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F1514" w:rsidRP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326" w:rsidRDefault="00C13B5A"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AD07FD" w:rsidRDefault="00C13B5A"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AD07FD">
        <w:t>, 2019</w:t>
      </w:r>
    </w:p>
    <w:p w:rsidR="00AD07FD" w:rsidRDefault="00AD07FD"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FD" w:rsidRPr="00AD07FD" w:rsidRDefault="00AD07FD" w:rsidP="00AD07FD">
      <w:pPr>
        <w:tabs>
          <w:tab w:val="right" w:pos="5933"/>
        </w:tabs>
        <w:suppressAutoHyphens/>
      </w:pPr>
      <w:r>
        <w:tab/>
      </w:r>
      <w:r>
        <w:rPr>
          <w:b/>
          <w:sz w:val="36"/>
        </w:rPr>
        <w:t>H. 3703</w:t>
      </w:r>
    </w:p>
    <w:p w:rsidR="00AD07FD" w:rsidRDefault="00AD07FD"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FD" w:rsidRDefault="00AD07FD" w:rsidP="00AD0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Lowe, Moore, Rose, Rutherford, Willis, Sottile and Hill</w:t>
      </w:r>
    </w:p>
    <w:p w:rsidR="00AD07FD" w:rsidRDefault="00AD07FD"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FD" w:rsidRDefault="00C13B5A"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AD07FD">
        <w:t>/19--S.</w:t>
      </w:r>
    </w:p>
    <w:p w:rsidR="00AD07FD" w:rsidRDefault="00AD07FD"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AD07FD" w:rsidRPr="00AD07FD" w:rsidRDefault="00AD07FD" w:rsidP="00AD0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07FD" w:rsidRDefault="00AD07FD"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FD" w:rsidRPr="00AD07FD" w:rsidRDefault="00AD07FD" w:rsidP="00AD0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07FD" w:rsidRDefault="00AD07FD"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FD" w:rsidRDefault="00AD07FD"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07FD" w:rsidSect="005F15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2AB7" w:rsidRDefault="00A92AB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69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36" w:rsidRPr="009509EC"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509EC">
        <w:rPr>
          <w:color w:val="000000" w:themeColor="text1"/>
          <w:u w:color="000000" w:themeColor="text1"/>
        </w:rPr>
        <w:t>TO AMEND SECTION 40</w:t>
      </w:r>
      <w:r>
        <w:rPr>
          <w:color w:val="000000" w:themeColor="text1"/>
          <w:u w:color="000000" w:themeColor="text1"/>
        </w:rPr>
        <w:noBreakHyphen/>
      </w:r>
      <w:r w:rsidRPr="009509EC">
        <w:rPr>
          <w:color w:val="000000" w:themeColor="text1"/>
          <w:u w:color="000000" w:themeColor="text1"/>
        </w:rPr>
        <w:t>45</w:t>
      </w:r>
      <w:r>
        <w:rPr>
          <w:color w:val="000000" w:themeColor="text1"/>
          <w:u w:color="000000" w:themeColor="text1"/>
        </w:rPr>
        <w:noBreakHyphen/>
      </w:r>
      <w:r w:rsidRPr="009509EC">
        <w:rPr>
          <w:color w:val="000000" w:themeColor="text1"/>
          <w:u w:color="000000" w:themeColor="text1"/>
        </w:rPr>
        <w:t>230, CODE OF LAWS OF SOUTH CAROLINA, 1976, RELATING TO EXAMINATION REQUIREMENTS FOR LICENSURE BY THE BOARD OF PHYSICAL THERAPY EXAMINERS, SO AS TO INCREASE THE MAXIMUM NUMBER OF TIMES A PERSON MAY ATTEMPT TO PASS LICENSURE BY THE BOARD FROM TWO TO SIX; AND TO AMEND SECTION 40</w:t>
      </w:r>
      <w:r>
        <w:rPr>
          <w:color w:val="000000" w:themeColor="text1"/>
          <w:u w:color="000000" w:themeColor="text1"/>
        </w:rPr>
        <w:noBreakHyphen/>
      </w:r>
      <w:r w:rsidRPr="009509EC">
        <w:rPr>
          <w:color w:val="000000" w:themeColor="text1"/>
          <w:u w:color="000000" w:themeColor="text1"/>
        </w:rPr>
        <w:t>45</w:t>
      </w:r>
      <w:r>
        <w:rPr>
          <w:color w:val="000000" w:themeColor="text1"/>
          <w:u w:color="000000" w:themeColor="text1"/>
        </w:rPr>
        <w:noBreakHyphen/>
      </w:r>
      <w:r w:rsidRPr="009509EC">
        <w:rPr>
          <w:color w:val="000000" w:themeColor="text1"/>
          <w:u w:color="000000" w:themeColor="text1"/>
        </w:rPr>
        <w:t>260, RELATING TO LIMITS ON ATTEMPTS TO PASS LICENSURE EXAMINATION FOR PHYSICAL THERAPISTS AND PHYSICAL THERAPY ASSISTANTS, SO AS TO INCREASE THE MAXIMUM NUMBER OF SUCH ATTEMPTS FROM TWO TO SIX.</w:t>
      </w:r>
      <w:bookmarkEnd w:id="1"/>
    </w:p>
    <w:p w:rsidR="00E65326" w:rsidRDefault="00C13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3B5A" w:rsidRDefault="00C13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972" w:rsidRDefault="0093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6972" w:rsidRDefault="0093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5A" w:rsidRPr="00EA18FA"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18FA">
        <w:t>SECTION</w:t>
      </w:r>
      <w:r w:rsidRPr="00EA18FA">
        <w:tab/>
        <w:t>1.</w:t>
      </w:r>
      <w:r w:rsidRPr="00EA18FA">
        <w:tab/>
      </w:r>
      <w:r w:rsidRPr="00EA18FA">
        <w:rPr>
          <w:color w:val="000000" w:themeColor="text1"/>
          <w:u w:color="000000" w:themeColor="text1"/>
        </w:rPr>
        <w:t xml:space="preserve"> Section 40</w:t>
      </w:r>
      <w:r w:rsidRPr="00EA18FA">
        <w:rPr>
          <w:color w:val="000000" w:themeColor="text1"/>
          <w:u w:color="000000" w:themeColor="text1"/>
        </w:rPr>
        <w:noBreakHyphen/>
        <w:t>45</w:t>
      </w:r>
      <w:r w:rsidRPr="00EA18FA">
        <w:rPr>
          <w:color w:val="000000" w:themeColor="text1"/>
          <w:u w:color="000000" w:themeColor="text1"/>
        </w:rPr>
        <w:noBreakHyphen/>
        <w:t>230(G) and (H) of the 1976 Code is amended to read:</w:t>
      </w:r>
    </w:p>
    <w:p w:rsidR="00C13B5A" w:rsidRPr="00EA18FA"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3B5A" w:rsidRPr="00EA18FA"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18FA">
        <w:tab/>
        <w:t>“(G)</w:t>
      </w:r>
      <w:r w:rsidRPr="00EA18FA">
        <w:tab/>
        <w:t xml:space="preserve">If an applicant fails the examination, whether or not taken in South Carolina, the applicant may take the examination </w:t>
      </w:r>
      <w:r w:rsidRPr="00EA18FA">
        <w:rPr>
          <w:strike/>
        </w:rPr>
        <w:t>a second time on</w:t>
      </w:r>
      <w:r w:rsidRPr="00EA18FA">
        <w:t xml:space="preserve"> </w:t>
      </w:r>
      <w:r w:rsidRPr="00EA18FA">
        <w:rPr>
          <w:u w:val="single"/>
        </w:rPr>
        <w:t>up to six times, each time upon</w:t>
      </w:r>
      <w:r w:rsidRPr="00EA18FA">
        <w:t xml:space="preserve"> payment of the examination fee and completion of an official application. If the applicant fails the examination for a </w:t>
      </w:r>
      <w:r w:rsidRPr="00EA18FA">
        <w:rPr>
          <w:strike/>
        </w:rPr>
        <w:t>second</w:t>
      </w:r>
      <w:r w:rsidRPr="00EA18FA">
        <w:t xml:space="preserve"> </w:t>
      </w:r>
      <w:r w:rsidRPr="00EA18FA">
        <w:rPr>
          <w:u w:val="single"/>
        </w:rPr>
        <w:t>fifth</w:t>
      </w:r>
      <w:r w:rsidRPr="00EA18FA">
        <w:t xml:space="preserve"> time, the applicant</w:t>
      </w:r>
      <w:r w:rsidRPr="00EA18FA">
        <w:rPr>
          <w:strike/>
        </w:rPr>
        <w:t>, in addition to the requirements for the previous examination,</w:t>
      </w:r>
      <w:r w:rsidRPr="00EA18FA">
        <w:t xml:space="preserve"> must take courses the board may require and furnish evidence of completing these courses </w:t>
      </w:r>
      <w:r w:rsidRPr="00EA18FA">
        <w:rPr>
          <w:u w:val="single"/>
        </w:rPr>
        <w:t>before taking the examination for the sixth time</w:t>
      </w:r>
      <w:r w:rsidRPr="00EA18FA">
        <w:t>.</w:t>
      </w:r>
    </w:p>
    <w:p w:rsidR="00A24436"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18FA">
        <w:tab/>
        <w:t>(H)</w:t>
      </w:r>
      <w:r w:rsidRPr="00EA18FA">
        <w:tab/>
        <w:t xml:space="preserve">No person may be licensed under this chapter if the person has failed the examination </w:t>
      </w:r>
      <w:r w:rsidRPr="00EA18FA">
        <w:rPr>
          <w:strike/>
        </w:rPr>
        <w:t>three</w:t>
      </w:r>
      <w:r w:rsidRPr="00EA18FA">
        <w:t xml:space="preserve"> </w:t>
      </w:r>
      <w:r w:rsidRPr="00EA18FA">
        <w:rPr>
          <w:u w:val="single"/>
        </w:rPr>
        <w:t>six</w:t>
      </w:r>
      <w:r w:rsidRPr="00EA18FA">
        <w:t xml:space="preserve"> or more times, whether or not the exam was taken in South Carolina.”</w:t>
      </w:r>
    </w:p>
    <w:p w:rsidR="00A24436" w:rsidRPr="009509EC"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09EC">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9509EC">
        <w:rPr>
          <w:color w:val="000000" w:themeColor="text1"/>
          <w:u w:color="000000" w:themeColor="text1"/>
        </w:rPr>
        <w:t>Section 40</w:t>
      </w:r>
      <w:r>
        <w:rPr>
          <w:color w:val="000000" w:themeColor="text1"/>
          <w:u w:color="000000" w:themeColor="text1"/>
        </w:rPr>
        <w:noBreakHyphen/>
      </w:r>
      <w:r w:rsidRPr="009509EC">
        <w:rPr>
          <w:color w:val="000000" w:themeColor="text1"/>
          <w:u w:color="000000" w:themeColor="text1"/>
        </w:rPr>
        <w:t>45</w:t>
      </w:r>
      <w:r>
        <w:rPr>
          <w:color w:val="000000" w:themeColor="text1"/>
          <w:u w:color="000000" w:themeColor="text1"/>
        </w:rPr>
        <w:noBreakHyphen/>
      </w:r>
      <w:r w:rsidRPr="009509EC">
        <w:rPr>
          <w:color w:val="000000" w:themeColor="text1"/>
          <w:u w:color="000000" w:themeColor="text1"/>
        </w:rPr>
        <w:t>260(D) of the 1976 Code is amended to read:</w:t>
      </w: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“(D)</w:t>
      </w:r>
      <w:r>
        <w:rPr>
          <w:color w:val="000000" w:themeColor="text1"/>
          <w:u w:color="000000" w:themeColor="text1"/>
        </w:rPr>
        <w:tab/>
      </w:r>
      <w:r w:rsidRPr="00F4367D">
        <w:t xml:space="preserve">The board must not issue a physical therapist or physical therapist assistant license to an applicant who has failed to achieve a passing score </w:t>
      </w:r>
      <w:r w:rsidRPr="00A24436">
        <w:rPr>
          <w:strike/>
        </w:rPr>
        <w:t>three</w:t>
      </w:r>
      <w:r w:rsidRPr="00F4367D">
        <w:t xml:space="preserve"> </w:t>
      </w:r>
      <w:r>
        <w:rPr>
          <w:u w:val="single"/>
        </w:rPr>
        <w:t>six</w:t>
      </w:r>
      <w:r>
        <w:t xml:space="preserve"> </w:t>
      </w:r>
      <w:r w:rsidRPr="00F4367D">
        <w:t>or more times on a board</w:t>
      </w:r>
      <w:r>
        <w:noBreakHyphen/>
      </w:r>
      <w:r w:rsidRPr="00F4367D">
        <w:t>approved licensure examination.</w:t>
      </w:r>
      <w:r>
        <w:t>”</w:t>
      </w:r>
    </w:p>
    <w:p w:rsidR="00C13B5A" w:rsidRDefault="00C13B5A"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3B5A" w:rsidRPr="00D10556" w:rsidRDefault="000A093B"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00C13B5A" w:rsidRPr="00D10556">
        <w:rPr>
          <w:snapToGrid w:val="0"/>
        </w:rPr>
        <w:t>.</w:t>
      </w:r>
      <w:r w:rsidR="00C13B5A" w:rsidRPr="00D10556">
        <w:rPr>
          <w:snapToGrid w:val="0"/>
        </w:rPr>
        <w:tab/>
        <w:t>Section 1-3-210 of the 1976 Code is amended to read:</w:t>
      </w:r>
    </w:p>
    <w:p w:rsidR="00C13B5A" w:rsidRPr="00D10556"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13B5A" w:rsidRPr="00D10556"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C13B5A" w:rsidRPr="00D10556"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C13B5A"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C13B5A" w:rsidRPr="00D10556"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B5A" w:rsidRDefault="000A093B"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4</w:t>
      </w:r>
      <w:r w:rsidR="00C13B5A">
        <w:rPr>
          <w:snapToGrid w:val="0"/>
        </w:rPr>
        <w:t>.</w:t>
      </w:r>
      <w:r w:rsidR="00C13B5A">
        <w:rPr>
          <w:snapToGrid w:val="0"/>
        </w:rPr>
        <w:tab/>
        <w:t>Article 5, Chapter 3 of Title 1 of the 1976 Code is amended by adding:</w:t>
      </w:r>
    </w:p>
    <w:p w:rsidR="00C13B5A"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13B5A" w:rsidRPr="00676E9A"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C13B5A" w:rsidRPr="00676E9A"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C13B5A" w:rsidRDefault="00C13B5A" w:rsidP="00C1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A24436" w:rsidRPr="009509EC"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972" w:rsidRDefault="0093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093B">
        <w:t>5</w:t>
      </w:r>
      <w:r>
        <w:t>.</w:t>
      </w:r>
      <w:r>
        <w:tab/>
        <w:t>This act takes effect upon approval by the Governor.</w:t>
      </w:r>
    </w:p>
    <w:p w:rsidR="00E6623F" w:rsidRDefault="00A244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574" w:rsidRDefault="00540574" w:rsidP="00540574">
      <w:pPr>
        <w:suppressAutoHyphens/>
      </w:pPr>
    </w:p>
    <w:sectPr w:rsidR="00540574" w:rsidSect="005F15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972" w:rsidRDefault="00936972" w:rsidP="009F0C77">
      <w:r>
        <w:separator/>
      </w:r>
    </w:p>
  </w:endnote>
  <w:endnote w:type="continuationSeparator" w:id="0">
    <w:p w:rsidR="00936972" w:rsidRDefault="009369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6C73C2-8810-49DA-BEB8-4B0325134E47}"/>
    <w:embedBold r:id="rId2" w:fontKey="{7412AEA3-8102-4ADD-B7B8-37ABD6765425}"/>
  </w:font>
  <w:font w:name="Calibri">
    <w:panose1 w:val="020F0502020204030204"/>
    <w:charset w:val="00"/>
    <w:family w:val="swiss"/>
    <w:pitch w:val="variable"/>
    <w:sig w:usb0="E0002AFF" w:usb1="C000247B" w:usb2="00000009" w:usb3="00000000" w:csb0="000001FF" w:csb1="00000000"/>
    <w:embedRegular r:id="rId3" w:fontKey="{E78690B9-7F36-43A5-9657-4FC64FF27804}"/>
  </w:font>
  <w:font w:name="Cambria">
    <w:panose1 w:val="02040503050406030204"/>
    <w:charset w:val="00"/>
    <w:family w:val="roman"/>
    <w:pitch w:val="variable"/>
    <w:sig w:usb0="E00006FF" w:usb1="420024FF" w:usb2="02000000" w:usb3="00000000" w:csb0="0000019F" w:csb1="00000000"/>
    <w:embedRegular r:id="rId4" w:fontKey="{BEAA3A2F-8C22-419D-A4FE-0CCA11CE15E7}"/>
  </w:font>
  <w:font w:name="Segoe UI">
    <w:panose1 w:val="020B0502040204020203"/>
    <w:charset w:val="00"/>
    <w:family w:val="swiss"/>
    <w:pitch w:val="variable"/>
    <w:sig w:usb0="E4002EFF" w:usb1="C000E47F" w:usb2="00000009" w:usb3="00000000" w:csb0="000001FF" w:csb1="00000000"/>
    <w:embedRegular r:id="rId5" w:fontKey="{70F3AEBF-82E4-414E-8026-87F67EB5958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3F" w:rsidRPr="00A92AB7" w:rsidRDefault="00A92AB7" w:rsidP="00A92AB7">
    <w:pPr>
      <w:pStyle w:val="Footer"/>
      <w:tabs>
        <w:tab w:val="clear" w:pos="4680"/>
        <w:tab w:val="clear" w:pos="9360"/>
        <w:tab w:val="center" w:pos="2995"/>
      </w:tabs>
      <w:spacing w:before="120"/>
    </w:pPr>
    <w:r>
      <w:t>[3703</w:t>
    </w:r>
    <w:r w:rsidR="005F1514">
      <w:t>-</w:t>
    </w:r>
    <w:r w:rsidR="005F1514">
      <w:fldChar w:fldCharType="begin"/>
    </w:r>
    <w:r w:rsidR="005F1514">
      <w:instrText xml:space="preserve"> PAGE  \* MERGEFORMAT </w:instrText>
    </w:r>
    <w:r w:rsidR="005F1514">
      <w:fldChar w:fldCharType="separate"/>
    </w:r>
    <w:r w:rsidR="00C87CF8">
      <w:rPr>
        <w:noProof/>
      </w:rPr>
      <w:t>1</w:t>
    </w:r>
    <w:r w:rsidR="005F1514">
      <w:fldChar w:fldCharType="end"/>
    </w:r>
    <w:r w:rsidR="005F151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514" w:rsidRPr="00A92AB7" w:rsidRDefault="005F1514" w:rsidP="00A92AB7">
    <w:pPr>
      <w:pStyle w:val="Footer"/>
      <w:tabs>
        <w:tab w:val="clear" w:pos="4680"/>
        <w:tab w:val="clear" w:pos="9360"/>
        <w:tab w:val="center" w:pos="2995"/>
      </w:tabs>
      <w:spacing w:before="120"/>
    </w:pPr>
    <w:r>
      <w:t>[3703]</w:t>
    </w:r>
    <w:r>
      <w:tab/>
    </w:r>
    <w:r>
      <w:fldChar w:fldCharType="begin"/>
    </w:r>
    <w:r>
      <w:instrText xml:space="preserve"> PAGE  \* MERGEFORMAT </w:instrText>
    </w:r>
    <w:r>
      <w:fldChar w:fldCharType="separate"/>
    </w:r>
    <w:r w:rsidR="0054057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972" w:rsidRDefault="00936972" w:rsidP="009F0C77">
      <w:r>
        <w:separator/>
      </w:r>
    </w:p>
  </w:footnote>
  <w:footnote w:type="continuationSeparator" w:id="0">
    <w:p w:rsidR="00936972" w:rsidRDefault="009369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3WAB19"/>
    <w:docVar w:name="CoverBillType" w:val="b"/>
    <w:docVar w:name="DocPath" w:val="L:\Council\bills\AGM\19533WAB19.DOCX"/>
    <w:docVar w:name="dvBillNumber" w:val="3703"/>
    <w:docVar w:name="dvBillNumberPrefix" w:val="H. "/>
    <w:docVar w:name="dvOriginalBody" w:val="House"/>
    <w:docVar w:name="dvSteno" w:val="AGM"/>
    <w:docVar w:name="NameofBody" w:val="h"/>
    <w:docVar w:name="vGroup2" w:val="Council"/>
  </w:docVars>
  <w:rsids>
    <w:rsidRoot w:val="00936972"/>
    <w:rsid w:val="00011869"/>
    <w:rsid w:val="00015CD6"/>
    <w:rsid w:val="000A093B"/>
    <w:rsid w:val="000E0100"/>
    <w:rsid w:val="000E1785"/>
    <w:rsid w:val="000F40FA"/>
    <w:rsid w:val="001035F1"/>
    <w:rsid w:val="0010776B"/>
    <w:rsid w:val="00133E66"/>
    <w:rsid w:val="001435A3"/>
    <w:rsid w:val="00146499"/>
    <w:rsid w:val="00146ED3"/>
    <w:rsid w:val="00151044"/>
    <w:rsid w:val="001C109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574"/>
    <w:rsid w:val="00545593"/>
    <w:rsid w:val="00556EBF"/>
    <w:rsid w:val="00577C6C"/>
    <w:rsid w:val="005A62FE"/>
    <w:rsid w:val="005C2FE2"/>
    <w:rsid w:val="005E2BC9"/>
    <w:rsid w:val="005F1514"/>
    <w:rsid w:val="00605102"/>
    <w:rsid w:val="006215AA"/>
    <w:rsid w:val="006913C9"/>
    <w:rsid w:val="0069470D"/>
    <w:rsid w:val="006D58AA"/>
    <w:rsid w:val="00734F00"/>
    <w:rsid w:val="007A70AE"/>
    <w:rsid w:val="007D4910"/>
    <w:rsid w:val="008362E8"/>
    <w:rsid w:val="0085786E"/>
    <w:rsid w:val="008A1768"/>
    <w:rsid w:val="008A489F"/>
    <w:rsid w:val="008F0F33"/>
    <w:rsid w:val="008F4429"/>
    <w:rsid w:val="00936972"/>
    <w:rsid w:val="0094021A"/>
    <w:rsid w:val="009B44AF"/>
    <w:rsid w:val="009C6A0B"/>
    <w:rsid w:val="009F0C77"/>
    <w:rsid w:val="009F4DD1"/>
    <w:rsid w:val="00A02543"/>
    <w:rsid w:val="00A24436"/>
    <w:rsid w:val="00A41684"/>
    <w:rsid w:val="00A64E80"/>
    <w:rsid w:val="00A72BCD"/>
    <w:rsid w:val="00A741D9"/>
    <w:rsid w:val="00A833AB"/>
    <w:rsid w:val="00A92AB7"/>
    <w:rsid w:val="00A9741D"/>
    <w:rsid w:val="00AC34A2"/>
    <w:rsid w:val="00AD07FD"/>
    <w:rsid w:val="00AD1C9A"/>
    <w:rsid w:val="00AD4B17"/>
    <w:rsid w:val="00B412D4"/>
    <w:rsid w:val="00BB48FD"/>
    <w:rsid w:val="00BE3C22"/>
    <w:rsid w:val="00C0345E"/>
    <w:rsid w:val="00C13B5A"/>
    <w:rsid w:val="00C31C95"/>
    <w:rsid w:val="00C3483A"/>
    <w:rsid w:val="00C74E9D"/>
    <w:rsid w:val="00C826DD"/>
    <w:rsid w:val="00C82FD3"/>
    <w:rsid w:val="00C87CF8"/>
    <w:rsid w:val="00C92819"/>
    <w:rsid w:val="00CC6B7B"/>
    <w:rsid w:val="00CD2089"/>
    <w:rsid w:val="00D73A67"/>
    <w:rsid w:val="00D970A9"/>
    <w:rsid w:val="00DF3845"/>
    <w:rsid w:val="00DF5B02"/>
    <w:rsid w:val="00E41911"/>
    <w:rsid w:val="00E44B57"/>
    <w:rsid w:val="00E65326"/>
    <w:rsid w:val="00E6623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E9FAD-3549-4A11-BA84-C4FA4363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F151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4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43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F151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F151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E1F00-BC8B-4999-A0A6-2E58C8BF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4</Pages>
  <Words>869</Words>
  <Characters>4315</Characters>
  <Application>Microsoft Office Word</Application>
  <DocSecurity>0</DocSecurity>
  <Lines>129</Lines>
  <Paragraphs>27</Paragraphs>
  <ScaleCrop>false</ScaleCrop>
  <HeadingPairs>
    <vt:vector size="2" baseType="variant">
      <vt:variant>
        <vt:lpstr>Title</vt:lpstr>
      </vt:variant>
      <vt:variant>
        <vt:i4>1</vt:i4>
      </vt:variant>
    </vt:vector>
  </HeadingPairs>
  <TitlesOfParts>
    <vt:vector size="1" baseType="lpstr">
      <vt:lpstr>2019-2020 Bill 3703: Subject not yet available - South Carolina Legislature Online</vt:lpstr>
    </vt:vector>
  </TitlesOfParts>
  <Company>LPITS</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3703 Text of Previous Version (May 7, 2019) - South Carolina Legislature Online</dc:title>
  <dc:creator>Angie Morgan</dc:creator>
  <cp:lastModifiedBy>David Brunson</cp:lastModifiedBy>
  <cp:revision>2</cp:revision>
  <cp:lastPrinted>2019-05-07T23:08:00Z</cp:lastPrinted>
  <dcterms:created xsi:type="dcterms:W3CDTF">2019-05-07T23:50:00Z</dcterms:created>
  <dcterms:modified xsi:type="dcterms:W3CDTF">2019-05-07T23:50:00Z</dcterms:modified>
</cp:coreProperties>
</file>