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C4F" w:rsidRDefault="0007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1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77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54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F4332">
        <w:t xml:space="preserve">TO AMEND </w:t>
      </w:r>
      <w:r>
        <w:t>CHAPTER 78, TITLE 15</w:t>
      </w:r>
      <w:r w:rsidRPr="009F4332">
        <w:t xml:space="preserve">, CODE OF LAWS OF SOUTH </w:t>
      </w:r>
      <w:r>
        <w:t>CAROLINA, 1976, RELATING TO THE SOUTH CAROLINA TORT CLAIMS ACT</w:t>
      </w:r>
      <w:r w:rsidRPr="009F4332">
        <w:t xml:space="preserve">, SO AS TO AMEND AND REORGANIZE THE EXISTING EXCEPTIONS AND </w:t>
      </w:r>
      <w:r>
        <w:t>MAKE OTHER RELATED CHANGES.</w:t>
      </w:r>
    </w:p>
    <w:p w:rsidR="00043668" w:rsidRDefault="00043668" w:rsidP="00F1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titleend"/>
      <w:bookmarkEnd w:id="4"/>
    </w:p>
    <w:p w:rsidR="00043668" w:rsidRPr="009F4332" w:rsidRDefault="00043668" w:rsidP="00F1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9F4332">
        <w:t>Be it enacted by the General Assembly of the State of South Carolina:</w:t>
      </w:r>
    </w:p>
    <w:p w:rsidR="00043668" w:rsidRDefault="00043668" w:rsidP="00F1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043668" w:rsidRPr="009F4332" w:rsidRDefault="00043668" w:rsidP="00F1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9F4332">
        <w:t>SECTION</w:t>
      </w:r>
      <w:r w:rsidR="00565420">
        <w:tab/>
      </w:r>
      <w:r w:rsidRPr="009F4332">
        <w:t>1.</w:t>
      </w:r>
      <w:r>
        <w:tab/>
        <w:t>Chapter 78, Title 15 of the 1976 Code is amended to read:</w:t>
      </w:r>
    </w:p>
    <w:p w:rsidR="00043668" w:rsidRDefault="00043668" w:rsidP="00F1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043668" w:rsidRDefault="00043668" w:rsidP="00F1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9F4332">
        <w:t>SECTION</w:t>
      </w:r>
      <w:r w:rsidR="00565420">
        <w:tab/>
      </w:r>
      <w:r>
        <w:t>2</w:t>
      </w:r>
      <w:r w:rsidRPr="009F4332">
        <w:t>.</w:t>
      </w:r>
      <w:r w:rsidR="00565420">
        <w:tab/>
      </w:r>
      <w:r w:rsidRPr="009F4332">
        <w:t>Upon approval by the Governor, this act takes effect for causes of action arising after July 1, 2020.</w:t>
      </w:r>
    </w:p>
    <w:p w:rsidR="00D8671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3477F" w:rsidRDefault="0073477F" w:rsidP="00073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  <w:sz w:val="24"/>
        </w:rPr>
      </w:pPr>
      <w:bookmarkStart w:id="5" w:name="ClipBegin"/>
      <w:bookmarkStart w:id="6" w:name="clipend"/>
      <w:bookmarkEnd w:id="5"/>
      <w:bookmarkEnd w:id="6"/>
    </w:p>
    <w:p w:rsidR="00073C4F" w:rsidRPr="00F1183D" w:rsidRDefault="00073C4F" w:rsidP="00F1183D">
      <w:pPr>
        <w:suppressAutoHyphens/>
        <w:jc w:val="both"/>
        <w:rPr>
          <w:rFonts w:eastAsia="Times New Roman"/>
          <w:b/>
          <w:sz w:val="24"/>
        </w:rPr>
      </w:pPr>
    </w:p>
    <w:sectPr w:rsidR="00073C4F" w:rsidRPr="00F1183D" w:rsidSect="00F118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79A" w:rsidRDefault="00F2779A" w:rsidP="00522CE0">
      <w:r>
        <w:separator/>
      </w:r>
    </w:p>
  </w:endnote>
  <w:endnote w:type="continuationSeparator" w:id="0">
    <w:p w:rsidR="00F2779A" w:rsidRDefault="00F277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5815F1-C95C-4D18-8992-9F8449B5768E}"/>
    <w:embedBold r:id="rId2" w:fontKey="{2537C821-89CA-46CB-8A6B-97B4205131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D3EBB2A-C55C-412C-A1AA-F853400383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CBB02D-0D23-4A52-B1FD-827FE4AF6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05980B-7E3D-46C8-9B3C-C22CADF62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4F" w:rsidRPr="00073C4F" w:rsidRDefault="00073C4F" w:rsidP="00F1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18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79A" w:rsidRDefault="00F2779A" w:rsidP="00522CE0">
      <w:r>
        <w:separator/>
      </w:r>
    </w:p>
  </w:footnote>
  <w:footnote w:type="continuationSeparator" w:id="0">
    <w:p w:rsidR="00F2779A" w:rsidRDefault="00F277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6.JCV"/>
    <w:docVar w:name="CoverAttorneyInitials" w:val="JCV"/>
    <w:docVar w:name="CoverAttorneyLastName" w:val="Valenzuela"/>
    <w:docVar w:name="CoverBillType" w:val="b"/>
    <w:docVar w:name="DraftFileName" w:val="JUD0026.JCV.DOCX"/>
    <w:docVar w:name="DraftStenoName" w:val="Henry"/>
    <w:docVar w:name="dvBillNumber" w:val="386"/>
    <w:docVar w:name="dvBillNumberPrefix" w:val="S. "/>
    <w:docVar w:name="dvOriginalBody" w:val="Senate"/>
    <w:docVar w:name="fulldraftpath" w:val="L:\S-JUD\BILLS\Malloy\JUD0026.JCV.DOCX"/>
    <w:docVar w:name="NameofBody" w:val="S"/>
    <w:docVar w:name="SenatorFolderName" w:val="Malloy"/>
    <w:docVar w:name="VGROUP2" w:val="S-JUD"/>
  </w:docVars>
  <w:rsids>
    <w:rsidRoot w:val="00F2779A"/>
    <w:rsid w:val="000141EB"/>
    <w:rsid w:val="00042AC1"/>
    <w:rsid w:val="00043668"/>
    <w:rsid w:val="00046516"/>
    <w:rsid w:val="00060679"/>
    <w:rsid w:val="00073C4F"/>
    <w:rsid w:val="00091A02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0EFA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5D90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65420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B4B3C"/>
    <w:rsid w:val="006C74EA"/>
    <w:rsid w:val="00720D40"/>
    <w:rsid w:val="0073026D"/>
    <w:rsid w:val="007311B4"/>
    <w:rsid w:val="007318D4"/>
    <w:rsid w:val="0073477F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9E2474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218B3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713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F59B2"/>
    <w:rsid w:val="00F0234A"/>
    <w:rsid w:val="00F1183D"/>
    <w:rsid w:val="00F2779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A7CE23E-8D31-40AC-8961-AFC4D55D9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54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4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BEB829B.dotm</Template>
  <TotalTime>0</TotalTime>
  <Pages>1</Pages>
  <Words>72</Words>
  <Characters>415</Characters>
  <Application>Microsoft Office Word</Application>
  <DocSecurity>0</DocSecurity>
  <Lines>3</Lines>
  <Paragraphs>1</Paragraphs>
  <ScaleCrop>false</ScaleCrop>
  <Company> 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 Text of Previous Version (Jan. 17, 2019) - South Carolina Legislature Online</dc:title>
  <dc:subject/>
  <dc:creator>Johanna Valenzuela</dc:creator>
  <cp:keywords/>
  <dc:description/>
  <cp:lastModifiedBy>Sade Wilson</cp:lastModifiedBy>
  <cp:revision>3</cp:revision>
  <dcterms:created xsi:type="dcterms:W3CDTF">2019-01-17T18:39:00Z</dcterms:created>
  <dcterms:modified xsi:type="dcterms:W3CDTF">2019-01-18T17:21:00Z</dcterms:modified>
</cp:coreProperties>
</file>