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6CD" w:rsidRDefault="000A16CD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3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4D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3B72A1">
        <w:noBreakHyphen/>
      </w:r>
      <w:r>
        <w:t>111</w:t>
      </w:r>
      <w:r w:rsidR="003B72A1">
        <w:noBreakHyphen/>
      </w:r>
      <w:r>
        <w:t>20, CODE OF LAWS OF SOUTH CAROLINA, 1976, RELATING TO COLLEGE TUITION WAIVERS FOR CERTAIN WARTIME VETERANS</w:t>
      </w:r>
      <w:r w:rsidR="003B72A1" w:rsidRPr="003B72A1">
        <w:t>’</w:t>
      </w:r>
      <w:r>
        <w:t xml:space="preserve"> CHILDREN, SO AS TO EXTEND THESE WAIVERS TO THE CHILDREN OF ACTIVE DUTY SERVICE MEMBERS WHO HAVE SERVED IN WARTIME.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D8B">
        <w:t>Section 59</w:t>
      </w:r>
      <w:r w:rsidR="003B72A1">
        <w:noBreakHyphen/>
      </w:r>
      <w:r w:rsidR="00204D8B">
        <w:t>111</w:t>
      </w:r>
      <w:r w:rsidR="003B72A1">
        <w:noBreakHyphen/>
      </w:r>
      <w:r w:rsidR="00204D8B">
        <w:t>20(B) of the 1976 Code is amended to read:</w:t>
      </w:r>
    </w:p>
    <w:p w:rsidR="00204D8B" w:rsidRDefault="00204D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8B" w:rsidRDefault="00204D8B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</w:t>
      </w:r>
      <w:r w:rsidRPr="00431877">
        <w:t>(B)</w:t>
      </w:r>
      <w:r>
        <w:tab/>
      </w:r>
      <w:r w:rsidRPr="00431877">
        <w:t>The provisions of this section apply to</w:t>
      </w:r>
      <w:r>
        <w:rPr>
          <w:u w:val="single"/>
        </w:rPr>
        <w:t>: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="00204D8B">
        <w:rPr>
          <w:u w:val="single"/>
        </w:rPr>
        <w:t>(1)</w:t>
      </w:r>
      <w:r w:rsidRPr="003B72A1">
        <w:tab/>
      </w:r>
      <w:r w:rsidR="00204D8B" w:rsidRPr="00431877">
        <w:t>a child of a veteran who meets the residency requirements of Chapter 112 of this title, is twenty</w:t>
      </w:r>
      <w:r>
        <w:noBreakHyphen/>
      </w:r>
      <w:r w:rsidR="00204D8B" w:rsidRPr="00431877">
        <w:t>six years of age or younger, and is pursuing any type of undergraduate degree</w:t>
      </w:r>
      <w:r w:rsidR="00204D8B">
        <w:rPr>
          <w:u w:val="single"/>
        </w:rPr>
        <w:t>; and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="00204D8B">
        <w:rPr>
          <w:u w:val="single"/>
        </w:rPr>
        <w:t>(2)</w:t>
      </w:r>
      <w:r w:rsidRPr="003B72A1">
        <w:tab/>
      </w:r>
      <w:r w:rsidR="00204D8B">
        <w:rPr>
          <w:u w:val="single"/>
        </w:rPr>
        <w:t xml:space="preserve">a child of a wartime service member, which for the purpose of this item means a person who is a </w:t>
      </w:r>
      <w:r w:rsidRPr="003B72A1">
        <w:rPr>
          <w:u w:val="single"/>
        </w:rPr>
        <w:t>‘</w:t>
      </w:r>
      <w:r w:rsidR="00204D8B">
        <w:rPr>
          <w:u w:val="single"/>
        </w:rPr>
        <w:t xml:space="preserve">veteran of </w:t>
      </w:r>
      <w:r w:rsidR="00DE5A00">
        <w:rPr>
          <w:u w:val="single"/>
        </w:rPr>
        <w:t xml:space="preserve">any </w:t>
      </w:r>
      <w:r w:rsidR="00204D8B">
        <w:rPr>
          <w:u w:val="single"/>
        </w:rPr>
        <w:t>war</w:t>
      </w:r>
      <w:r w:rsidRPr="003B72A1">
        <w:rPr>
          <w:u w:val="single"/>
        </w:rPr>
        <w:t>’</w:t>
      </w:r>
      <w:r w:rsidR="00204D8B">
        <w:rPr>
          <w:u w:val="single"/>
        </w:rPr>
        <w:t xml:space="preserve"> as defined in 38 U.S.C. Section 101(12) or a person who has served in the active military, naval, or air service during a period of war, as defined in 38 U.S.C. Section 101(11), and who has not been discharged or released from this service.  To receive a tuition waiver provided in this section, the child of a wartime service member must provide verification that they satisfy the requirements of subsection (A) from: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Pr="003B72A1">
        <w:tab/>
      </w:r>
      <w:r w:rsidR="00204D8B">
        <w:rPr>
          <w:u w:val="single"/>
        </w:rPr>
        <w:t>(a)</w:t>
      </w:r>
      <w:r w:rsidRPr="003B72A1">
        <w:tab/>
      </w:r>
      <w:r w:rsidR="00204D8B">
        <w:rPr>
          <w:u w:val="single"/>
        </w:rPr>
        <w:t>the branch of the military in which the child</w:t>
      </w:r>
      <w:r w:rsidRPr="003B72A1">
        <w:rPr>
          <w:u w:val="single"/>
        </w:rPr>
        <w:t>’</w:t>
      </w:r>
      <w:r w:rsidR="00204D8B">
        <w:rPr>
          <w:u w:val="single"/>
        </w:rPr>
        <w:t>s parent serves, if the parent has not be</w:t>
      </w:r>
      <w:r w:rsidR="00DE5A00">
        <w:rPr>
          <w:u w:val="single"/>
        </w:rPr>
        <w:t>e</w:t>
      </w:r>
      <w:r w:rsidR="00204D8B">
        <w:rPr>
          <w:u w:val="single"/>
        </w:rPr>
        <w:t>n discharged or released from service; or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72A1">
        <w:tab/>
      </w:r>
      <w:r w:rsidRPr="003B72A1">
        <w:tab/>
      </w:r>
      <w:r w:rsidRPr="003B72A1">
        <w:tab/>
      </w:r>
      <w:r w:rsidR="00204D8B">
        <w:rPr>
          <w:u w:val="single"/>
        </w:rPr>
        <w:t>(b)</w:t>
      </w:r>
      <w:r w:rsidRPr="003B72A1">
        <w:tab/>
      </w:r>
      <w:r w:rsidR="00204D8B">
        <w:rPr>
          <w:u w:val="single"/>
        </w:rPr>
        <w:t>the South Carolina Department of Veterans Affairs, if the child</w:t>
      </w:r>
      <w:r w:rsidRPr="003B72A1">
        <w:rPr>
          <w:u w:val="single"/>
        </w:rPr>
        <w:t>’</w:t>
      </w:r>
      <w:r w:rsidR="00204D8B">
        <w:rPr>
          <w:u w:val="single"/>
        </w:rPr>
        <w:t>s parent has been discharged or released from service</w:t>
      </w:r>
      <w:r w:rsidR="00204D8B" w:rsidRPr="00431877">
        <w:t>.</w:t>
      </w:r>
      <w:r w:rsidR="00204D8B">
        <w:t>”</w:t>
      </w: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04D8B">
        <w:t>2</w:t>
      </w:r>
      <w:r>
        <w:t>.</w:t>
      </w:r>
      <w:r>
        <w:tab/>
        <w:t>This act takes effect upon approval by the Governor.</w:t>
      </w:r>
    </w:p>
    <w:p w:rsidR="00E61B95" w:rsidRDefault="003B7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16CD" w:rsidRDefault="000A16CD" w:rsidP="000A16CD">
      <w:pPr>
        <w:suppressAutoHyphens/>
      </w:pPr>
    </w:p>
    <w:sectPr w:rsidR="000A16CD" w:rsidSect="000A16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390" w:rsidRDefault="000E0390" w:rsidP="009F0C77">
      <w:r>
        <w:separator/>
      </w:r>
    </w:p>
  </w:endnote>
  <w:endnote w:type="continuationSeparator" w:id="0">
    <w:p w:rsidR="000E0390" w:rsidRDefault="000E0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AD36E4-3F9F-4523-9E7B-4D6B4B8228E0}"/>
    <w:embedBold r:id="rId2" w:fontKey="{E1A776FB-493E-471D-8C1C-52CC9B7B73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E7B5EA-8F97-4135-A282-F4A277407E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77FD23-3BB9-476B-A8A3-16AAA09D8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A6145E-EB1F-43AB-A493-4826A22721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B95" w:rsidRPr="000A16CD" w:rsidRDefault="000A16CD" w:rsidP="000A16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390" w:rsidRDefault="000E0390" w:rsidP="009F0C77">
      <w:r>
        <w:separator/>
      </w:r>
    </w:p>
  </w:footnote>
  <w:footnote w:type="continuationSeparator" w:id="0">
    <w:p w:rsidR="000E0390" w:rsidRDefault="000E0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1WAB19"/>
    <w:docVar w:name="CoverBillType" w:val="b"/>
    <w:docVar w:name="DocPath" w:val="L:\Council\bills\AGM\19571WAB19.DOCX"/>
    <w:docVar w:name="dvBillNumber" w:val="39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E0390"/>
    <w:rsid w:val="00011869"/>
    <w:rsid w:val="00015CD6"/>
    <w:rsid w:val="000A16CD"/>
    <w:rsid w:val="000E0100"/>
    <w:rsid w:val="000E039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D8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2A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148F"/>
    <w:rsid w:val="00781B0F"/>
    <w:rsid w:val="007A70AE"/>
    <w:rsid w:val="008362E8"/>
    <w:rsid w:val="0085786E"/>
    <w:rsid w:val="008A1768"/>
    <w:rsid w:val="008A489F"/>
    <w:rsid w:val="008F0F33"/>
    <w:rsid w:val="008F4429"/>
    <w:rsid w:val="0094021A"/>
    <w:rsid w:val="009864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A00"/>
    <w:rsid w:val="00DF3845"/>
    <w:rsid w:val="00E41911"/>
    <w:rsid w:val="00E44B57"/>
    <w:rsid w:val="00E60D81"/>
    <w:rsid w:val="00E61B9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05B4DF-980F-4619-AA2E-F31F9B28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A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A27A3-12DD-4809-9449-E06D48F13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261</Words>
  <Characters>1236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3940 Text of Previous Version (Feb. 12, 2019) - South Carolina Legislature Online</dc:title>
  <dc:creator>Angie Morgan</dc:creator>
  <cp:lastModifiedBy>S Volk</cp:lastModifiedBy>
  <cp:revision>2</cp:revision>
  <cp:lastPrinted>2019-02-06T20:57:00Z</cp:lastPrinted>
  <dcterms:created xsi:type="dcterms:W3CDTF">2019-02-12T18:40:00Z</dcterms:created>
  <dcterms:modified xsi:type="dcterms:W3CDTF">2019-02-12T18:40:00Z</dcterms:modified>
</cp:coreProperties>
</file>