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4EA1" w:rsidRP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4EA1" w:rsidRDefault="00774EA1"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5D9F"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F85D9F" w:rsidRDefault="00F85D9F"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Pr="009C77C9" w:rsidRDefault="009C77C9" w:rsidP="009C77C9">
      <w:pPr>
        <w:tabs>
          <w:tab w:val="right" w:pos="5933"/>
        </w:tabs>
        <w:suppressAutoHyphens/>
      </w:pPr>
      <w:r>
        <w:tab/>
      </w:r>
      <w:r>
        <w:rPr>
          <w:b/>
          <w:sz w:val="36"/>
        </w:rPr>
        <w:t>H. 4012</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160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Tallon, Johnson and R. Williams</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324E1B">
      <w:pPr>
        <w:tabs>
          <w:tab w:val="right" w:pos="5933"/>
        </w:tabs>
        <w:suppressAutoHyphens/>
      </w:pPr>
      <w:r>
        <w:t xml:space="preserve">S. Printed </w:t>
      </w:r>
      <w:r w:rsidR="0070720D">
        <w:t>5/7</w:t>
      </w:r>
      <w:r>
        <w:t>/19--S.</w:t>
      </w:r>
      <w:r w:rsidR="00324E1B">
        <w:tab/>
        <w:t>[SEC 5/8/19 8:44 AM]</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9C77C9" w:rsidRPr="009C77C9" w:rsidRDefault="009C77C9" w:rsidP="009C7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7C9" w:rsidRDefault="009C77C9"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77C9" w:rsidSect="00774E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2BB" w:rsidRDefault="005432BB"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652" w:rsidRDefault="00BA6652" w:rsidP="00BA6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40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175">
        <w:rPr>
          <w:color w:val="000000" w:themeColor="text1"/>
          <w:u w:color="000000" w:themeColor="text1"/>
        </w:rPr>
        <w:t>TO AMEND SECTIONS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15 AND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30, CODE OF LAWS OF SOUTH CAROLINA, 1976, BOTH RELATING TO DEFINITIONS APPLICABLE TO CHAPTER 9, TITLE 48, SO AS TO REDEFINE THE TERM “DIVISION”, DEFINE THE TERM “BOARD”, AND EXPAND THE DEFINITION OF “THE UNITED STATES”;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45, RELATING TO THE LAND, RESOURCES, AND CONSERVATION DISTRICTS DIVISION, SO AS TO UPDATE THE NAME OF THE DIVISION;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 RELATING TO AGENCIES OPERATING PUBLIC LANDS, SO AS TO DELETE A REFERENCE TO CERTAIN LAND USE REGULATIONS;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 RELATING TO GEOGRAPHIC AREAS FOR THE STATE LAND RESOURCES CONSERVATION COMMISSION, SO AS TO REFORMAT THE STATE LAND RESOURCES CONSERVATION COMMISSION INTO THE LAND, WATER, AND CONSERVATION DIVISION ADVISORY COMMITTEE;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 RELATING TO ESTIMATES OF FINANCIAL NEEDS FOR SOIL AND WATER CONSERVATION DISTRICTS, SO AS TO REMOVE UNNECESSARY STATUTORY REQUIREMENTS THAT ARE NOW ACCOMPLISHED THROUGH THE BUDGETING PROCESS;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RELATING TO THE NOMINATION AND ELECTION OF COMMISSIONERS, SO AS TO UPDATE AN EXISTING REFERENCE TO REFLECT THE ROLE OF THE STATE ELECTION COMMISSION TO DETERMINE ELECTORS; TO AMEND 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 RELATING TO THE USE OF COUNTY AGRICULTURAL AGENTS, SO AS TO REMOVE REFERENCES TO DISCONTINUED PRACTICES; TO AMEND 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 RELATING TO DEFINITIONS APPLICABLE TO WATERSHED CONSERVATION DISTRICTS, SO AS TO ALTER THE DEFINITION OF THE </w:t>
      </w:r>
      <w:r w:rsidRPr="00146175">
        <w:rPr>
          <w:color w:val="000000" w:themeColor="text1"/>
          <w:u w:color="000000" w:themeColor="text1"/>
        </w:rPr>
        <w:lastRenderedPageBreak/>
        <w:t>TERM “DIVISION”</w:t>
      </w:r>
      <w:r w:rsidR="00AD7DFD">
        <w:rPr>
          <w:color w:val="000000" w:themeColor="text1"/>
          <w:u w:color="000000" w:themeColor="text1"/>
        </w:rPr>
        <w:t xml:space="preserve">; </w:t>
      </w:r>
      <w:r w:rsidR="00AD7DFD" w:rsidRPr="00FB7641">
        <w:rPr>
          <w:color w:val="000000" w:themeColor="text1"/>
          <w:u w:color="000000" w:themeColor="text1"/>
        </w:rPr>
        <w:t>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40 RELATING TO THE RENAMING OF THE STATE LAND RESOURCES CONSERVATION COMMISSION; TO REPEAL SECTION 48</w:t>
      </w:r>
      <w:r w:rsidR="003D1CF1">
        <w:rPr>
          <w:color w:val="000000" w:themeColor="text1"/>
          <w:u w:color="000000" w:themeColor="text1"/>
        </w:rPr>
        <w:noBreakHyphen/>
      </w:r>
      <w:r w:rsidR="00AD7DFD" w:rsidRPr="00FB7641">
        <w:rPr>
          <w:color w:val="000000" w:themeColor="text1"/>
          <w:u w:color="000000" w:themeColor="text1"/>
        </w:rPr>
        <w:t>9</w:t>
      </w:r>
      <w:r w:rsidR="003D1CF1">
        <w:rPr>
          <w:color w:val="000000" w:themeColor="text1"/>
          <w:u w:color="000000" w:themeColor="text1"/>
        </w:rPr>
        <w:noBreakHyphen/>
      </w:r>
      <w:r w:rsidR="00AD7DFD" w:rsidRPr="00FB7641">
        <w:rPr>
          <w:color w:val="000000" w:themeColor="text1"/>
          <w:u w:color="000000" w:themeColor="text1"/>
        </w:rPr>
        <w:t>230 RELATING TO ADVISORS TO THE LAND RESOURCES AND CONSERVATION DISTRICTS DIVISION OF THE DEPARTMENT OF NATURAL RESOURCES; TO REPEAL ARTICLE 13 OF CHAPTER 9, TITLE 48 RELATING TO LAND USE REGULATIONS</w:t>
      </w:r>
      <w:r w:rsidR="003D1CF1">
        <w:rPr>
          <w:color w:val="000000" w:themeColor="text1"/>
          <w:u w:color="000000" w:themeColor="text1"/>
        </w:rPr>
        <w:t xml:space="preserve">; AND </w:t>
      </w:r>
      <w:r w:rsidR="003D1CF1" w:rsidRPr="00AE6F93">
        <w:rPr>
          <w:color w:val="000000" w:themeColor="text1"/>
          <w:u w:color="000000" w:themeColor="text1"/>
        </w:rPr>
        <w:t xml:space="preserve">TO REPEAL ARTICLE 15 OF CHAPTER 9, TITLE 48 RELATING TO THE BOARD OF ADJUSTMENT FOR A NEWLY ORGANIZED SOIL </w:t>
      </w:r>
      <w:r w:rsidR="003D1CF1">
        <w:rPr>
          <w:color w:val="000000" w:themeColor="text1"/>
          <w:u w:color="000000" w:themeColor="text1"/>
        </w:rPr>
        <w:t>AND WATER CONSERVATION DISTRICT</w:t>
      </w:r>
      <w:r w:rsidR="00AD7DFD" w:rsidRPr="00FB7641">
        <w:rPr>
          <w:color w:val="000000" w:themeColor="text1"/>
          <w:u w:color="000000" w:themeColor="text1"/>
        </w:rPr>
        <w:t>.</w:t>
      </w:r>
      <w:bookmarkEnd w:id="1"/>
    </w:p>
    <w:p w:rsidR="0010776B"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5D9F" w:rsidRDefault="00F85D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0C9" w:rsidRDefault="005140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15(2)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the Land, Water, and Conservation</w:t>
      </w:r>
      <w:r w:rsidRPr="00146175">
        <w:rPr>
          <w:color w:val="000000" w:themeColor="text1"/>
          <w:u w:color="000000" w:themeColor="text1"/>
        </w:rPr>
        <w:t xml:space="preserve"> Division of the Department of Natural Resources.</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30(8)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“(8)</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United States</w:t>
      </w:r>
      <w:r w:rsidR="003D1CF1" w:rsidRPr="003D1CF1">
        <w:rPr>
          <w:color w:val="000000" w:themeColor="text1"/>
          <w:u w:color="000000" w:themeColor="text1"/>
        </w:rPr>
        <w:t>’</w:t>
      </w:r>
      <w:r w:rsidRPr="00146175">
        <w:rPr>
          <w:color w:val="000000" w:themeColor="text1"/>
          <w:u w:color="000000" w:themeColor="text1"/>
        </w:rPr>
        <w:t xml:space="preserve"> or </w:t>
      </w:r>
      <w:r w:rsidR="003D1CF1" w:rsidRPr="003D1CF1">
        <w:rPr>
          <w:color w:val="000000" w:themeColor="text1"/>
          <w:u w:color="000000" w:themeColor="text1"/>
        </w:rPr>
        <w:t>‘</w:t>
      </w:r>
      <w:r w:rsidRPr="00146175">
        <w:rPr>
          <w:color w:val="000000" w:themeColor="text1"/>
          <w:u w:color="000000" w:themeColor="text1"/>
        </w:rPr>
        <w:t>agencies of the United States</w:t>
      </w:r>
      <w:r w:rsidR="003D1CF1" w:rsidRPr="003D1CF1">
        <w:rPr>
          <w:color w:val="000000" w:themeColor="text1"/>
          <w:u w:color="000000" w:themeColor="text1"/>
        </w:rPr>
        <w:t>’</w:t>
      </w:r>
      <w:r w:rsidRPr="00146175">
        <w:rPr>
          <w:color w:val="000000" w:themeColor="text1"/>
          <w:u w:color="000000" w:themeColor="text1"/>
        </w:rPr>
        <w:t xml:space="preserve"> includes the United States of America, </w:t>
      </w:r>
      <w:r w:rsidRPr="001B6462">
        <w:rPr>
          <w:strike/>
          <w:color w:val="000000" w:themeColor="text1"/>
          <w:u w:color="000000" w:themeColor="text1"/>
        </w:rPr>
        <w:t>t</w:t>
      </w:r>
      <w:r w:rsidRPr="00AD7DFD">
        <w:rPr>
          <w:strike/>
          <w:color w:val="000000" w:themeColor="text1"/>
          <w:u w:color="000000" w:themeColor="text1"/>
        </w:rPr>
        <w:t>he soil and water conservation service</w:t>
      </w:r>
      <w:r w:rsidR="00AD7DFD">
        <w:rPr>
          <w:color w:val="000000" w:themeColor="text1"/>
          <w:u w:color="000000" w:themeColor="text1"/>
        </w:rPr>
        <w:t xml:space="preserve"> </w:t>
      </w:r>
      <w:r w:rsidR="00AD7DFD">
        <w:rPr>
          <w:color w:val="000000" w:themeColor="text1"/>
          <w:u w:val="single" w:color="000000" w:themeColor="text1"/>
        </w:rPr>
        <w:t>the Natural Resources Conservation Service</w:t>
      </w:r>
      <w:r w:rsidRPr="00146175">
        <w:rPr>
          <w:color w:val="000000" w:themeColor="text1"/>
          <w:u w:color="000000" w:themeColor="text1"/>
        </w:rPr>
        <w:t xml:space="preserve"> of the United States Department of Agriculture</w:t>
      </w:r>
      <w:r w:rsidR="00AD7DFD">
        <w:rPr>
          <w:color w:val="000000" w:themeColor="text1"/>
          <w:u w:color="000000" w:themeColor="text1"/>
        </w:rPr>
        <w:t xml:space="preserve"> </w:t>
      </w:r>
      <w:r w:rsidR="00AD7DFD">
        <w:rPr>
          <w:color w:val="000000" w:themeColor="text1"/>
          <w:u w:val="single" w:color="000000" w:themeColor="text1"/>
        </w:rPr>
        <w:t>and its successors</w:t>
      </w:r>
      <w:r w:rsidR="001B6462">
        <w:rPr>
          <w:color w:val="000000" w:themeColor="text1"/>
          <w:u w:val="single" w:color="000000" w:themeColor="text1"/>
        </w:rPr>
        <w:t>,</w:t>
      </w:r>
      <w:r w:rsidRPr="00146175">
        <w:rPr>
          <w:color w:val="000000" w:themeColor="text1"/>
          <w:u w:color="000000" w:themeColor="text1"/>
        </w:rPr>
        <w:t xml:space="preserve"> and any other agency or instrumentality, corporate or otherwise, of the United States of America;”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C.</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30 of the 1976 Code is amended by adding an appropriately numbered item at the end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Board</w:t>
      </w:r>
      <w:r w:rsidR="003D1CF1" w:rsidRPr="003D1CF1">
        <w:rPr>
          <w:color w:val="000000" w:themeColor="text1"/>
          <w:u w:color="000000" w:themeColor="text1"/>
        </w:rPr>
        <w:t>’</w:t>
      </w:r>
      <w:r w:rsidRPr="00146175">
        <w:rPr>
          <w:color w:val="000000" w:themeColor="text1"/>
          <w:u w:color="000000" w:themeColor="text1"/>
        </w:rPr>
        <w:t xml:space="preserve"> means the governing body of the Department of Natural Resources.”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45. The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 shall be directly accountable to and subject to the director of the department.”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3.</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50.</w:t>
      </w:r>
      <w:r>
        <w:rPr>
          <w:color w:val="000000" w:themeColor="text1"/>
          <w:u w:color="000000" w:themeColor="text1"/>
        </w:rPr>
        <w:tab/>
      </w:r>
      <w:r w:rsidRPr="00146175">
        <w:rPr>
          <w:color w:val="000000" w:themeColor="text1"/>
          <w:u w:color="000000" w:themeColor="text1"/>
        </w:rPr>
        <w:t>Agencies of this State which shall have jurisdiction over or be charged with the administration of any State</w:t>
      </w:r>
      <w:r w:rsidR="003D1CF1">
        <w:rPr>
          <w:color w:val="000000" w:themeColor="text1"/>
          <w:u w:color="000000" w:themeColor="text1"/>
        </w:rPr>
        <w:noBreakHyphen/>
      </w:r>
      <w:r w:rsidRPr="00146175">
        <w:rPr>
          <w:color w:val="000000" w:themeColor="text1"/>
          <w:u w:color="000000" w:themeColor="text1"/>
        </w:rPr>
        <w:t xml:space="preserve">owned lands and agencies of any county or other governmental subdivision of the State which shall have jurisdiction over or be charged with the administration of any county owned or other publicly owned lands, lying within the boundaries of any district organized under this chapter, shall cooperate to the fullest extent with the commissioners of such districts in the effectuation of programs and operations undertaken by the commissioners under the provisions of this chapter. The commissioners of such districts shall be given free access to enter and perform work upon such publicly owned lands. </w:t>
      </w:r>
      <w:r w:rsidRPr="00146175">
        <w:rPr>
          <w:strike/>
          <w:color w:val="000000" w:themeColor="text1"/>
          <w:u w:color="000000" w:themeColor="text1"/>
        </w:rPr>
        <w:t>The provisions of land</w:t>
      </w:r>
      <w:r w:rsidR="003D1CF1">
        <w:rPr>
          <w:strike/>
          <w:color w:val="000000" w:themeColor="text1"/>
          <w:u w:color="000000" w:themeColor="text1"/>
        </w:rPr>
        <w:noBreakHyphen/>
      </w:r>
      <w:r w:rsidRPr="00146175">
        <w:rPr>
          <w:strike/>
          <w:color w:val="000000" w:themeColor="text1"/>
          <w:u w:color="000000" w:themeColor="text1"/>
        </w:rPr>
        <w:t>use regulations adopted pursuant to Article 13 of this chapter shall be in all respects observed by the agencies administering such publicly owned lands.</w:t>
      </w:r>
      <w:r w:rsidRPr="00146175">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4.</w:t>
      </w:r>
      <w:r>
        <w:rPr>
          <w:color w:val="000000" w:themeColor="text1"/>
          <w:u w:color="000000" w:themeColor="text1"/>
        </w:rPr>
        <w:tab/>
        <w:t xml:space="preserve">A. </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220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220.</w:t>
      </w:r>
      <w:r>
        <w:rPr>
          <w:color w:val="000000" w:themeColor="text1"/>
          <w:u w:color="000000" w:themeColor="text1"/>
        </w:rPr>
        <w:tab/>
      </w:r>
      <w:r w:rsidRPr="00146175">
        <w:rPr>
          <w:color w:val="000000" w:themeColor="text1"/>
          <w:u w:color="000000" w:themeColor="text1"/>
        </w:rPr>
        <w:t xml:space="preserve">For the purpose of selecting the five soil and water conservation district commissioners to serve as members of the </w:t>
      </w:r>
      <w:r w:rsidRPr="00146175">
        <w:rPr>
          <w:strike/>
          <w:color w:val="000000" w:themeColor="text1"/>
          <w:u w:color="000000" w:themeColor="text1"/>
        </w:rPr>
        <w:t>State Land Resources Conservation Commission</w:t>
      </w:r>
      <w:r w:rsidRPr="00146175">
        <w:rPr>
          <w:color w:val="000000" w:themeColor="text1"/>
          <w:u w:color="000000" w:themeColor="text1"/>
        </w:rPr>
        <w:t xml:space="preserve"> </w:t>
      </w:r>
      <w:r w:rsidRPr="00146175">
        <w:rPr>
          <w:color w:val="000000" w:themeColor="text1"/>
          <w:u w:val="single" w:color="000000" w:themeColor="text1"/>
        </w:rPr>
        <w:t>Land, Water, and Conservation Division Advisory Committee</w:t>
      </w:r>
      <w:r w:rsidRPr="00146175">
        <w:rPr>
          <w:color w:val="000000" w:themeColor="text1"/>
          <w:u w:color="000000" w:themeColor="text1"/>
        </w:rPr>
        <w:t>, the State is divided into five areas, to wit: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46175">
        <w:rPr>
          <w:color w:val="000000" w:themeColor="text1"/>
          <w:u w:color="000000" w:themeColor="text1"/>
        </w:rPr>
        <w:t>(1)</w:t>
      </w:r>
      <w:r>
        <w:rPr>
          <w:color w:val="000000" w:themeColor="text1"/>
          <w:u w:color="000000" w:themeColor="text1"/>
        </w:rPr>
        <w:tab/>
      </w:r>
      <w:r w:rsidRPr="00146175">
        <w:rPr>
          <w:color w:val="000000" w:themeColor="text1"/>
          <w:u w:color="000000" w:themeColor="text1"/>
        </w:rPr>
        <w:t>Area 1, the counties of Abbeville, Anderson, Cherokee, Greenville, Laurens, Oconee, Pickens, Spartanburg and Union;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6175">
        <w:rPr>
          <w:color w:val="000000" w:themeColor="text1"/>
          <w:u w:color="000000" w:themeColor="text1"/>
        </w:rPr>
        <w:t>(2)</w:t>
      </w:r>
      <w:r>
        <w:rPr>
          <w:color w:val="000000" w:themeColor="text1"/>
          <w:u w:color="000000" w:themeColor="text1"/>
        </w:rPr>
        <w:tab/>
      </w:r>
      <w:r w:rsidRPr="00146175">
        <w:rPr>
          <w:color w:val="000000" w:themeColor="text1"/>
          <w:u w:color="000000" w:themeColor="text1"/>
        </w:rPr>
        <w:t>Area 2, the counties of Aiken, Calhoun, Edgefield, Greenwood, Lexington, McCormick, Newberry, Richland and Saluda;</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(3)</w:t>
      </w:r>
      <w:r>
        <w:rPr>
          <w:color w:val="000000" w:themeColor="text1"/>
          <w:u w:color="000000" w:themeColor="text1"/>
        </w:rPr>
        <w:tab/>
      </w:r>
      <w:r w:rsidRPr="00146175">
        <w:rPr>
          <w:color w:val="000000" w:themeColor="text1"/>
          <w:u w:color="000000" w:themeColor="text1"/>
        </w:rPr>
        <w:t>Area 3, the counties of Chester, Chesterfield, Darlington, Fairfield, Kershaw, Lancaster, Lee, Marlboro and York;</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(4)</w:t>
      </w:r>
      <w:r>
        <w:rPr>
          <w:color w:val="000000" w:themeColor="text1"/>
          <w:u w:color="000000" w:themeColor="text1"/>
        </w:rPr>
        <w:tab/>
      </w:r>
      <w:r w:rsidRPr="00146175">
        <w:rPr>
          <w:color w:val="000000" w:themeColor="text1"/>
          <w:u w:color="000000" w:themeColor="text1"/>
        </w:rPr>
        <w:t>Area 4, the counties of Berkeley, Clarendon, Dillon, Florence, Georgetown, Horry, Marion, Sumter and Williamsburg;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46175">
        <w:rPr>
          <w:color w:val="000000" w:themeColor="text1"/>
          <w:u w:color="000000" w:themeColor="text1"/>
        </w:rPr>
        <w:t>Area 5, the counties of Allendale, Bamberg, Barnwell, Beaufort, Charleston, Colleton, Dorchester, Hampton, Jasper and Orangeburg.”</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146175">
        <w:rPr>
          <w:color w:val="000000" w:themeColor="text1"/>
          <w:u w:color="000000" w:themeColor="text1"/>
        </w:rPr>
        <w:t xml:space="preserve">Article 3, Chapter 9, Title 48 is redesignated as </w:t>
      </w:r>
      <w:r w:rsidR="003D1CF1" w:rsidRPr="003D1CF1">
        <w:rPr>
          <w:color w:val="000000" w:themeColor="text1"/>
          <w:u w:color="000000" w:themeColor="text1"/>
        </w:rPr>
        <w:t>‘</w:t>
      </w:r>
      <w:r w:rsidRPr="00146175">
        <w:rPr>
          <w:color w:val="000000" w:themeColor="text1"/>
          <w:u w:color="000000" w:themeColor="text1"/>
        </w:rPr>
        <w:t xml:space="preserve">Land, Water, </w:t>
      </w:r>
      <w:r w:rsidR="001B6462">
        <w:rPr>
          <w:color w:val="000000" w:themeColor="text1"/>
          <w:u w:color="000000" w:themeColor="text1"/>
        </w:rPr>
        <w:t>a</w:t>
      </w:r>
      <w:r w:rsidRPr="00146175">
        <w:rPr>
          <w:color w:val="000000" w:themeColor="text1"/>
          <w:u w:color="000000" w:themeColor="text1"/>
        </w:rPr>
        <w:t>nd Conservation Division Advisory C</w:t>
      </w:r>
      <w:r w:rsidR="001B6462">
        <w:rPr>
          <w:color w:val="000000" w:themeColor="text1"/>
          <w:u w:color="000000" w:themeColor="text1"/>
        </w:rPr>
        <w:t>ommittee</w:t>
      </w:r>
      <w:r w:rsidR="003D1CF1" w:rsidRPr="003D1CF1">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146175">
        <w:rPr>
          <w:color w:val="000000" w:themeColor="text1"/>
          <w:u w:color="000000" w:themeColor="text1"/>
        </w:rPr>
        <w:t>5.</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310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310.</w:t>
      </w:r>
      <w:r>
        <w:rPr>
          <w:color w:val="000000" w:themeColor="text1"/>
          <w:u w:color="000000" w:themeColor="text1"/>
        </w:rPr>
        <w:tab/>
      </w:r>
      <w:r w:rsidRPr="00146175">
        <w:rPr>
          <w:strike/>
          <w:color w:val="000000" w:themeColor="text1"/>
          <w:u w:color="000000" w:themeColor="text1"/>
        </w:rPr>
        <w:t>On or before the first day of November, annually, the department shall transmit to the Governor, on official blanks to be furnished by him, an estimate, in itemized form, showing the amount of expenditure requirements for the ensuing fiscal year. The estimates submitted shall state, in addition to the requirements of existing law, the following information: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(1)</w:t>
      </w:r>
      <w:r w:rsidRPr="00146175">
        <w:rPr>
          <w:color w:val="000000" w:themeColor="text1"/>
          <w:u w:color="000000" w:themeColor="text1"/>
        </w:rPr>
        <w:t xml:space="preserve"> </w:t>
      </w:r>
      <w:r w:rsidRPr="00146175">
        <w:rPr>
          <w:strike/>
          <w:color w:val="000000" w:themeColor="text1"/>
          <w:u w:color="000000" w:themeColor="text1"/>
        </w:rPr>
        <w:t>The number and acreage of districts in existence or in process of organization, together with an estimate of the number and probable acreages of the districts which may be organized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(2)</w:t>
      </w:r>
      <w:r w:rsidRPr="00146175">
        <w:rPr>
          <w:color w:val="000000" w:themeColor="text1"/>
          <w:u w:color="000000" w:themeColor="text1"/>
        </w:rPr>
        <w:t xml:space="preserve"> </w:t>
      </w:r>
      <w:r w:rsidRPr="00146175">
        <w:rPr>
          <w:strike/>
          <w:color w:val="000000" w:themeColor="text1"/>
          <w:u w:color="000000" w:themeColor="text1"/>
        </w:rPr>
        <w:t>A statement of the balance of funds, if any, available to the department and to the districts; and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(3)</w:t>
      </w:r>
      <w:r w:rsidRPr="00146175">
        <w:rPr>
          <w:color w:val="000000" w:themeColor="text1"/>
          <w:u w:color="000000" w:themeColor="text1"/>
        </w:rPr>
        <w:t xml:space="preserve"> </w:t>
      </w:r>
      <w:r w:rsidRPr="00146175">
        <w:rPr>
          <w:strike/>
          <w:color w:val="000000" w:themeColor="text1"/>
          <w:u w:color="000000" w:themeColor="text1"/>
        </w:rPr>
        <w:t>The estimates of the department as to the sums needed for its administrative and other expenses and for allocation among the several districts during the ensuing fiscal year.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department may require the commissioners of the respective soil and water conservation districts to submit to it such statements, estimates, budgets and other information as it may deem necessary </w:t>
      </w:r>
      <w:r w:rsidRPr="00146175">
        <w:rPr>
          <w:strike/>
          <w:color w:val="000000" w:themeColor="text1"/>
          <w:u w:color="000000" w:themeColor="text1"/>
        </w:rPr>
        <w:t>for the purposes of this section</w:t>
      </w:r>
      <w:r w:rsidRPr="00146175">
        <w:rPr>
          <w:color w:val="000000" w:themeColor="text1"/>
          <w:u w:color="000000" w:themeColor="text1"/>
        </w:rPr>
        <w:t>.</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6.</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 of the 1976 Code is amended to read: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1220.</w:t>
      </w:r>
      <w:r>
        <w:rPr>
          <w:color w:val="000000" w:themeColor="text1"/>
          <w:u w:color="000000" w:themeColor="text1"/>
        </w:rPr>
        <w:tab/>
      </w:r>
      <w:r w:rsidRPr="00146175">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46175">
        <w:rPr>
          <w:color w:val="000000" w:themeColor="text1"/>
          <w:u w:color="000000" w:themeColor="text1"/>
        </w:rPr>
        <w:tab/>
      </w:r>
      <w:r w:rsidRPr="00146175">
        <w:rPr>
          <w:strike/>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 xml:space="preserve">The nominees in the petition must be placed on the appropriate official ballot for the election if the petition is submitted to the county election commission not later than twelve noon on </w:t>
      </w:r>
      <w:r w:rsidRPr="00146175">
        <w:rPr>
          <w:strike/>
          <w:color w:val="000000" w:themeColor="text1"/>
          <w:u w:color="000000" w:themeColor="text1"/>
        </w:rPr>
        <w:t xml:space="preserve">August </w:t>
      </w:r>
      <w:r w:rsidRPr="00146175">
        <w:rPr>
          <w:strike/>
          <w:color w:val="000000" w:themeColor="text1"/>
          <w:u w:color="000000" w:themeColor="text1"/>
        </w:rPr>
        <w:lastRenderedPageBreak/>
        <w:t>first or, if August first falls on Sunday</w:t>
      </w:r>
      <w:r w:rsidRPr="00146175">
        <w:rPr>
          <w:color w:val="000000" w:themeColor="text1"/>
          <w:u w:color="000000" w:themeColor="text1"/>
        </w:rPr>
        <w:t xml:space="preserve"> </w:t>
      </w:r>
      <w:r w:rsidRPr="00146175">
        <w:rPr>
          <w:color w:val="000000" w:themeColor="text1"/>
          <w:u w:val="single" w:color="000000" w:themeColor="text1"/>
        </w:rPr>
        <w:t>July fifteenth or, if July fifteenth falls on Sunday</w:t>
      </w:r>
      <w:r w:rsidRPr="00146175">
        <w:rPr>
          <w:color w:val="000000" w:themeColor="text1"/>
          <w:u w:color="000000" w:themeColor="text1"/>
        </w:rPr>
        <w:t xml:space="preserve">, </w:t>
      </w:r>
      <w:r w:rsidRPr="001B6462">
        <w:rPr>
          <w:strike/>
          <w:color w:val="000000" w:themeColor="text1"/>
          <w:u w:color="000000" w:themeColor="text1"/>
        </w:rPr>
        <w:t>not</w:t>
      </w:r>
      <w:r w:rsidR="001B6462">
        <w:rPr>
          <w:color w:val="000000" w:themeColor="text1"/>
          <w:u w:color="000000" w:themeColor="text1"/>
        </w:rPr>
        <w:t xml:space="preserve"> </w:t>
      </w:r>
      <w:r w:rsidR="001B6462">
        <w:rPr>
          <w:color w:val="000000" w:themeColor="text1"/>
          <w:u w:val="single" w:color="000000" w:themeColor="text1"/>
        </w:rPr>
        <w:t>no</w:t>
      </w:r>
      <w:r w:rsidRPr="00146175">
        <w:rPr>
          <w:color w:val="000000" w:themeColor="text1"/>
          <w:u w:color="000000" w:themeColor="text1"/>
        </w:rPr>
        <w:t xml:space="preserve"> later than twelve noon on the following Monday. The form of the petition must comply with the requirements in Section 7</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The three candidates who receive the largest number of votes cast in the election are elected and shall assume office the following February first.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This election must be conducted pursuant to Title 7, mutatis mutandi, except as otherwise provided for in this section.</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r>
        <w:rPr>
          <w:color w:val="000000" w:themeColor="text1"/>
          <w:u w:color="000000" w:themeColor="text1"/>
        </w:rPr>
        <w:t>”</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7.</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 xml:space="preserve">1250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“Section 48</w:t>
      </w:r>
      <w:r w:rsidR="003D1CF1">
        <w:rPr>
          <w:color w:val="000000" w:themeColor="text1"/>
          <w:u w:color="000000" w:themeColor="text1"/>
        </w:rPr>
        <w:noBreakHyphen/>
      </w:r>
      <w:r w:rsidRPr="00146175">
        <w:rPr>
          <w:color w:val="000000" w:themeColor="text1"/>
          <w:u w:color="000000" w:themeColor="text1"/>
        </w:rPr>
        <w:t>9</w:t>
      </w:r>
      <w:r w:rsidR="003D1CF1">
        <w:rPr>
          <w:color w:val="000000" w:themeColor="text1"/>
          <w:u w:color="000000" w:themeColor="text1"/>
        </w:rPr>
        <w:noBreakHyphen/>
      </w:r>
      <w:r w:rsidRPr="00146175">
        <w:rPr>
          <w:color w:val="000000" w:themeColor="text1"/>
          <w:u w:color="000000" w:themeColor="text1"/>
        </w:rPr>
        <w:t>1250.</w:t>
      </w:r>
      <w:r>
        <w:rPr>
          <w:color w:val="000000" w:themeColor="text1"/>
          <w:u w:color="000000" w:themeColor="text1"/>
        </w:rPr>
        <w:tab/>
      </w:r>
      <w:r w:rsidRPr="00146175">
        <w:rPr>
          <w:strike/>
          <w:color w:val="000000" w:themeColor="text1"/>
          <w:u w:color="000000" w:themeColor="text1"/>
        </w:rPr>
        <w:t>Each county agricultural agent may be the secretary to the board of commissioners of each district within his county.</w:t>
      </w:r>
      <w:r w:rsidRPr="00146175">
        <w:rPr>
          <w:color w:val="000000" w:themeColor="text1"/>
          <w:u w:color="000000" w:themeColor="text1"/>
        </w:rPr>
        <w:t xml:space="preserve"> The commissioners may </w:t>
      </w:r>
      <w:r w:rsidRPr="00146175">
        <w:rPr>
          <w:strike/>
          <w:color w:val="000000" w:themeColor="text1"/>
          <w:u w:color="000000" w:themeColor="text1"/>
        </w:rPr>
        <w:t>also utilize in other respects the services of the agricultural agents and the facilities of the county agricultural agent</w:t>
      </w:r>
      <w:r w:rsidR="003D1CF1" w:rsidRPr="003D1CF1">
        <w:rPr>
          <w:strike/>
          <w:color w:val="000000" w:themeColor="text1"/>
          <w:u w:color="000000" w:themeColor="text1"/>
        </w:rPr>
        <w:t>’</w:t>
      </w:r>
      <w:r w:rsidRPr="00146175">
        <w:rPr>
          <w:strike/>
          <w:color w:val="000000" w:themeColor="text1"/>
          <w:u w:color="000000" w:themeColor="text1"/>
        </w:rPr>
        <w:t>s officers insofar as practicable and feasible and may</w:t>
      </w:r>
      <w:r w:rsidRPr="00146175">
        <w:rPr>
          <w:color w:val="000000" w:themeColor="text1"/>
          <w:u w:color="000000" w:themeColor="text1"/>
        </w:rPr>
        <w:t xml:space="preserve"> employ such additional employees and agents, permanent and temporary, as they may require and shall determine their qualifications, duties and compensation. The commissioners may delegate to their chairman or to one or more agents, or employees such powers and duties as they may deem proper. The commissioners may call upon the Attorney General of the State for such legal services as they may require or may employ their own counsel and legal staff.”</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SECTION</w:t>
      </w:r>
      <w:r>
        <w:rPr>
          <w:color w:val="000000" w:themeColor="text1"/>
          <w:u w:color="000000" w:themeColor="text1"/>
        </w:rPr>
        <w:tab/>
      </w:r>
      <w:r w:rsidRPr="00146175">
        <w:rPr>
          <w:color w:val="000000" w:themeColor="text1"/>
          <w:u w:color="000000" w:themeColor="text1"/>
        </w:rPr>
        <w:t>8.</w:t>
      </w:r>
      <w:r>
        <w:rPr>
          <w:color w:val="000000" w:themeColor="text1"/>
          <w:u w:color="000000" w:themeColor="text1"/>
        </w:rPr>
        <w:tab/>
      </w:r>
      <w:r w:rsidRPr="00146175">
        <w:rPr>
          <w:color w:val="000000" w:themeColor="text1"/>
          <w:u w:color="000000" w:themeColor="text1"/>
        </w:rPr>
        <w:t>Section 48</w:t>
      </w:r>
      <w:r w:rsidR="003D1CF1">
        <w:rPr>
          <w:color w:val="000000" w:themeColor="text1"/>
          <w:u w:color="000000" w:themeColor="text1"/>
        </w:rPr>
        <w:noBreakHyphen/>
      </w:r>
      <w:r w:rsidRPr="00146175">
        <w:rPr>
          <w:color w:val="000000" w:themeColor="text1"/>
          <w:u w:color="000000" w:themeColor="text1"/>
        </w:rPr>
        <w:t>11</w:t>
      </w:r>
      <w:r w:rsidR="003D1CF1">
        <w:rPr>
          <w:color w:val="000000" w:themeColor="text1"/>
          <w:u w:color="000000" w:themeColor="text1"/>
        </w:rPr>
        <w:noBreakHyphen/>
      </w:r>
      <w:r w:rsidRPr="00146175">
        <w:rPr>
          <w:color w:val="000000" w:themeColor="text1"/>
          <w:u w:color="000000" w:themeColor="text1"/>
        </w:rPr>
        <w:t xml:space="preserve">10(13) of the 1976 Code is amended to read: </w:t>
      </w: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57" w:rsidRPr="00146175"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175">
        <w:rPr>
          <w:color w:val="000000" w:themeColor="text1"/>
          <w:u w:color="000000" w:themeColor="text1"/>
        </w:rPr>
        <w:tab/>
        <w:t>“</w:t>
      </w:r>
      <w:r>
        <w:rPr>
          <w:color w:val="000000" w:themeColor="text1"/>
          <w:u w:color="000000" w:themeColor="text1"/>
        </w:rPr>
        <w:t>(13)</w:t>
      </w:r>
      <w:r>
        <w:rPr>
          <w:color w:val="000000" w:themeColor="text1"/>
          <w:u w:color="000000" w:themeColor="text1"/>
        </w:rPr>
        <w:tab/>
      </w:r>
      <w:r w:rsidR="003D1CF1" w:rsidRPr="003D1CF1">
        <w:rPr>
          <w:color w:val="000000" w:themeColor="text1"/>
          <w:u w:color="000000" w:themeColor="text1"/>
        </w:rPr>
        <w:t>‘</w:t>
      </w:r>
      <w:r w:rsidRPr="00146175">
        <w:rPr>
          <w:color w:val="000000" w:themeColor="text1"/>
          <w:u w:color="000000" w:themeColor="text1"/>
        </w:rPr>
        <w:t>Division</w:t>
      </w:r>
      <w:r w:rsidR="003D1CF1" w:rsidRPr="003D1CF1">
        <w:rPr>
          <w:color w:val="000000" w:themeColor="text1"/>
          <w:u w:color="000000" w:themeColor="text1"/>
        </w:rPr>
        <w:t>’</w:t>
      </w:r>
      <w:r w:rsidRPr="00146175">
        <w:rPr>
          <w:color w:val="000000" w:themeColor="text1"/>
          <w:u w:color="000000" w:themeColor="text1"/>
        </w:rPr>
        <w:t xml:space="preserve"> means </w:t>
      </w:r>
      <w:r w:rsidRPr="00146175">
        <w:rPr>
          <w:strike/>
          <w:color w:val="000000" w:themeColor="text1"/>
          <w:u w:color="000000" w:themeColor="text1"/>
        </w:rPr>
        <w:t>Land Resources and Conservation Districts</w:t>
      </w:r>
      <w:r w:rsidRPr="00146175">
        <w:rPr>
          <w:color w:val="000000" w:themeColor="text1"/>
          <w:u w:color="000000" w:themeColor="text1"/>
        </w:rPr>
        <w:t xml:space="preserve"> </w:t>
      </w:r>
      <w:r w:rsidRPr="00146175">
        <w:rPr>
          <w:color w:val="000000" w:themeColor="text1"/>
          <w:u w:val="single" w:color="000000" w:themeColor="text1"/>
        </w:rPr>
        <w:t>Land, Water, and Conservation</w:t>
      </w:r>
      <w:r w:rsidRPr="00146175">
        <w:rPr>
          <w:color w:val="000000" w:themeColor="text1"/>
          <w:u w:color="000000" w:themeColor="text1"/>
        </w:rPr>
        <w:t xml:space="preserve"> Division.</w:t>
      </w:r>
      <w:r>
        <w:rPr>
          <w:color w:val="000000" w:themeColor="text1"/>
          <w:u w:color="000000" w:themeColor="text1"/>
        </w:rPr>
        <w:t>”</w:t>
      </w:r>
    </w:p>
    <w:p w:rsidR="00465357"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9.</w:t>
      </w:r>
      <w:r>
        <w:rPr>
          <w:color w:val="000000" w:themeColor="text1"/>
          <w:u w:color="000000" w:themeColor="text1"/>
        </w:rPr>
        <w:tab/>
      </w:r>
      <w:r w:rsidRPr="00FB7641">
        <w:rPr>
          <w:color w:val="000000" w:themeColor="text1"/>
          <w:u w:color="000000" w:themeColor="text1"/>
        </w:rPr>
        <w:t xml:space="preserve"> Sections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40 and 48</w:t>
      </w:r>
      <w:r w:rsidR="003D1CF1">
        <w:rPr>
          <w:color w:val="000000" w:themeColor="text1"/>
          <w:u w:color="000000" w:themeColor="text1"/>
        </w:rPr>
        <w:noBreakHyphen/>
      </w:r>
      <w:r w:rsidRPr="00FB7641">
        <w:rPr>
          <w:color w:val="000000" w:themeColor="text1"/>
          <w:u w:color="000000" w:themeColor="text1"/>
        </w:rPr>
        <w:t>9</w:t>
      </w:r>
      <w:r w:rsidR="003D1CF1">
        <w:rPr>
          <w:color w:val="000000" w:themeColor="text1"/>
          <w:u w:color="000000" w:themeColor="text1"/>
        </w:rPr>
        <w:noBreakHyphen/>
      </w:r>
      <w:r w:rsidRPr="00FB7641">
        <w:rPr>
          <w:color w:val="000000" w:themeColor="text1"/>
          <w:u w:color="000000" w:themeColor="text1"/>
        </w:rPr>
        <w:t>230 of the 1976 Code are repealed. Article</w:t>
      </w:r>
      <w:r w:rsidR="003D1CF1">
        <w:rPr>
          <w:color w:val="000000" w:themeColor="text1"/>
          <w:u w:color="000000" w:themeColor="text1"/>
        </w:rPr>
        <w:t>s</w:t>
      </w:r>
      <w:r w:rsidRPr="00FB7641">
        <w:rPr>
          <w:color w:val="000000" w:themeColor="text1"/>
          <w:u w:color="000000" w:themeColor="text1"/>
        </w:rPr>
        <w:t xml:space="preserve"> 13</w:t>
      </w:r>
      <w:r w:rsidR="003D1CF1">
        <w:rPr>
          <w:color w:val="000000" w:themeColor="text1"/>
          <w:u w:color="000000" w:themeColor="text1"/>
        </w:rPr>
        <w:t xml:space="preserve"> and 15</w:t>
      </w:r>
      <w:r w:rsidRPr="00FB7641">
        <w:rPr>
          <w:color w:val="000000" w:themeColor="text1"/>
          <w:u w:color="000000" w:themeColor="text1"/>
        </w:rPr>
        <w:t xml:space="preserve"> of Chapter 9, Title 48 of the 1976 Code </w:t>
      </w:r>
      <w:r w:rsidR="003D1CF1">
        <w:rPr>
          <w:color w:val="000000" w:themeColor="text1"/>
          <w:u w:color="000000" w:themeColor="text1"/>
        </w:rPr>
        <w:t>are</w:t>
      </w:r>
      <w:r w:rsidRPr="00FB7641">
        <w:rPr>
          <w:color w:val="000000" w:themeColor="text1"/>
          <w:u w:color="000000" w:themeColor="text1"/>
        </w:rPr>
        <w:t xml:space="preserve"> repealed.</w:t>
      </w:r>
    </w:p>
    <w:p w:rsidR="00AD7DFD" w:rsidRDefault="00AD7DFD"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D10556">
        <w:rPr>
          <w:snapToGrid w:val="0"/>
        </w:rPr>
        <w:t>.</w:t>
      </w:r>
      <w:r w:rsidRPr="00D10556">
        <w:rPr>
          <w:snapToGrid w:val="0"/>
        </w:rPr>
        <w:tab/>
        <w:t>Section 1-3-210 of the 1976 Code is amended to read:</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F85D9F" w:rsidRPr="00D10556"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Pr>
          <w:snapToGrid w:val="0"/>
        </w:rPr>
        <w:tab/>
        <w:t>Article 5, Chapter 3 of Title 1 of the 1976 Code is amended by adding:</w:t>
      </w:r>
    </w:p>
    <w:p w:rsidR="00F85D9F"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5D9F" w:rsidRPr="00676E9A"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lastRenderedPageBreak/>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F85D9F" w:rsidRPr="00676E9A"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F85D9F" w:rsidRPr="00146175" w:rsidRDefault="00F85D9F" w:rsidP="00F85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F85D9F" w:rsidRDefault="00F85D9F"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140C9" w:rsidRPr="000216F2" w:rsidRDefault="00465357" w:rsidP="00465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85D9F">
        <w:rPr>
          <w:color w:val="000000" w:themeColor="text1"/>
          <w:u w:color="000000" w:themeColor="text1"/>
        </w:rPr>
        <w:t>12</w:t>
      </w:r>
      <w:r w:rsidR="005140C9">
        <w:t>.</w:t>
      </w:r>
      <w:r w:rsidR="005140C9">
        <w:tab/>
        <w:t>This act takes effect upon approval by the Governor.</w:t>
      </w:r>
    </w:p>
    <w:p w:rsidR="00BC3AFC" w:rsidRDefault="003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837" w:rsidRDefault="00B82837" w:rsidP="00B82837">
      <w:pPr>
        <w:suppressAutoHyphens/>
      </w:pPr>
    </w:p>
    <w:sectPr w:rsidR="00B82837" w:rsidSect="00774E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0C9" w:rsidRDefault="005140C9" w:rsidP="009F0C77">
      <w:r>
        <w:separator/>
      </w:r>
    </w:p>
  </w:endnote>
  <w:endnote w:type="continuationSeparator" w:id="0">
    <w:p w:rsidR="005140C9" w:rsidRDefault="005140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AC1782-E1BE-4B07-B9A4-3F9718336DB9}"/>
    <w:embedBold r:id="rId2" w:fontKey="{F3C21BE2-B1C0-447C-AA99-FEE9763247BA}"/>
  </w:font>
  <w:font w:name="Calibri">
    <w:panose1 w:val="020F0502020204030204"/>
    <w:charset w:val="00"/>
    <w:family w:val="swiss"/>
    <w:pitch w:val="variable"/>
    <w:sig w:usb0="E0002AFF" w:usb1="C000247B" w:usb2="00000009" w:usb3="00000000" w:csb0="000001FF" w:csb1="00000000"/>
    <w:embedRegular r:id="rId3" w:fontKey="{557C10AA-610C-44AE-9D61-13D61566394F}"/>
  </w:font>
  <w:font w:name="Segoe UI">
    <w:panose1 w:val="020B0502040204020203"/>
    <w:charset w:val="00"/>
    <w:family w:val="swiss"/>
    <w:pitch w:val="variable"/>
    <w:sig w:usb0="E4002EFF" w:usb1="C000E47F" w:usb2="00000009" w:usb3="00000000" w:csb0="000001FF" w:csb1="00000000"/>
    <w:embedRegular r:id="rId4" w:fontKey="{7A419C82-B5B3-483C-9031-0859E02B33D0}"/>
  </w:font>
  <w:font w:name="Cambria">
    <w:panose1 w:val="02040503050406030204"/>
    <w:charset w:val="00"/>
    <w:family w:val="roman"/>
    <w:pitch w:val="variable"/>
    <w:sig w:usb0="E00006FF" w:usb1="420024FF" w:usb2="02000000" w:usb3="00000000" w:csb0="0000019F" w:csb1="00000000"/>
    <w:embedRegular r:id="rId5" w:fontKey="{4E77B66D-D9A5-43C5-A366-F777A251BA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AFC" w:rsidRPr="005432BB" w:rsidRDefault="005432BB" w:rsidP="005432BB">
    <w:pPr>
      <w:pStyle w:val="Footer"/>
      <w:tabs>
        <w:tab w:val="clear" w:pos="4680"/>
        <w:tab w:val="clear" w:pos="9360"/>
        <w:tab w:val="center" w:pos="2995"/>
      </w:tabs>
      <w:spacing w:before="120"/>
    </w:pPr>
    <w:r>
      <w:t>[4012</w:t>
    </w:r>
    <w:r w:rsidR="00774EA1">
      <w:t>-</w:t>
    </w:r>
    <w:r w:rsidR="00774EA1">
      <w:fldChar w:fldCharType="begin"/>
    </w:r>
    <w:r w:rsidR="00774EA1">
      <w:instrText xml:space="preserve"> PAGE  \* MERGEFORMAT </w:instrText>
    </w:r>
    <w:r w:rsidR="00774EA1">
      <w:fldChar w:fldCharType="separate"/>
    </w:r>
    <w:r w:rsidR="00B82837">
      <w:rPr>
        <w:noProof/>
      </w:rPr>
      <w:t>1</w:t>
    </w:r>
    <w:r w:rsidR="00774EA1">
      <w:fldChar w:fldCharType="end"/>
    </w:r>
    <w:r w:rsidR="00774E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EA1" w:rsidRPr="005432BB" w:rsidRDefault="00774EA1" w:rsidP="005432BB">
    <w:pPr>
      <w:pStyle w:val="Footer"/>
      <w:tabs>
        <w:tab w:val="clear" w:pos="4680"/>
        <w:tab w:val="clear" w:pos="9360"/>
        <w:tab w:val="center" w:pos="2995"/>
      </w:tabs>
      <w:spacing w:before="120"/>
    </w:pPr>
    <w:r>
      <w:t>[4012]</w:t>
    </w:r>
    <w:r>
      <w:tab/>
    </w:r>
    <w:r>
      <w:fldChar w:fldCharType="begin"/>
    </w:r>
    <w:r>
      <w:instrText xml:space="preserve"> PAGE  \* MERGEFORMAT </w:instrText>
    </w:r>
    <w:r>
      <w:fldChar w:fldCharType="separate"/>
    </w:r>
    <w:r w:rsidR="00B828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0C9" w:rsidRDefault="005140C9" w:rsidP="009F0C77">
      <w:r>
        <w:separator/>
      </w:r>
    </w:p>
  </w:footnote>
  <w:footnote w:type="continuationSeparator" w:id="0">
    <w:p w:rsidR="005140C9" w:rsidRDefault="005140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0CZ19"/>
    <w:docVar w:name="CoverBillType" w:val="b"/>
    <w:docVar w:name="DocPath" w:val="L:\Council\bills\NBD\11150CZ19.DOCX"/>
    <w:docVar w:name="dvBillNumber" w:val="4012"/>
    <w:docVar w:name="dvBillNumberPrefix" w:val="H. "/>
    <w:docVar w:name="dvOriginalBody" w:val="House"/>
    <w:docVar w:name="dvSteno" w:val="NBD"/>
    <w:docVar w:name="NameofBody" w:val="h"/>
    <w:docVar w:name="vGroup2" w:val="Council"/>
  </w:docVars>
  <w:rsids>
    <w:rsidRoot w:val="005140C9"/>
    <w:rsid w:val="00011869"/>
    <w:rsid w:val="00015CD6"/>
    <w:rsid w:val="000216F2"/>
    <w:rsid w:val="000E0100"/>
    <w:rsid w:val="000E1785"/>
    <w:rsid w:val="000F40FA"/>
    <w:rsid w:val="001035F1"/>
    <w:rsid w:val="0010776B"/>
    <w:rsid w:val="00133E66"/>
    <w:rsid w:val="001435A3"/>
    <w:rsid w:val="00146ED3"/>
    <w:rsid w:val="00151044"/>
    <w:rsid w:val="0016011D"/>
    <w:rsid w:val="00186B06"/>
    <w:rsid w:val="001B6462"/>
    <w:rsid w:val="001D08F2"/>
    <w:rsid w:val="001D3A58"/>
    <w:rsid w:val="001D525B"/>
    <w:rsid w:val="001D7F4F"/>
    <w:rsid w:val="00201EB2"/>
    <w:rsid w:val="00205238"/>
    <w:rsid w:val="002321B6"/>
    <w:rsid w:val="00250967"/>
    <w:rsid w:val="002543C8"/>
    <w:rsid w:val="0025541D"/>
    <w:rsid w:val="00277143"/>
    <w:rsid w:val="00284AAE"/>
    <w:rsid w:val="002E5912"/>
    <w:rsid w:val="00301B21"/>
    <w:rsid w:val="00324E1B"/>
    <w:rsid w:val="00325348"/>
    <w:rsid w:val="0032732C"/>
    <w:rsid w:val="00336AD0"/>
    <w:rsid w:val="0037079A"/>
    <w:rsid w:val="003C4DAB"/>
    <w:rsid w:val="003D01E8"/>
    <w:rsid w:val="003D1CF1"/>
    <w:rsid w:val="003E5288"/>
    <w:rsid w:val="003F6D79"/>
    <w:rsid w:val="0041760A"/>
    <w:rsid w:val="00417C01"/>
    <w:rsid w:val="004403BD"/>
    <w:rsid w:val="00461441"/>
    <w:rsid w:val="00465357"/>
    <w:rsid w:val="004809EE"/>
    <w:rsid w:val="004E7D54"/>
    <w:rsid w:val="005140C9"/>
    <w:rsid w:val="005273C6"/>
    <w:rsid w:val="00530A69"/>
    <w:rsid w:val="005432BB"/>
    <w:rsid w:val="00545593"/>
    <w:rsid w:val="00556EBF"/>
    <w:rsid w:val="00577C6C"/>
    <w:rsid w:val="005A62FE"/>
    <w:rsid w:val="005C2FE2"/>
    <w:rsid w:val="005E2BC9"/>
    <w:rsid w:val="00605102"/>
    <w:rsid w:val="006215AA"/>
    <w:rsid w:val="006913C9"/>
    <w:rsid w:val="0069470D"/>
    <w:rsid w:val="006D58AA"/>
    <w:rsid w:val="0070720D"/>
    <w:rsid w:val="00734F00"/>
    <w:rsid w:val="00774EA1"/>
    <w:rsid w:val="007A70AE"/>
    <w:rsid w:val="008362E8"/>
    <w:rsid w:val="0085786E"/>
    <w:rsid w:val="008A1768"/>
    <w:rsid w:val="008A489F"/>
    <w:rsid w:val="008F0F33"/>
    <w:rsid w:val="008F4429"/>
    <w:rsid w:val="0094021A"/>
    <w:rsid w:val="00975365"/>
    <w:rsid w:val="009B44AF"/>
    <w:rsid w:val="009C6A0B"/>
    <w:rsid w:val="009C77C9"/>
    <w:rsid w:val="009F0C77"/>
    <w:rsid w:val="009F4DD1"/>
    <w:rsid w:val="00A02543"/>
    <w:rsid w:val="00A41684"/>
    <w:rsid w:val="00A5113E"/>
    <w:rsid w:val="00A64E80"/>
    <w:rsid w:val="00A72BCD"/>
    <w:rsid w:val="00A741D9"/>
    <w:rsid w:val="00A833AB"/>
    <w:rsid w:val="00A9741D"/>
    <w:rsid w:val="00AC34A2"/>
    <w:rsid w:val="00AD1C9A"/>
    <w:rsid w:val="00AD4B17"/>
    <w:rsid w:val="00AD7DFD"/>
    <w:rsid w:val="00B412D4"/>
    <w:rsid w:val="00B82837"/>
    <w:rsid w:val="00BA6652"/>
    <w:rsid w:val="00BC3AF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43F6"/>
    <w:rsid w:val="00EF2368"/>
    <w:rsid w:val="00F24442"/>
    <w:rsid w:val="00F50AE3"/>
    <w:rsid w:val="00F655B7"/>
    <w:rsid w:val="00F656BA"/>
    <w:rsid w:val="00F67CF1"/>
    <w:rsid w:val="00F728AA"/>
    <w:rsid w:val="00F840F0"/>
    <w:rsid w:val="00F85D9F"/>
    <w:rsid w:val="00FB0D0D"/>
    <w:rsid w:val="00FB43B4"/>
    <w:rsid w:val="00FB6B0B"/>
    <w:rsid w:val="00FD4F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BFC69"/>
  <w15:docId w15:val="{2446EEAA-7990-452F-A441-537D20DB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3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3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28554-0EA7-43FC-98A4-8CBD114B3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3482349F</Template>
  <TotalTime>0</TotalTime>
  <Pages>8</Pages>
  <Words>2114</Words>
  <Characters>11106</Characters>
  <Application>Microsoft Office Word</Application>
  <DocSecurity>0</DocSecurity>
  <Lines>294</Lines>
  <Paragraphs>59</Paragraphs>
  <ScaleCrop>false</ScaleCrop>
  <HeadingPairs>
    <vt:vector size="2" baseType="variant">
      <vt:variant>
        <vt:lpstr>Title</vt:lpstr>
      </vt:variant>
      <vt:variant>
        <vt:i4>1</vt:i4>
      </vt:variant>
    </vt:vector>
  </HeadingPairs>
  <TitlesOfParts>
    <vt:vector size="1" baseType="lpstr">
      <vt:lpstr>2019-2020 Bill 4012: Subject not yet available - South Carolina Legislature Online</vt:lpstr>
    </vt:vector>
  </TitlesOfParts>
  <Company>LPITS</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4012 Text of Previous Version (May 8, 2019) - South Carolina Legislature Online</dc:title>
  <dc:creator>Niki Downey</dc:creator>
  <cp:lastModifiedBy>Brent Walling</cp:lastModifiedBy>
  <cp:revision>2</cp:revision>
  <cp:lastPrinted>2019-05-07T21:32:00Z</cp:lastPrinted>
  <dcterms:created xsi:type="dcterms:W3CDTF">2019-05-08T12:44:00Z</dcterms:created>
  <dcterms:modified xsi:type="dcterms:W3CDTF">2019-05-08T12:44:00Z</dcterms:modified>
</cp:coreProperties>
</file>