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65D" w:rsidRPr="006F565D" w:rsidRDefault="006F565D" w:rsidP="006F565D">
      <w:pPr>
        <w:tabs>
          <w:tab w:val="right" w:pos="5933"/>
        </w:tabs>
        <w:suppressAutoHyphens/>
      </w:pPr>
      <w:r>
        <w:tab/>
      </w:r>
      <w:r>
        <w:rPr>
          <w:b/>
          <w:sz w:val="36"/>
        </w:rPr>
        <w:t>H. 4041</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65D" w:rsidRDefault="006F565D"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30E19">
        <w:t>Reps. Ligon, Alexander, Allison, Anderson, Atkinson, Bailey, Bales, Ballentine, Bamberg, Bannister, Bennett, Bernstein, Blackwell, Bradley, Brawley, Brown, Bryant, Burns, Calhoon, Caskey, Chellis, Chumley, Clary, Clemmons, Clyburn, Cobb</w:t>
      </w:r>
      <w:r w:rsidRPr="00D30E19">
        <w:noBreakHyphen/>
        <w:t>Hunter, Cogswell, Collins, B. Cox, W. Cox, Crawford, Daning, Davis, Dillard, Elliott, Erickson, Felder, Finlay, Forrest, Forrester, Fry, Funderburk, Gagnon, Garvin, Gilliam, Gilliard, Govan, Hardee, Hart, Hayes, Henderson</w:t>
      </w:r>
      <w:r w:rsidRPr="00D30E19">
        <w:noBreakHyphen/>
        <w:t>Myers, Henegan, Herbkersman, Hewitt, Hill, Hiott, Hixon, Hosey, Howard, Huggins, Hyde, Jefferson, Johnson, Jordan, Kimmons, King, Kirby, Loftis, Long, Lowe, Lucas, Mace, Mack, Magnuson, Martin, McCoy, McCravy, McDaniel, McGinnis, McKnight, Moore, Morgan, D.C. Moss, V.S. Moss, Murphy, B. Newton, W. Newton, Norrell, Ott, Parks, Pendarvis, Pope, Ridgeway, Rivers, Robinson, Rose, Rutherford, Sandifer, Simmons, Simrill, G.M. Smith, G.R. Smith, Sottile, Spires, Stavrinakis, Stringer, Tallon, Taylor, Thayer, Thigpen, Toole, Trantham, Weeks, West, Wheeler, White, Whitmire, R. Williams, S. Williams, Willis, Wooten, Young and Yow</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2/28/19--S.</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2019.</w:t>
      </w:r>
    </w:p>
    <w:p w:rsidR="006F565D" w:rsidRDefault="006F565D"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40447" w:rsidRPr="006F565D" w:rsidRDefault="00340447"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565D" w:rsidRPr="006F565D" w:rsidRDefault="006F565D"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00340447">
        <w:rPr>
          <w:b/>
        </w:rPr>
        <w:t>OPERATIONS AND MANAGEMENT</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4041) to authorize Palmetto Boys State to use the chambers of the South Carolina House of Representatives and Senate for its annual State House meeting on Friday, june 14, etc., respectfully</w:t>
      </w:r>
    </w:p>
    <w:p w:rsidR="006F565D" w:rsidRPr="006F565D" w:rsidRDefault="006F565D"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565D" w:rsidSect="006F56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5EAD" w:rsidRDefault="00B95E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1EA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9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93C">
        <w:rPr>
          <w:color w:val="000000" w:themeColor="text1"/>
          <w:u w:color="000000" w:themeColor="text1"/>
        </w:rPr>
        <w:t>TO AUTHORIZE PALMETTO BOYS STATE TO USE THE CHAMBERS OF THE SOUTH CAROLINA HOUSE OF REPRESENTATIVES AND SENATE FOR ITS ANNUAL STATE</w:t>
      </w:r>
      <w:r>
        <w:rPr>
          <w:color w:val="000000" w:themeColor="text1"/>
          <w:u w:color="000000" w:themeColor="text1"/>
        </w:rPr>
        <w:t xml:space="preserve"> HOUSE MEETING ON FRIDAY, JUNE 14</w:t>
      </w:r>
      <w:r w:rsidRPr="0030193C">
        <w:rPr>
          <w:color w:val="000000" w:themeColor="text1"/>
          <w:u w:color="000000" w:themeColor="text1"/>
        </w:rPr>
        <w:t>, 201</w:t>
      </w:r>
      <w:r>
        <w:rPr>
          <w:color w:val="000000" w:themeColor="text1"/>
          <w:u w:color="000000" w:themeColor="text1"/>
        </w:rPr>
        <w:t>9</w:t>
      </w:r>
      <w:r w:rsidRPr="0030193C">
        <w:rPr>
          <w:color w:val="000000" w:themeColor="text1"/>
          <w:u w:color="000000" w:themeColor="text1"/>
        </w:rPr>
        <w:t>, HOWEVER, THE CHAMBERS MAY NOT BE USED IF THE GENERAL ASSEMBLY IS IN SESSION OR THE CHAMBERS ARE OTHERWISE UNAVAILABLE.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EC" w:rsidRPr="0030193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93C">
        <w:rPr>
          <w:color w:val="000000" w:themeColor="text1"/>
          <w:u w:color="000000" w:themeColor="text1"/>
        </w:rPr>
        <w:t>the members of the South Carolina General Assembly, by this resolution, authorize Palmetto Boys State to use the chambers of the South Carolina House of Representatives and Senate for its annual State House meeting on Friday, June 1</w:t>
      </w:r>
      <w:r>
        <w:rPr>
          <w:color w:val="000000" w:themeColor="text1"/>
          <w:u w:color="000000" w:themeColor="text1"/>
        </w:rPr>
        <w:t>4</w:t>
      </w:r>
      <w:r w:rsidRPr="0030193C">
        <w:rPr>
          <w:color w:val="000000" w:themeColor="text1"/>
          <w:u w:color="000000" w:themeColor="text1"/>
        </w:rPr>
        <w:t>, 201</w:t>
      </w:r>
      <w:r>
        <w:rPr>
          <w:color w:val="000000" w:themeColor="text1"/>
          <w:u w:color="000000" w:themeColor="text1"/>
        </w:rPr>
        <w:t>9</w:t>
      </w:r>
      <w:r w:rsidRPr="0030193C">
        <w:rPr>
          <w:color w:val="000000" w:themeColor="text1"/>
          <w:u w:color="000000" w:themeColor="text1"/>
        </w:rPr>
        <w:t>. However, the chambers may not be used if the General Assembly is in session or the chambers are otherwise unavailable.</w:t>
      </w:r>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9EC" w:rsidRPr="0030193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93C">
        <w:rPr>
          <w:color w:val="000000" w:themeColor="text1"/>
          <w:u w:color="000000" w:themeColor="text1"/>
        </w:rPr>
        <w:t>Be it further resolved that the State House security forces shall provide assistance and access as necessary for this meeting in accordance with previous procedures.</w:t>
      </w:r>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1EAA"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93C">
        <w:rPr>
          <w:color w:val="000000" w:themeColor="text1"/>
          <w:u w:color="000000" w:themeColor="text1"/>
        </w:rPr>
        <w:t>Be it further resolved that no charges may be made for the use of the House and Senate chambers by Palmetto Boys State on this date.</w:t>
      </w:r>
    </w:p>
    <w:p w:rsidR="00C608B1" w:rsidRDefault="00E539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A75" w:rsidRDefault="00093A75" w:rsidP="00093A75">
      <w:pPr>
        <w:suppressAutoHyphens/>
      </w:pPr>
    </w:p>
    <w:sectPr w:rsidR="00093A75" w:rsidSect="006F56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EAA" w:rsidRDefault="00AE1EAA" w:rsidP="009F0C77">
      <w:r>
        <w:separator/>
      </w:r>
    </w:p>
  </w:endnote>
  <w:endnote w:type="continuationSeparator" w:id="0">
    <w:p w:rsidR="00AE1EAA" w:rsidRDefault="00AE1E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D2867C3-70B8-4DB6-ADB0-730D72FF5687}"/>
    <w:embedBold r:id="rId2" w:fontKey="{454EF744-2824-4E82-AD69-37268A9E47B6}"/>
  </w:font>
  <w:font w:name="Calibri">
    <w:panose1 w:val="020F0502020204030204"/>
    <w:charset w:val="00"/>
    <w:family w:val="swiss"/>
    <w:pitch w:val="variable"/>
    <w:sig w:usb0="E0002AFF" w:usb1="C000247B" w:usb2="00000009" w:usb3="00000000" w:csb0="000001FF" w:csb1="00000000"/>
    <w:embedRegular r:id="rId3" w:fontKey="{AFA4BD0A-EE7F-4623-8238-A256AA2BC491}"/>
  </w:font>
  <w:font w:name="Segoe UI">
    <w:panose1 w:val="020B0502040204020203"/>
    <w:charset w:val="00"/>
    <w:family w:val="swiss"/>
    <w:pitch w:val="variable"/>
    <w:sig w:usb0="E4002EFF" w:usb1="C000E47F" w:usb2="00000009" w:usb3="00000000" w:csb0="000001FF" w:csb1="00000000"/>
    <w:embedRegular r:id="rId4" w:fontKey="{D1B5E6C7-C05C-4A2A-8253-C37CC3D348C7}"/>
  </w:font>
  <w:font w:name="Cambria">
    <w:panose1 w:val="02040503050406030204"/>
    <w:charset w:val="00"/>
    <w:family w:val="roman"/>
    <w:pitch w:val="variable"/>
    <w:sig w:usb0="E00006FF" w:usb1="420024FF" w:usb2="02000000" w:usb3="00000000" w:csb0="0000019F" w:csb1="00000000"/>
    <w:embedRegular r:id="rId5" w:fontKey="{6A5E9C7C-D402-4799-ADF6-4C0EC78181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8B1" w:rsidRPr="00B95EAD" w:rsidRDefault="00B95EAD" w:rsidP="00B95EAD">
    <w:pPr>
      <w:pStyle w:val="Footer"/>
      <w:tabs>
        <w:tab w:val="clear" w:pos="4680"/>
        <w:tab w:val="clear" w:pos="9360"/>
        <w:tab w:val="center" w:pos="2995"/>
      </w:tabs>
      <w:spacing w:before="120"/>
    </w:pPr>
    <w:r>
      <w:t>[4041</w:t>
    </w:r>
    <w:r w:rsidR="006F565D">
      <w:t>-</w:t>
    </w:r>
    <w:r w:rsidR="006F565D">
      <w:fldChar w:fldCharType="begin"/>
    </w:r>
    <w:r w:rsidR="006F565D">
      <w:instrText xml:space="preserve"> PAGE  \* MERGEFORMAT </w:instrText>
    </w:r>
    <w:r w:rsidR="006F565D">
      <w:fldChar w:fldCharType="separate"/>
    </w:r>
    <w:r w:rsidR="00AB123C">
      <w:rPr>
        <w:noProof/>
      </w:rPr>
      <w:t>1</w:t>
    </w:r>
    <w:r w:rsidR="006F565D">
      <w:fldChar w:fldCharType="end"/>
    </w:r>
    <w:r w:rsidR="006F565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65D" w:rsidRPr="00B95EAD" w:rsidRDefault="006F565D" w:rsidP="00B95EAD">
    <w:pPr>
      <w:pStyle w:val="Footer"/>
      <w:tabs>
        <w:tab w:val="clear" w:pos="4680"/>
        <w:tab w:val="clear" w:pos="9360"/>
        <w:tab w:val="center" w:pos="2995"/>
      </w:tabs>
      <w:spacing w:before="120"/>
    </w:pPr>
    <w:r>
      <w:t>[4041]</w:t>
    </w:r>
    <w:r>
      <w:tab/>
    </w:r>
    <w:r>
      <w:fldChar w:fldCharType="begin"/>
    </w:r>
    <w:r>
      <w:instrText xml:space="preserve"> PAGE  \* MERGEFORMAT </w:instrText>
    </w:r>
    <w:r>
      <w:fldChar w:fldCharType="separate"/>
    </w:r>
    <w:r w:rsidR="00093A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EAA" w:rsidRDefault="00AE1EAA" w:rsidP="009F0C77">
      <w:r>
        <w:separator/>
      </w:r>
    </w:p>
  </w:footnote>
  <w:footnote w:type="continuationSeparator" w:id="0">
    <w:p w:rsidR="00AE1EAA" w:rsidRDefault="00AE1E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6SD19"/>
    <w:docVar w:name="CoverBillType" w:val="c"/>
    <w:docVar w:name="DocPath" w:val="L:\Council\bills\GM\24096SD19.DOCX"/>
    <w:docVar w:name="dvBillNumber" w:val="4041"/>
    <w:docVar w:name="dvBillNumberPrefix" w:val="H. "/>
    <w:docVar w:name="dvOriginalBody" w:val="House"/>
    <w:docVar w:name="dvSteno" w:val="GM"/>
    <w:docVar w:name="NameofBody" w:val="h"/>
    <w:docVar w:name="vGroup2" w:val="Council"/>
  </w:docVars>
  <w:rsids>
    <w:rsidRoot w:val="00AE1EAA"/>
    <w:rsid w:val="00011869"/>
    <w:rsid w:val="00015CD6"/>
    <w:rsid w:val="00093A7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44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65D"/>
    <w:rsid w:val="00734F00"/>
    <w:rsid w:val="007A70AE"/>
    <w:rsid w:val="008362E8"/>
    <w:rsid w:val="0085786E"/>
    <w:rsid w:val="008A1768"/>
    <w:rsid w:val="008A489F"/>
    <w:rsid w:val="008F0F33"/>
    <w:rsid w:val="008F4429"/>
    <w:rsid w:val="009020C1"/>
    <w:rsid w:val="0094021A"/>
    <w:rsid w:val="009B44AF"/>
    <w:rsid w:val="009C6A0B"/>
    <w:rsid w:val="009F0C77"/>
    <w:rsid w:val="009F4DD1"/>
    <w:rsid w:val="00A02543"/>
    <w:rsid w:val="00A41684"/>
    <w:rsid w:val="00A64E80"/>
    <w:rsid w:val="00A72BCD"/>
    <w:rsid w:val="00A741D9"/>
    <w:rsid w:val="00A833AB"/>
    <w:rsid w:val="00A9741D"/>
    <w:rsid w:val="00AB123C"/>
    <w:rsid w:val="00AC34A2"/>
    <w:rsid w:val="00AD1C9A"/>
    <w:rsid w:val="00AD4B17"/>
    <w:rsid w:val="00AE1EAA"/>
    <w:rsid w:val="00B412D4"/>
    <w:rsid w:val="00B54E9C"/>
    <w:rsid w:val="00B95EAD"/>
    <w:rsid w:val="00BE3C22"/>
    <w:rsid w:val="00C0345E"/>
    <w:rsid w:val="00C31C95"/>
    <w:rsid w:val="00C3483A"/>
    <w:rsid w:val="00C608B1"/>
    <w:rsid w:val="00C74E9D"/>
    <w:rsid w:val="00C826DD"/>
    <w:rsid w:val="00C82FD3"/>
    <w:rsid w:val="00C92819"/>
    <w:rsid w:val="00CC6B7B"/>
    <w:rsid w:val="00CD2089"/>
    <w:rsid w:val="00D73A67"/>
    <w:rsid w:val="00D970A9"/>
    <w:rsid w:val="00DF3845"/>
    <w:rsid w:val="00E41911"/>
    <w:rsid w:val="00E44B57"/>
    <w:rsid w:val="00E539EC"/>
    <w:rsid w:val="00E7354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2BDA82-0559-40A0-B7F6-1F81C649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04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4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E10F8-0EFD-47AA-83CB-7F477F62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2</Pages>
  <Words>389</Words>
  <Characters>2257</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4041 Text of Previous Version (Feb. 28, 2019) - South Carolina Legislature Online</dc:title>
  <dc:creator>Gail Moore</dc:creator>
  <cp:lastModifiedBy>Lavarres Lynch</cp:lastModifiedBy>
  <cp:revision>2</cp:revision>
  <cp:lastPrinted>2019-02-28T18:36:00Z</cp:lastPrinted>
  <dcterms:created xsi:type="dcterms:W3CDTF">2019-02-28T20:29:00Z</dcterms:created>
  <dcterms:modified xsi:type="dcterms:W3CDTF">2019-02-28T20:29:00Z</dcterms:modified>
</cp:coreProperties>
</file>