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F7E" w:rsidRDefault="005B7F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3FB6" w:rsidRDefault="0018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48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4D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4D3D1D">
        <w:rPr>
          <w:color w:val="000000" w:themeColor="text1"/>
          <w:u w:color="000000" w:themeColor="text1"/>
        </w:rPr>
        <w:t>TO AMEND SECTION 1</w:t>
      </w:r>
      <w:r w:rsidR="00596302">
        <w:rPr>
          <w:color w:val="000000" w:themeColor="text1"/>
          <w:u w:color="000000" w:themeColor="text1"/>
        </w:rPr>
        <w:noBreakHyphen/>
      </w:r>
      <w:r w:rsidRPr="004D3D1D">
        <w:rPr>
          <w:color w:val="000000" w:themeColor="text1"/>
          <w:u w:color="000000" w:themeColor="text1"/>
        </w:rPr>
        <w:t>7</w:t>
      </w:r>
      <w:r w:rsidR="00596302">
        <w:rPr>
          <w:color w:val="000000" w:themeColor="text1"/>
          <w:u w:color="000000" w:themeColor="text1"/>
        </w:rPr>
        <w:noBreakHyphen/>
      </w:r>
      <w:r w:rsidRPr="004D3D1D">
        <w:rPr>
          <w:color w:val="000000" w:themeColor="text1"/>
          <w:u w:color="000000" w:themeColor="text1"/>
        </w:rPr>
        <w:t>990,</w:t>
      </w:r>
      <w:r>
        <w:rPr>
          <w:color w:val="000000" w:themeColor="text1"/>
          <w:u w:color="000000" w:themeColor="text1"/>
        </w:rPr>
        <w:t xml:space="preserve"> CODE OF LAWS OF SOUTH CAROLINA, 1976,</w:t>
      </w:r>
      <w:r w:rsidRPr="004D3D1D">
        <w:rPr>
          <w:color w:val="000000" w:themeColor="text1"/>
          <w:u w:color="000000" w:themeColor="text1"/>
        </w:rPr>
        <w:t xml:space="preserve"> RELATING TO THE </w:t>
      </w:r>
      <w:r w:rsidR="00183FB6">
        <w:rPr>
          <w:color w:val="000000" w:themeColor="text1"/>
          <w:u w:color="000000" w:themeColor="text1"/>
        </w:rPr>
        <w:t>ABILITY OF</w:t>
      </w:r>
      <w:r w:rsidR="00096B80">
        <w:rPr>
          <w:color w:val="000000" w:themeColor="text1"/>
          <w:u w:color="000000" w:themeColor="text1"/>
        </w:rPr>
        <w:t xml:space="preserve"> THE</w:t>
      </w:r>
      <w:r w:rsidR="00183FB6">
        <w:rPr>
          <w:color w:val="000000" w:themeColor="text1"/>
          <w:u w:color="000000" w:themeColor="text1"/>
        </w:rPr>
        <w:t xml:space="preserve"> </w:t>
      </w:r>
      <w:r w:rsidRPr="004D3D1D">
        <w:rPr>
          <w:color w:val="000000" w:themeColor="text1"/>
          <w:u w:color="000000" w:themeColor="text1"/>
        </w:rPr>
        <w:t>COMMISSION</w:t>
      </w:r>
      <w:r w:rsidR="00183FB6">
        <w:rPr>
          <w:color w:val="000000" w:themeColor="text1"/>
          <w:u w:color="000000" w:themeColor="text1"/>
        </w:rPr>
        <w:t xml:space="preserve"> ON PROSECUTION COORDINATION </w:t>
      </w:r>
      <w:r w:rsidRPr="004D3D1D">
        <w:rPr>
          <w:color w:val="000000" w:themeColor="text1"/>
          <w:u w:color="000000" w:themeColor="text1"/>
        </w:rPr>
        <w:t>TO PROMULGATE REGULATIONS, SO AS TO PROVIDE THAT THE COMMISSION SHALL CREATE PROCEDURES IN WHICH TO ENFORCE ITS REGULATIONS;</w:t>
      </w:r>
      <w:r>
        <w:rPr>
          <w:color w:val="000000" w:themeColor="text1"/>
          <w:u w:color="000000" w:themeColor="text1"/>
        </w:rPr>
        <w:t xml:space="preserve"> </w:t>
      </w:r>
      <w:r w:rsidR="00BB7782" w:rsidRPr="00992517">
        <w:rPr>
          <w:color w:val="000000" w:themeColor="text1"/>
          <w:u w:color="000000" w:themeColor="text1"/>
        </w:rPr>
        <w:t>TO AMEND SECTION 17</w:t>
      </w:r>
      <w:r w:rsidR="00596302">
        <w:rPr>
          <w:color w:val="000000" w:themeColor="text1"/>
          <w:u w:color="000000" w:themeColor="text1"/>
        </w:rPr>
        <w:noBreakHyphen/>
      </w:r>
      <w:r w:rsidR="00BB7782" w:rsidRPr="00992517">
        <w:rPr>
          <w:color w:val="000000" w:themeColor="text1"/>
          <w:u w:color="000000" w:themeColor="text1"/>
        </w:rPr>
        <w:t>3</w:t>
      </w:r>
      <w:r w:rsidR="00596302">
        <w:rPr>
          <w:color w:val="000000" w:themeColor="text1"/>
          <w:u w:color="000000" w:themeColor="text1"/>
        </w:rPr>
        <w:noBreakHyphen/>
      </w:r>
      <w:r w:rsidR="00BB7782">
        <w:rPr>
          <w:color w:val="000000" w:themeColor="text1"/>
          <w:u w:color="000000" w:themeColor="text1"/>
        </w:rPr>
        <w:t>310,</w:t>
      </w:r>
      <w:r w:rsidR="00BB7782" w:rsidRPr="00992517">
        <w:rPr>
          <w:color w:val="000000" w:themeColor="text1"/>
          <w:u w:color="000000" w:themeColor="text1"/>
        </w:rPr>
        <w:t xml:space="preserve"> RELATING TO THE CREATION OF THE COMMISSION ON INDIGENT DEFENSE, SO AS TO PROVIDE THAT THE COMMISSION SHALL DEVELOP REGULATIONS AND CREATE PROCEDURES TO ENFORCE THOSE REGULATIONS</w:t>
      </w:r>
      <w:r>
        <w:rPr>
          <w:color w:val="000000" w:themeColor="text1"/>
          <w:u w:color="000000" w:themeColor="text1"/>
        </w:rPr>
        <w:t>;</w:t>
      </w:r>
      <w:r w:rsidR="00BB7782">
        <w:rPr>
          <w:color w:val="000000" w:themeColor="text1"/>
          <w:u w:color="000000" w:themeColor="text1"/>
        </w:rPr>
        <w:t xml:space="preserve"> AND </w:t>
      </w:r>
      <w:r w:rsidR="00BB7782" w:rsidRPr="004D3D1D">
        <w:rPr>
          <w:color w:val="000000" w:themeColor="text1"/>
          <w:u w:color="000000" w:themeColor="text1"/>
        </w:rPr>
        <w:t>TO REPEAL SECTIONS 1</w:t>
      </w:r>
      <w:r w:rsidR="00596302">
        <w:rPr>
          <w:color w:val="000000" w:themeColor="text1"/>
          <w:u w:color="000000" w:themeColor="text1"/>
        </w:rPr>
        <w:noBreakHyphen/>
      </w:r>
      <w:r w:rsidR="00BB7782" w:rsidRPr="004D3D1D">
        <w:rPr>
          <w:color w:val="000000" w:themeColor="text1"/>
          <w:u w:color="000000" w:themeColor="text1"/>
        </w:rPr>
        <w:t>7</w:t>
      </w:r>
      <w:r w:rsidR="00596302">
        <w:rPr>
          <w:color w:val="000000" w:themeColor="text1"/>
          <w:u w:color="000000" w:themeColor="text1"/>
        </w:rPr>
        <w:noBreakHyphen/>
      </w:r>
      <w:r w:rsidR="00BB7782" w:rsidRPr="004D3D1D">
        <w:rPr>
          <w:color w:val="000000" w:themeColor="text1"/>
          <w:u w:color="000000" w:themeColor="text1"/>
        </w:rPr>
        <w:t>420 THROUGH 1</w:t>
      </w:r>
      <w:r w:rsidR="00596302">
        <w:rPr>
          <w:color w:val="000000" w:themeColor="text1"/>
          <w:u w:color="000000" w:themeColor="text1"/>
        </w:rPr>
        <w:noBreakHyphen/>
      </w:r>
      <w:r w:rsidR="00BB7782" w:rsidRPr="004D3D1D">
        <w:rPr>
          <w:color w:val="000000" w:themeColor="text1"/>
          <w:u w:color="000000" w:themeColor="text1"/>
        </w:rPr>
        <w:t>7</w:t>
      </w:r>
      <w:r w:rsidR="00596302">
        <w:rPr>
          <w:color w:val="000000" w:themeColor="text1"/>
          <w:u w:color="000000" w:themeColor="text1"/>
        </w:rPr>
        <w:noBreakHyphen/>
      </w:r>
      <w:r w:rsidR="00BB7782" w:rsidRPr="004D3D1D">
        <w:rPr>
          <w:color w:val="000000" w:themeColor="text1"/>
          <w:u w:color="000000" w:themeColor="text1"/>
        </w:rPr>
        <w:t>540 RELATING TO ASSISTANT SOLICITORS FOR EACH JUDIC</w:t>
      </w:r>
      <w:r w:rsidR="005D3758">
        <w:rPr>
          <w:color w:val="000000" w:themeColor="text1"/>
          <w:u w:color="000000" w:themeColor="text1"/>
        </w:rPr>
        <w:t>IAL CIRCUIT;</w:t>
      </w:r>
      <w:r w:rsidR="00BB7782" w:rsidRPr="004D3D1D">
        <w:rPr>
          <w:color w:val="000000" w:themeColor="text1"/>
          <w:u w:color="000000" w:themeColor="text1"/>
        </w:rPr>
        <w:t xml:space="preserve"> AND TO REPEAL SECTION 22</w:t>
      </w:r>
      <w:r w:rsidR="00596302">
        <w:rPr>
          <w:color w:val="000000" w:themeColor="text1"/>
          <w:u w:color="000000" w:themeColor="text1"/>
        </w:rPr>
        <w:noBreakHyphen/>
      </w:r>
      <w:r w:rsidR="00BB7782" w:rsidRPr="004D3D1D">
        <w:rPr>
          <w:color w:val="000000" w:themeColor="text1"/>
          <w:u w:color="000000" w:themeColor="text1"/>
        </w:rPr>
        <w:t>3</w:t>
      </w:r>
      <w:r w:rsidR="00596302">
        <w:rPr>
          <w:color w:val="000000" w:themeColor="text1"/>
          <w:u w:color="000000" w:themeColor="text1"/>
        </w:rPr>
        <w:noBreakHyphen/>
      </w:r>
      <w:r w:rsidR="00BB7782">
        <w:rPr>
          <w:color w:val="000000" w:themeColor="text1"/>
          <w:u w:color="000000" w:themeColor="text1"/>
        </w:rPr>
        <w:t>546</w:t>
      </w:r>
      <w:r w:rsidR="00BB7782" w:rsidRPr="004D3D1D">
        <w:rPr>
          <w:color w:val="000000" w:themeColor="text1"/>
          <w:u w:color="000000" w:themeColor="text1"/>
        </w:rPr>
        <w:t xml:space="preserve"> RE</w:t>
      </w:r>
      <w:r w:rsidR="00BB7782">
        <w:rPr>
          <w:color w:val="000000" w:themeColor="text1"/>
          <w:u w:color="000000" w:themeColor="text1"/>
        </w:rPr>
        <w:t>LATING TO THE ESTABLISHMENT OF</w:t>
      </w:r>
      <w:r w:rsidR="00BB7782" w:rsidRPr="004D3D1D">
        <w:rPr>
          <w:color w:val="000000" w:themeColor="text1"/>
          <w:u w:color="000000" w:themeColor="text1"/>
        </w:rPr>
        <w:t xml:space="preserve"> PROGRAM</w:t>
      </w:r>
      <w:r w:rsidR="00BB7782">
        <w:rPr>
          <w:color w:val="000000" w:themeColor="text1"/>
          <w:u w:color="000000" w:themeColor="text1"/>
        </w:rPr>
        <w:t>S</w:t>
      </w:r>
      <w:r w:rsidR="00BB7782" w:rsidRPr="004D3D1D">
        <w:rPr>
          <w:color w:val="000000" w:themeColor="text1"/>
          <w:u w:color="000000" w:themeColor="text1"/>
        </w:rPr>
        <w:t xml:space="preserve"> FOR PROSECUTION OF CERTAIN FIRST OFFENSES.</w:t>
      </w:r>
      <w:bookmarkStart w:id="4" w:name="titleend"/>
      <w:bookmarkEnd w:id="4"/>
    </w:p>
    <w:p w:rsidR="00BB7782" w:rsidRDefault="00BB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807" w:rsidRDefault="00D24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4807" w:rsidRDefault="00D24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58" w:rsidRPr="004D3D1D" w:rsidRDefault="005D3758" w:rsidP="005D3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D3D1D">
        <w:rPr>
          <w:color w:val="000000" w:themeColor="text1"/>
          <w:u w:color="000000" w:themeColor="text1"/>
        </w:rPr>
        <w:t>Section 1</w:t>
      </w:r>
      <w:r w:rsidR="00596302">
        <w:rPr>
          <w:color w:val="000000" w:themeColor="text1"/>
          <w:u w:color="000000" w:themeColor="text1"/>
        </w:rPr>
        <w:noBreakHyphen/>
      </w:r>
      <w:r w:rsidRPr="004D3D1D">
        <w:rPr>
          <w:color w:val="000000" w:themeColor="text1"/>
          <w:u w:color="000000" w:themeColor="text1"/>
        </w:rPr>
        <w:t>7</w:t>
      </w:r>
      <w:r w:rsidR="00596302">
        <w:rPr>
          <w:color w:val="000000" w:themeColor="text1"/>
          <w:u w:color="000000" w:themeColor="text1"/>
        </w:rPr>
        <w:noBreakHyphen/>
      </w:r>
      <w:r w:rsidRPr="004D3D1D">
        <w:rPr>
          <w:color w:val="000000" w:themeColor="text1"/>
          <w:u w:color="000000" w:themeColor="text1"/>
        </w:rPr>
        <w:t>990 of the 1976 Code is amended to read:</w:t>
      </w:r>
    </w:p>
    <w:p w:rsidR="005D3758" w:rsidRPr="004D3D1D" w:rsidRDefault="005D3758" w:rsidP="005D3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758" w:rsidRPr="004D3D1D" w:rsidRDefault="005D3758" w:rsidP="005D3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D1D">
        <w:rPr>
          <w:color w:val="000000" w:themeColor="text1"/>
          <w:u w:color="000000" w:themeColor="text1"/>
        </w:rPr>
        <w:tab/>
        <w:t>“</w:t>
      </w:r>
      <w:r>
        <w:rPr>
          <w:color w:val="000000" w:themeColor="text1"/>
          <w:u w:color="000000" w:themeColor="text1"/>
        </w:rPr>
        <w:t>Section 1</w:t>
      </w:r>
      <w:r w:rsidR="00596302">
        <w:rPr>
          <w:color w:val="000000" w:themeColor="text1"/>
          <w:u w:color="000000" w:themeColor="text1"/>
        </w:rPr>
        <w:noBreakHyphen/>
      </w:r>
      <w:r>
        <w:rPr>
          <w:color w:val="000000" w:themeColor="text1"/>
          <w:u w:color="000000" w:themeColor="text1"/>
        </w:rPr>
        <w:t>7</w:t>
      </w:r>
      <w:r w:rsidR="00596302">
        <w:rPr>
          <w:color w:val="000000" w:themeColor="text1"/>
          <w:u w:color="000000" w:themeColor="text1"/>
        </w:rPr>
        <w:noBreakHyphen/>
      </w:r>
      <w:r>
        <w:rPr>
          <w:color w:val="000000" w:themeColor="text1"/>
          <w:u w:color="000000" w:themeColor="text1"/>
        </w:rPr>
        <w:t>990.</w:t>
      </w:r>
      <w:r>
        <w:rPr>
          <w:color w:val="000000" w:themeColor="text1"/>
          <w:u w:color="000000" w:themeColor="text1"/>
        </w:rPr>
        <w:tab/>
      </w:r>
      <w:r w:rsidRPr="004D3D1D">
        <w:rPr>
          <w:color w:val="000000" w:themeColor="text1"/>
          <w:u w:color="000000" w:themeColor="text1"/>
        </w:rPr>
        <w:t>The Commission on Prosecution Coordination may promulgate those regulations necessary to assist it in performing its required duties as provided by this chapter</w:t>
      </w:r>
      <w:r w:rsidR="00D630C0" w:rsidRPr="00D630C0">
        <w:rPr>
          <w:color w:val="000000" w:themeColor="text1"/>
          <w:u w:color="000000" w:themeColor="text1"/>
        </w:rPr>
        <w:t xml:space="preserve"> </w:t>
      </w:r>
      <w:r w:rsidR="00D630C0">
        <w:rPr>
          <w:color w:val="000000" w:themeColor="text1"/>
          <w:u w:val="single" w:color="000000" w:themeColor="text1"/>
        </w:rPr>
        <w:t>or other provisions of law, and is authorized to create procedures for the enforcement of its regulations, including the issuance of orders directing the solicitors of this State to comply with the</w:t>
      </w:r>
      <w:r w:rsidR="00596302">
        <w:rPr>
          <w:color w:val="000000" w:themeColor="text1"/>
          <w:u w:val="single" w:color="000000" w:themeColor="text1"/>
        </w:rPr>
        <w:t xml:space="preserve"> regulations promulgated by the</w:t>
      </w:r>
      <w:r w:rsidR="00D630C0">
        <w:rPr>
          <w:color w:val="000000" w:themeColor="text1"/>
          <w:u w:val="single" w:color="000000" w:themeColor="text1"/>
        </w:rPr>
        <w:t xml:space="preserve"> commission</w:t>
      </w:r>
      <w:r w:rsidRPr="004D3D1D">
        <w:rPr>
          <w:color w:val="000000" w:themeColor="text1"/>
          <w:u w:color="000000" w:themeColor="text1"/>
        </w:rPr>
        <w:t>.”</w:t>
      </w:r>
    </w:p>
    <w:p w:rsidR="005D3758" w:rsidRDefault="005D3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807" w:rsidRDefault="00D24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5D3758">
        <w:t>2</w:t>
      </w:r>
      <w:r>
        <w:t>.</w:t>
      </w:r>
      <w:r>
        <w:tab/>
      </w:r>
      <w:r w:rsidR="00BB7782" w:rsidRPr="00992517">
        <w:rPr>
          <w:color w:val="000000" w:themeColor="text1"/>
          <w:u w:color="000000" w:themeColor="text1"/>
        </w:rPr>
        <w:t>Section 17</w:t>
      </w:r>
      <w:r w:rsidR="00596302">
        <w:rPr>
          <w:color w:val="000000" w:themeColor="text1"/>
          <w:u w:color="000000" w:themeColor="text1"/>
        </w:rPr>
        <w:noBreakHyphen/>
      </w:r>
      <w:r w:rsidR="00BB7782" w:rsidRPr="00992517">
        <w:rPr>
          <w:color w:val="000000" w:themeColor="text1"/>
          <w:u w:color="000000" w:themeColor="text1"/>
        </w:rPr>
        <w:t>3</w:t>
      </w:r>
      <w:r w:rsidR="00596302">
        <w:rPr>
          <w:color w:val="000000" w:themeColor="text1"/>
          <w:u w:color="000000" w:themeColor="text1"/>
        </w:rPr>
        <w:noBreakHyphen/>
      </w:r>
      <w:r w:rsidR="00BB7782" w:rsidRPr="00992517">
        <w:rPr>
          <w:color w:val="000000" w:themeColor="text1"/>
          <w:u w:color="000000" w:themeColor="text1"/>
        </w:rPr>
        <w:t xml:space="preserve">310 of the 1976 Code is amended by adding </w:t>
      </w:r>
      <w:r w:rsidR="005D3758">
        <w:rPr>
          <w:color w:val="000000" w:themeColor="text1"/>
          <w:u w:color="000000" w:themeColor="text1"/>
        </w:rPr>
        <w:t xml:space="preserve">an </w:t>
      </w:r>
      <w:r w:rsidR="00BB7782" w:rsidRPr="00992517">
        <w:rPr>
          <w:color w:val="000000" w:themeColor="text1"/>
          <w:u w:color="000000" w:themeColor="text1"/>
        </w:rPr>
        <w:t>ap</w:t>
      </w:r>
      <w:r w:rsidR="005D3758">
        <w:rPr>
          <w:color w:val="000000" w:themeColor="text1"/>
          <w:u w:color="000000" w:themeColor="text1"/>
        </w:rPr>
        <w:t>propriately lettered subsection</w:t>
      </w:r>
      <w:r w:rsidR="00BB7782" w:rsidRPr="00992517">
        <w:rPr>
          <w:color w:val="000000" w:themeColor="text1"/>
          <w:u w:color="000000" w:themeColor="text1"/>
        </w:rPr>
        <w:t xml:space="preserve"> to read:</w:t>
      </w:r>
    </w:p>
    <w:p w:rsidR="00BB7782" w:rsidRDefault="00BB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B7782" w:rsidRDefault="00BB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183FB6">
        <w:rPr>
          <w:color w:val="000000" w:themeColor="text1"/>
          <w:u w:color="000000" w:themeColor="text1"/>
        </w:rPr>
        <w:t>“</w:t>
      </w:r>
      <w:r w:rsidRPr="00992517">
        <w:rPr>
          <w:color w:val="000000" w:themeColor="text1"/>
          <w:u w:color="000000" w:themeColor="text1"/>
        </w:rPr>
        <w:t>(  )</w:t>
      </w:r>
      <w:r w:rsidRPr="00992517">
        <w:rPr>
          <w:color w:val="000000" w:themeColor="text1"/>
          <w:u w:color="000000" w:themeColor="text1"/>
        </w:rPr>
        <w:tab/>
        <w:t xml:space="preserve">Before January 1, 2020, the commission shall develop regulations as described in subsection (G)(2). The commission also shall </w:t>
      </w:r>
      <w:r>
        <w:rPr>
          <w:color w:val="000000" w:themeColor="text1"/>
          <w:u w:color="000000" w:themeColor="text1"/>
        </w:rPr>
        <w:t>review these regulations at least every three years thereafter</w:t>
      </w:r>
      <w:r w:rsidRPr="00992517">
        <w:rPr>
          <w:color w:val="000000" w:themeColor="text1"/>
          <w:u w:color="000000" w:themeColor="text1"/>
        </w:rPr>
        <w:t>.</w:t>
      </w:r>
      <w:r>
        <w:rPr>
          <w:color w:val="000000" w:themeColor="text1"/>
          <w:u w:color="000000" w:themeColor="text1"/>
        </w:rPr>
        <w:t xml:space="preserve"> The commission also shall create procedures in which to enforce its regulations.</w:t>
      </w:r>
      <w:r w:rsidR="00183FB6">
        <w:rPr>
          <w:color w:val="000000" w:themeColor="text1"/>
          <w:u w:color="000000" w:themeColor="text1"/>
        </w:rPr>
        <w:t>”</w:t>
      </w:r>
    </w:p>
    <w:p w:rsidR="00BB7782" w:rsidRDefault="00BB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807" w:rsidRDefault="00BB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4D3D1D">
        <w:rPr>
          <w:color w:val="000000" w:themeColor="text1"/>
          <w:u w:color="000000" w:themeColor="text1"/>
        </w:rPr>
        <w:t>Sections 1</w:t>
      </w:r>
      <w:r w:rsidR="00596302">
        <w:rPr>
          <w:color w:val="000000" w:themeColor="text1"/>
          <w:u w:color="000000" w:themeColor="text1"/>
        </w:rPr>
        <w:noBreakHyphen/>
      </w:r>
      <w:r w:rsidRPr="004D3D1D">
        <w:rPr>
          <w:color w:val="000000" w:themeColor="text1"/>
          <w:u w:color="000000" w:themeColor="text1"/>
        </w:rPr>
        <w:t>7</w:t>
      </w:r>
      <w:r w:rsidR="00596302">
        <w:rPr>
          <w:color w:val="000000" w:themeColor="text1"/>
          <w:u w:color="000000" w:themeColor="text1"/>
        </w:rPr>
        <w:noBreakHyphen/>
      </w:r>
      <w:r w:rsidRPr="004D3D1D">
        <w:rPr>
          <w:color w:val="000000" w:themeColor="text1"/>
          <w:u w:color="000000" w:themeColor="text1"/>
        </w:rPr>
        <w:t>420 through 1</w:t>
      </w:r>
      <w:r w:rsidR="00596302">
        <w:rPr>
          <w:color w:val="000000" w:themeColor="text1"/>
          <w:u w:color="000000" w:themeColor="text1"/>
        </w:rPr>
        <w:noBreakHyphen/>
      </w:r>
      <w:r w:rsidRPr="004D3D1D">
        <w:rPr>
          <w:color w:val="000000" w:themeColor="text1"/>
          <w:u w:color="000000" w:themeColor="text1"/>
        </w:rPr>
        <w:t>7</w:t>
      </w:r>
      <w:r w:rsidR="00596302">
        <w:rPr>
          <w:color w:val="000000" w:themeColor="text1"/>
          <w:u w:color="000000" w:themeColor="text1"/>
        </w:rPr>
        <w:noBreakHyphen/>
      </w:r>
      <w:r w:rsidRPr="004D3D1D">
        <w:rPr>
          <w:color w:val="000000" w:themeColor="text1"/>
          <w:u w:color="000000" w:themeColor="text1"/>
        </w:rPr>
        <w:t>540, and Section 22</w:t>
      </w:r>
      <w:r w:rsidR="00596302">
        <w:rPr>
          <w:color w:val="000000" w:themeColor="text1"/>
          <w:u w:color="000000" w:themeColor="text1"/>
        </w:rPr>
        <w:noBreakHyphen/>
      </w:r>
      <w:r w:rsidRPr="004D3D1D">
        <w:rPr>
          <w:color w:val="000000" w:themeColor="text1"/>
          <w:u w:color="000000" w:themeColor="text1"/>
        </w:rPr>
        <w:t>3</w:t>
      </w:r>
      <w:r w:rsidR="00596302">
        <w:rPr>
          <w:color w:val="000000" w:themeColor="text1"/>
          <w:u w:color="000000" w:themeColor="text1"/>
        </w:rPr>
        <w:noBreakHyphen/>
      </w:r>
      <w:r w:rsidRPr="004D3D1D">
        <w:rPr>
          <w:color w:val="000000" w:themeColor="text1"/>
          <w:u w:color="000000" w:themeColor="text1"/>
        </w:rPr>
        <w:t xml:space="preserve">546 of the 1976 Code are repealed. </w:t>
      </w:r>
    </w:p>
    <w:p w:rsidR="00BB7782" w:rsidRDefault="00BB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807" w:rsidRDefault="00D24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3758">
        <w:t>4</w:t>
      </w:r>
      <w:r>
        <w:t>.</w:t>
      </w:r>
      <w:r>
        <w:tab/>
        <w:t>This act takes effect upon approval by the Governor.</w:t>
      </w:r>
    </w:p>
    <w:p w:rsidR="00206B94" w:rsidRDefault="00596302" w:rsidP="00393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7F7E" w:rsidRDefault="005B7F7E" w:rsidP="005B7F7E">
      <w:pPr>
        <w:suppressAutoHyphens/>
      </w:pPr>
    </w:p>
    <w:sectPr w:rsidR="005B7F7E" w:rsidSect="005B7F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807" w:rsidRDefault="00D24807" w:rsidP="009F0C77">
      <w:r>
        <w:separator/>
      </w:r>
    </w:p>
  </w:endnote>
  <w:endnote w:type="continuationSeparator" w:id="0">
    <w:p w:rsidR="00D24807" w:rsidRDefault="00D24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12BE93-9CE9-4061-A8E5-BB929D284AF8}"/>
    <w:embedBold r:id="rId2" w:fontKey="{0E4474E9-A0CA-483F-8A34-3C19B90FC923}"/>
  </w:font>
  <w:font w:name="Calibri">
    <w:panose1 w:val="020F0502020204030204"/>
    <w:charset w:val="00"/>
    <w:family w:val="swiss"/>
    <w:pitch w:val="variable"/>
    <w:sig w:usb0="E00002FF" w:usb1="4000ACFF" w:usb2="00000001" w:usb3="00000000" w:csb0="0000019F" w:csb1="00000000"/>
    <w:embedRegular r:id="rId3" w:fontKey="{42411FE9-C180-4F60-8AF4-2E3B39846C8C}"/>
  </w:font>
  <w:font w:name="Segoe UI">
    <w:panose1 w:val="020B0502040204020203"/>
    <w:charset w:val="00"/>
    <w:family w:val="swiss"/>
    <w:pitch w:val="variable"/>
    <w:sig w:usb0="E10022FF" w:usb1="C000E47F" w:usb2="00000029" w:usb3="00000000" w:csb0="000001DF" w:csb1="00000000"/>
    <w:embedRegular r:id="rId4" w:fontKey="{0546FC88-3C09-4543-8494-F939209D533E}"/>
  </w:font>
  <w:font w:name="Cambria">
    <w:panose1 w:val="02040503050406030204"/>
    <w:charset w:val="00"/>
    <w:family w:val="roman"/>
    <w:pitch w:val="variable"/>
    <w:sig w:usb0="E00002FF" w:usb1="400004FF" w:usb2="00000000" w:usb3="00000000" w:csb0="0000019F" w:csb1="00000000"/>
    <w:embedRegular r:id="rId5" w:fontKey="{FCEA816F-26B2-4DF3-9B23-839469C362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B94" w:rsidRPr="005B7F7E" w:rsidRDefault="005B7F7E" w:rsidP="005B7F7E">
    <w:pPr>
      <w:pStyle w:val="Footer"/>
      <w:tabs>
        <w:tab w:val="clear" w:pos="4680"/>
        <w:tab w:val="clear" w:pos="9360"/>
        <w:tab w:val="center" w:pos="2995"/>
      </w:tabs>
      <w:spacing w:before="120"/>
    </w:pPr>
    <w:r>
      <w:t>[4073]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807" w:rsidRDefault="00D24807" w:rsidP="009F0C77">
      <w:r>
        <w:separator/>
      </w:r>
    </w:p>
  </w:footnote>
  <w:footnote w:type="continuationSeparator" w:id="0">
    <w:p w:rsidR="00D24807" w:rsidRDefault="00D24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29SA19"/>
    <w:docVar w:name="CoverBillType" w:val="b"/>
    <w:docVar w:name="DocPath" w:val="L:\Council\bills\RT\17529SA19.DOCX"/>
    <w:docVar w:name="dvBillNumber" w:val="4073"/>
    <w:docVar w:name="dvBillNumberPrefix" w:val="H. "/>
    <w:docVar w:name="dvOriginalBody" w:val="House"/>
    <w:docVar w:name="dvSteno" w:val="RT"/>
    <w:docVar w:name="NameofBody" w:val="h"/>
    <w:docVar w:name="vGroup2" w:val="Council"/>
  </w:docVars>
  <w:rsids>
    <w:rsidRoot w:val="00D24807"/>
    <w:rsid w:val="00011869"/>
    <w:rsid w:val="00015CD6"/>
    <w:rsid w:val="00096B80"/>
    <w:rsid w:val="000E0100"/>
    <w:rsid w:val="000E1785"/>
    <w:rsid w:val="000F40FA"/>
    <w:rsid w:val="001035F1"/>
    <w:rsid w:val="0010776B"/>
    <w:rsid w:val="001163E3"/>
    <w:rsid w:val="00133E66"/>
    <w:rsid w:val="001435A3"/>
    <w:rsid w:val="00146ED3"/>
    <w:rsid w:val="00151044"/>
    <w:rsid w:val="00183FB6"/>
    <w:rsid w:val="001D08F2"/>
    <w:rsid w:val="001D3A58"/>
    <w:rsid w:val="001D525B"/>
    <w:rsid w:val="001D7F4F"/>
    <w:rsid w:val="00205238"/>
    <w:rsid w:val="00206B94"/>
    <w:rsid w:val="002321B6"/>
    <w:rsid w:val="00250967"/>
    <w:rsid w:val="002543C8"/>
    <w:rsid w:val="0025541D"/>
    <w:rsid w:val="00284AAE"/>
    <w:rsid w:val="002E5912"/>
    <w:rsid w:val="00301B21"/>
    <w:rsid w:val="00325348"/>
    <w:rsid w:val="0032732C"/>
    <w:rsid w:val="00336AD0"/>
    <w:rsid w:val="0037079A"/>
    <w:rsid w:val="00387B6B"/>
    <w:rsid w:val="003930CF"/>
    <w:rsid w:val="003C4DAB"/>
    <w:rsid w:val="003D01E8"/>
    <w:rsid w:val="003E5288"/>
    <w:rsid w:val="003F6D79"/>
    <w:rsid w:val="0041760A"/>
    <w:rsid w:val="00417C01"/>
    <w:rsid w:val="004403BD"/>
    <w:rsid w:val="00454695"/>
    <w:rsid w:val="00461441"/>
    <w:rsid w:val="004809EE"/>
    <w:rsid w:val="004E7D54"/>
    <w:rsid w:val="005273C6"/>
    <w:rsid w:val="00530A69"/>
    <w:rsid w:val="00545593"/>
    <w:rsid w:val="00556EBF"/>
    <w:rsid w:val="00577C6C"/>
    <w:rsid w:val="0059011A"/>
    <w:rsid w:val="00596302"/>
    <w:rsid w:val="005A62FE"/>
    <w:rsid w:val="005A689C"/>
    <w:rsid w:val="005B7F7E"/>
    <w:rsid w:val="005C2FE2"/>
    <w:rsid w:val="005D3758"/>
    <w:rsid w:val="005E2BC9"/>
    <w:rsid w:val="00605102"/>
    <w:rsid w:val="006215AA"/>
    <w:rsid w:val="006913C9"/>
    <w:rsid w:val="0069470D"/>
    <w:rsid w:val="006D58AA"/>
    <w:rsid w:val="00734F00"/>
    <w:rsid w:val="00764D75"/>
    <w:rsid w:val="007A70AE"/>
    <w:rsid w:val="008362E8"/>
    <w:rsid w:val="0085786E"/>
    <w:rsid w:val="008A1768"/>
    <w:rsid w:val="008A489F"/>
    <w:rsid w:val="008F0F33"/>
    <w:rsid w:val="008F4429"/>
    <w:rsid w:val="0094021A"/>
    <w:rsid w:val="009B38D7"/>
    <w:rsid w:val="009B44AF"/>
    <w:rsid w:val="009C6A0B"/>
    <w:rsid w:val="009D0D52"/>
    <w:rsid w:val="009F0C77"/>
    <w:rsid w:val="009F4DD1"/>
    <w:rsid w:val="00A02543"/>
    <w:rsid w:val="00A41684"/>
    <w:rsid w:val="00A64E80"/>
    <w:rsid w:val="00A72BCD"/>
    <w:rsid w:val="00A741D9"/>
    <w:rsid w:val="00A833AB"/>
    <w:rsid w:val="00A9741D"/>
    <w:rsid w:val="00AC34A2"/>
    <w:rsid w:val="00AD1C9A"/>
    <w:rsid w:val="00AD4B17"/>
    <w:rsid w:val="00B412D4"/>
    <w:rsid w:val="00BB7782"/>
    <w:rsid w:val="00BE3C22"/>
    <w:rsid w:val="00BF0AF8"/>
    <w:rsid w:val="00C0345E"/>
    <w:rsid w:val="00C31C95"/>
    <w:rsid w:val="00C3483A"/>
    <w:rsid w:val="00C74E9D"/>
    <w:rsid w:val="00C826DD"/>
    <w:rsid w:val="00C82FD3"/>
    <w:rsid w:val="00C92819"/>
    <w:rsid w:val="00CC6B7B"/>
    <w:rsid w:val="00CD2089"/>
    <w:rsid w:val="00D24807"/>
    <w:rsid w:val="00D630C0"/>
    <w:rsid w:val="00D73A67"/>
    <w:rsid w:val="00D970A9"/>
    <w:rsid w:val="00DF3845"/>
    <w:rsid w:val="00E41911"/>
    <w:rsid w:val="00E44B57"/>
    <w:rsid w:val="00E5611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50A031-92FF-43DF-A212-B14EA78B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6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3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EB5B5-5384-457A-9FD0-71B33168F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279</Words>
  <Characters>1533</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4073 Text of Previous Version (Feb. 26, 2019) - South Carolina Legislature Online</dc:title>
  <dc:creator>Rebecca Turner</dc:creator>
  <cp:lastModifiedBy>S Volk</cp:lastModifiedBy>
  <cp:revision>2</cp:revision>
  <cp:lastPrinted>2019-02-25T17:28:00Z</cp:lastPrinted>
  <dcterms:created xsi:type="dcterms:W3CDTF">2019-02-26T18:28:00Z</dcterms:created>
  <dcterms:modified xsi:type="dcterms:W3CDTF">2019-02-26T18:28:00Z</dcterms:modified>
</cp:coreProperties>
</file>