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3901" w:rsidRDefault="0005390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539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E25">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578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VETERINARY MEDICAL EXAMINERS, RELATING TO VETERINARY MEDICINE AND ANIMAL SHELTERS, DESIGNATED AS REGULATION DOCUMENT NUMBER 4859, PURSUANT TO THE PROVISIONS OF ARTICLE 1, CHAPTER 23, TITLE 1 OF THE 1976 CODE.</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Veterinary Medical Examiners, relating to Veterinary Medicine and Animal Shelters, designated as Regulation Document Number 4859, and submitted to the General Assembly pursuant to the provisions of Article 1, Chapter 23, Title 1 of the 1976 Code, are approved.</w:t>
      </w: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E25" w:rsidRDefault="00737E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57807">
        <w:t>2</w:t>
      </w:r>
      <w:r>
        <w:t>.</w:t>
      </w:r>
      <w:r>
        <w:tab/>
        <w:t>This joint resolution takes effect upon approval by the Governor.</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737E25"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The South Carolina Board of Veterinary Medical Examiners proposes to amend R.120</w:t>
      </w:r>
      <w:r w:rsidRPr="002012BF">
        <w:noBreakHyphen/>
        <w:t>12 to comport with the requirements of 2016 Act No. 274 regarding animal shelters.</w:t>
      </w: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7E25" w:rsidRPr="002012BF" w:rsidRDefault="00737E25" w:rsidP="00737E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012BF">
        <w:t xml:space="preserve">A Notice of Drafting was published in the </w:t>
      </w:r>
      <w:r w:rsidRPr="002012BF">
        <w:rPr>
          <w:i/>
        </w:rPr>
        <w:t>State Register</w:t>
      </w:r>
      <w:r w:rsidRPr="002012BF">
        <w:t xml:space="preserve"> on August 24, 2018.</w:t>
      </w:r>
    </w:p>
    <w:p w:rsidR="0064180B"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053901" w:rsidRDefault="00053901" w:rsidP="00053901">
      <w:pPr>
        <w:suppressAutoHyphens/>
      </w:pPr>
    </w:p>
    <w:sectPr w:rsidR="00053901" w:rsidSect="0005390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7E25" w:rsidRDefault="00737E25" w:rsidP="009F0C77">
      <w:r>
        <w:separator/>
      </w:r>
    </w:p>
  </w:endnote>
  <w:endnote w:type="continuationSeparator" w:id="0">
    <w:p w:rsidR="00737E25" w:rsidRDefault="00737E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A067DE-64B7-4201-9160-965E8901CB71}"/>
    <w:embedBold r:id="rId2" w:fontKey="{154ABB7B-78A9-412E-BDFC-1740843E2C4A}"/>
    <w:embedItalic r:id="rId3" w:fontKey="{DB6515F1-FD1D-4DD7-9FD8-3AD389703986}"/>
  </w:font>
  <w:font w:name="Calibri">
    <w:panose1 w:val="020F0502020204030204"/>
    <w:charset w:val="00"/>
    <w:family w:val="swiss"/>
    <w:pitch w:val="variable"/>
    <w:sig w:usb0="E00002FF" w:usb1="4000ACFF" w:usb2="00000001" w:usb3="00000000" w:csb0="0000019F" w:csb1="00000000"/>
    <w:embedRegular r:id="rId4" w:fontKey="{50DA695C-4C87-452A-8D6F-59D7DEEE8609}"/>
  </w:font>
  <w:font w:name="Segoe UI">
    <w:panose1 w:val="020B0502040204020203"/>
    <w:charset w:val="00"/>
    <w:family w:val="swiss"/>
    <w:pitch w:val="variable"/>
    <w:sig w:usb0="E10022FF" w:usb1="C000E47F" w:usb2="00000029" w:usb3="00000000" w:csb0="000001DF" w:csb1="00000000"/>
    <w:embedRegular r:id="rId5" w:fontKey="{47D7C1F1-AB16-45D6-A1A4-B0350299E1A0}"/>
  </w:font>
  <w:font w:name="Cambria">
    <w:panose1 w:val="02040503050406030204"/>
    <w:charset w:val="00"/>
    <w:family w:val="roman"/>
    <w:pitch w:val="variable"/>
    <w:sig w:usb0="E00002FF" w:usb1="400004FF" w:usb2="00000000" w:usb3="00000000" w:csb0="0000019F" w:csb1="00000000"/>
    <w:embedRegular r:id="rId6" w:fontKey="{7F6561F5-9A04-48A2-A7EE-5C5B16D31C0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180B" w:rsidRPr="00053901" w:rsidRDefault="00053901" w:rsidP="00053901">
    <w:pPr>
      <w:pStyle w:val="Footer"/>
      <w:tabs>
        <w:tab w:val="clear" w:pos="4680"/>
        <w:tab w:val="clear" w:pos="9360"/>
        <w:tab w:val="center" w:pos="2995"/>
      </w:tabs>
      <w:spacing w:before="120"/>
    </w:pPr>
    <w:r>
      <w:t>[4112]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7E25" w:rsidRDefault="00737E25" w:rsidP="009F0C77">
      <w:r>
        <w:separator/>
      </w:r>
    </w:p>
  </w:footnote>
  <w:footnote w:type="continuationSeparator" w:id="0">
    <w:p w:rsidR="00737E25" w:rsidRDefault="00737E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34CZ19"/>
    <w:docVar w:name="CoverBillType" w:val="a"/>
    <w:docVar w:name="DocPath" w:val="L:\Council\bills\DBS\31534CZ19.DOCX"/>
    <w:docVar w:name="dvBillNumber" w:val="4112"/>
    <w:docVar w:name="dvBillNumberPrefix" w:val="H. "/>
    <w:docVar w:name="dvOriginalBody" w:val="House"/>
    <w:docVar w:name="dvSteno" w:val="DBS"/>
    <w:docVar w:name="NameofBody" w:val="h"/>
    <w:docVar w:name="vGroup2" w:val="Council"/>
  </w:docVars>
  <w:rsids>
    <w:rsidRoot w:val="00737E25"/>
    <w:rsid w:val="00011869"/>
    <w:rsid w:val="00015CD6"/>
    <w:rsid w:val="0005390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57807"/>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4180B"/>
    <w:rsid w:val="006913C9"/>
    <w:rsid w:val="0069470D"/>
    <w:rsid w:val="006D58AA"/>
    <w:rsid w:val="00734F00"/>
    <w:rsid w:val="00737E25"/>
    <w:rsid w:val="007A70AE"/>
    <w:rsid w:val="008362E8"/>
    <w:rsid w:val="0085786E"/>
    <w:rsid w:val="008A1768"/>
    <w:rsid w:val="008A489F"/>
    <w:rsid w:val="008F0F33"/>
    <w:rsid w:val="008F4429"/>
    <w:rsid w:val="0094021A"/>
    <w:rsid w:val="009B44AF"/>
    <w:rsid w:val="009C6A0B"/>
    <w:rsid w:val="009E188E"/>
    <w:rsid w:val="009F0C77"/>
    <w:rsid w:val="009F4DD1"/>
    <w:rsid w:val="00A02543"/>
    <w:rsid w:val="00A41684"/>
    <w:rsid w:val="00A64E80"/>
    <w:rsid w:val="00A72BCD"/>
    <w:rsid w:val="00A741D9"/>
    <w:rsid w:val="00A833AB"/>
    <w:rsid w:val="00A9741D"/>
    <w:rsid w:val="00AC34A2"/>
    <w:rsid w:val="00AD1C9A"/>
    <w:rsid w:val="00AD4B17"/>
    <w:rsid w:val="00B2497E"/>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72B046-4142-449D-A5DE-ED4EB1BD8F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5780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780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8AFB82-B145-4EDC-A730-B43AE62369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CE97ACF5.dotm</Template>
  <TotalTime>0</TotalTime>
  <Pages>1</Pages>
  <Words>176</Words>
  <Characters>949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4112 Text of Previous Version (Feb. 19, 2019) - South Carolina Legislature Online</dc:title>
  <dc:creator>Deirdre Brevard-Smith</dc:creator>
  <cp:lastModifiedBy>S Volk</cp:lastModifiedBy>
  <cp:revision>2</cp:revision>
  <cp:lastPrinted>2019-02-15T18:55:00Z</cp:lastPrinted>
  <dcterms:created xsi:type="dcterms:W3CDTF">2019-02-27T18:22:00Z</dcterms:created>
  <dcterms:modified xsi:type="dcterms:W3CDTF">2019-02-27T18:22:00Z</dcterms:modified>
</cp:coreProperties>
</file>