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2D3" w:rsidRDefault="008602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80B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3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CODE OF ETHICS, DESIGNATED AS REGULATION DOCUMENT NUMBER 4863, PURSUANT TO THE PROVISIONS OF ARTICLE 1, CHAPTER 23, TITLE 1 OF THE 1976 CODE.</w:t>
      </w: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Code of Ethics, designated as Regulation Document Number 4863, and submitted to the General Assembly pursuant to the provisions of Article 1, Chapter 23, Title 1 of the 1976 Code, are approved.</w:t>
      </w: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73C5">
        <w:t>2</w:t>
      </w:r>
      <w:r>
        <w:t>.</w:t>
      </w:r>
      <w:r>
        <w:tab/>
        <w:t>This joint resolution takes effect upon approval by the Governor.</w:t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>The South Carolina Board of Nursing proposes to amend R.91</w:t>
      </w:r>
      <w:r w:rsidRPr="00E26EFA">
        <w:noBreakHyphen/>
        <w:t>32 to correct a scrivener’s error and adopt the American Nurses Association’s Code of Ethics: 2015.</w:t>
      </w: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 xml:space="preserve">A Notice of Drafting was published in the </w:t>
      </w:r>
      <w:r w:rsidRPr="00E26EFA">
        <w:rPr>
          <w:i/>
        </w:rPr>
        <w:t>State Register</w:t>
      </w:r>
      <w:r w:rsidRPr="00E26EFA">
        <w:t xml:space="preserve"> on October 26, 2018.</w:t>
      </w:r>
    </w:p>
    <w:p w:rsidR="003619B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02D3" w:rsidRDefault="008602D3" w:rsidP="008602D3">
      <w:pPr>
        <w:suppressAutoHyphens/>
      </w:pPr>
    </w:p>
    <w:sectPr w:rsidR="008602D3" w:rsidSect="008602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80B" w:rsidRDefault="0021180B" w:rsidP="009F0C77">
      <w:r>
        <w:separator/>
      </w:r>
    </w:p>
  </w:endnote>
  <w:endnote w:type="continuationSeparator" w:id="0">
    <w:p w:rsidR="0021180B" w:rsidRDefault="002118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337E96-B64E-41F3-A9EE-73F16B88C416}"/>
    <w:embedBold r:id="rId2" w:fontKey="{30119EAE-E35C-47ED-9BA3-E0F9914B19ED}"/>
    <w:embedItalic r:id="rId3" w:fontKey="{F3132EEF-928A-4D4B-B615-B13435764A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2122746-FF91-4820-8D1F-69BA45700E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03ECD8C-C5A7-4830-A336-27B1F8D4BD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D367579-3CFE-4966-B12B-2E56BBD12C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9B0" w:rsidRPr="008602D3" w:rsidRDefault="008602D3" w:rsidP="00860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80B" w:rsidRDefault="0021180B" w:rsidP="009F0C77">
      <w:r>
        <w:separator/>
      </w:r>
    </w:p>
  </w:footnote>
  <w:footnote w:type="continuationSeparator" w:id="0">
    <w:p w:rsidR="0021180B" w:rsidRDefault="002118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9CZ19"/>
    <w:docVar w:name="CoverBillType" w:val="a"/>
    <w:docVar w:name="DocPath" w:val="L:\Council\bills\DBS\31529CZ19.DOCX"/>
    <w:docVar w:name="dvBillNumber" w:val="411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118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EB8"/>
    <w:rsid w:val="001D08F2"/>
    <w:rsid w:val="001D3A58"/>
    <w:rsid w:val="001D525B"/>
    <w:rsid w:val="001D7F4F"/>
    <w:rsid w:val="00205238"/>
    <w:rsid w:val="0021180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B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2D3"/>
    <w:rsid w:val="008A1768"/>
    <w:rsid w:val="008A489F"/>
    <w:rsid w:val="008F0F33"/>
    <w:rsid w:val="008F4429"/>
    <w:rsid w:val="0094021A"/>
    <w:rsid w:val="009573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95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40B23-E40F-4AA9-AB74-EAB27281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7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B5371-D65B-4978-B87C-416D79B33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1</Pages>
  <Words>168</Words>
  <Characters>861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4117 Text of Previous Version (Feb. 27, 2019) - South Carolina Legislature Online</dc:title>
  <dc:creator>Deirdre Brevard-Smith</dc:creator>
  <cp:lastModifiedBy>S Volk</cp:lastModifiedBy>
  <cp:revision>2</cp:revision>
  <cp:lastPrinted>2019-02-15T18:26:00Z</cp:lastPrinted>
  <dcterms:created xsi:type="dcterms:W3CDTF">2019-02-27T18:25:00Z</dcterms:created>
  <dcterms:modified xsi:type="dcterms:W3CDTF">2019-02-27T18:25:00Z</dcterms:modified>
</cp:coreProperties>
</file>