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244" w:rsidRDefault="00B50244"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D6" w:rsidRDefault="00FC03D6" w:rsidP="00FC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E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43" w:rsidRPr="00A272CB" w:rsidRDefault="006D6543" w:rsidP="006D6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72CB">
        <w:rPr>
          <w:color w:val="000000" w:themeColor="text1"/>
          <w:u w:color="000000" w:themeColor="text1"/>
        </w:rPr>
        <w:t>TO AMEND SECTION 59</w:t>
      </w:r>
      <w:r w:rsidR="004D257E">
        <w:rPr>
          <w:color w:val="000000" w:themeColor="text1"/>
          <w:u w:color="000000" w:themeColor="text1"/>
        </w:rPr>
        <w:noBreakHyphen/>
      </w:r>
      <w:r w:rsidRPr="00A272CB">
        <w:rPr>
          <w:color w:val="000000" w:themeColor="text1"/>
          <w:u w:color="000000" w:themeColor="text1"/>
        </w:rPr>
        <w:t>1</w:t>
      </w:r>
      <w:r w:rsidR="004D257E">
        <w:rPr>
          <w:color w:val="000000" w:themeColor="text1"/>
          <w:u w:color="000000" w:themeColor="text1"/>
        </w:rPr>
        <w:noBreakHyphen/>
      </w:r>
      <w:r w:rsidRPr="00A272CB">
        <w:rPr>
          <w:color w:val="000000" w:themeColor="text1"/>
          <w:u w:color="000000" w:themeColor="text1"/>
        </w:rPr>
        <w:t>425, CODE OF LAWS OF SOUTH CAROLINA, 1976, RELATING TO THE PUBLIC SCHOOL CALENDAR YEAR START DATE, SO AS TO PROVIDE THAT BEGINNING WITH THE 2020</w:t>
      </w:r>
      <w:r w:rsidR="004D257E">
        <w:rPr>
          <w:color w:val="000000" w:themeColor="text1"/>
          <w:u w:color="000000" w:themeColor="text1"/>
        </w:rPr>
        <w:noBreakHyphen/>
      </w:r>
      <w:r w:rsidRPr="00A272CB">
        <w:rPr>
          <w:color w:val="000000" w:themeColor="text1"/>
          <w:u w:color="000000" w:themeColor="text1"/>
        </w:rPr>
        <w:t>2021 SCHOOL YEAR, THE OPENING DATE FOR STUDENTS MUST NOT BE BEFORE THE FIFTEENTH DAY OF AUGUST.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D6543" w:rsidRPr="00A272CB">
        <w:rPr>
          <w:color w:val="000000" w:themeColor="text1"/>
          <w:u w:color="000000" w:themeColor="text1"/>
        </w:rPr>
        <w:t>Section 59</w:t>
      </w:r>
      <w:r w:rsidR="004D257E">
        <w:rPr>
          <w:color w:val="000000" w:themeColor="text1"/>
          <w:u w:color="000000" w:themeColor="text1"/>
        </w:rPr>
        <w:noBreakHyphen/>
      </w:r>
      <w:r w:rsidR="006D6543" w:rsidRPr="00A272CB">
        <w:rPr>
          <w:color w:val="000000" w:themeColor="text1"/>
          <w:u w:color="000000" w:themeColor="text1"/>
        </w:rPr>
        <w:t>1</w:t>
      </w:r>
      <w:r w:rsidR="004D257E">
        <w:rPr>
          <w:color w:val="000000" w:themeColor="text1"/>
          <w:u w:color="000000" w:themeColor="text1"/>
        </w:rPr>
        <w:noBreakHyphen/>
      </w:r>
      <w:r w:rsidR="006D6543" w:rsidRPr="00A272CB">
        <w:rPr>
          <w:color w:val="000000" w:themeColor="text1"/>
          <w:u w:color="000000" w:themeColor="text1"/>
        </w:rPr>
        <w:t>425(A) of the 1976 Code is amended to read:</w:t>
      </w:r>
    </w:p>
    <w:p w:rsidR="006D6543" w:rsidRDefault="006D6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6543" w:rsidRDefault="006D6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6D6543">
        <w:rPr>
          <w:strike/>
        </w:rPr>
        <w:t>However,</w:t>
      </w:r>
      <w:r>
        <w:t xml:space="preserve"> B</w:t>
      </w:r>
      <w:r w:rsidRPr="00276AD6">
        <w:t xml:space="preserve">eginning with the </w:t>
      </w:r>
      <w:r w:rsidRPr="006D6543">
        <w:rPr>
          <w:strike/>
        </w:rPr>
        <w:t>2007</w:t>
      </w:r>
      <w:r w:rsidR="004D257E">
        <w:rPr>
          <w:strike/>
        </w:rPr>
        <w:noBreakHyphen/>
      </w:r>
      <w:r w:rsidRPr="006D6543">
        <w:rPr>
          <w:strike/>
        </w:rPr>
        <w:t>2008</w:t>
      </w:r>
      <w:r w:rsidRPr="00276AD6">
        <w:t xml:space="preserve"> </w:t>
      </w:r>
      <w:r>
        <w:rPr>
          <w:u w:val="single"/>
        </w:rPr>
        <w:t>2020</w:t>
      </w:r>
      <w:r w:rsidR="004D257E">
        <w:rPr>
          <w:u w:val="single"/>
        </w:rPr>
        <w:noBreakHyphen/>
      </w:r>
      <w:r>
        <w:rPr>
          <w:u w:val="single"/>
        </w:rPr>
        <w:t>2021</w:t>
      </w:r>
      <w:r>
        <w:t xml:space="preserve"> S</w:t>
      </w:r>
      <w:r w:rsidRPr="00276AD6">
        <w:t xml:space="preserve">chool </w:t>
      </w:r>
      <w:r>
        <w:t>Y</w:t>
      </w:r>
      <w:r w:rsidRPr="00276AD6">
        <w:t xml:space="preserve">ear, the opening date for students must not be before </w:t>
      </w:r>
      <w:r w:rsidRPr="006D6543">
        <w:rPr>
          <w:strike/>
        </w:rPr>
        <w:t>the third Monday in</w:t>
      </w:r>
      <w:r w:rsidRPr="00276AD6">
        <w:t xml:space="preserve"> August</w:t>
      </w:r>
      <w:r>
        <w:t xml:space="preserve"> </w:t>
      </w:r>
      <w:r>
        <w:rPr>
          <w:u w:val="single"/>
        </w:rPr>
        <w:t>fifteenth</w:t>
      </w:r>
      <w:r w:rsidRPr="00276AD6">
        <w:t>, except for schools operating on a year</w:t>
      </w:r>
      <w:r w:rsidR="004D257E">
        <w:noBreakHyphen/>
      </w:r>
      <w:r w:rsidRPr="00276AD6">
        <w:t>round modified school calendar. Three days must be used for collegial professional development based upon the educational standards as required by Section 59</w:t>
      </w:r>
      <w:r w:rsidR="004D257E">
        <w:noBreakHyphen/>
      </w:r>
      <w:r w:rsidRPr="00276AD6">
        <w:t>18</w:t>
      </w:r>
      <w:r w:rsidR="004D257E">
        <w:noBreakHyphen/>
      </w:r>
      <w:r w:rsidRPr="00276AD6">
        <w:t>300. The professional development must address, at a minimum, academic achievement standards including strengthening teachers</w:t>
      </w:r>
      <w:r w:rsidR="004D257E" w:rsidRPr="004D257E">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CD" w:rsidRDefault="004F4E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6543">
        <w:t>2</w:t>
      </w:r>
      <w:r>
        <w:t>.</w:t>
      </w:r>
      <w:r>
        <w:tab/>
        <w:t>This act takes effect upon approval by the Governor.</w:t>
      </w:r>
    </w:p>
    <w:p w:rsidR="009F7244" w:rsidRDefault="004D25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244" w:rsidRDefault="00B50244" w:rsidP="00B50244">
      <w:pPr>
        <w:suppressAutoHyphens/>
      </w:pPr>
    </w:p>
    <w:sectPr w:rsidR="00B50244" w:rsidSect="00B502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ECD" w:rsidRDefault="004F4ECD" w:rsidP="009F0C77">
      <w:r>
        <w:separator/>
      </w:r>
    </w:p>
  </w:endnote>
  <w:endnote w:type="continuationSeparator" w:id="0">
    <w:p w:rsidR="004F4ECD" w:rsidRDefault="004F4E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ED62FA-5290-4FF2-A35A-C6E0EE109400}"/>
    <w:embedBold r:id="rId2" w:fontKey="{DE637A79-5809-44FC-943E-04DE1C79F78A}"/>
  </w:font>
  <w:font w:name="Calibri">
    <w:panose1 w:val="020F0502020204030204"/>
    <w:charset w:val="00"/>
    <w:family w:val="swiss"/>
    <w:pitch w:val="variable"/>
    <w:sig w:usb0="E00002FF" w:usb1="4000ACFF" w:usb2="00000001" w:usb3="00000000" w:csb0="0000019F" w:csb1="00000000"/>
    <w:embedRegular r:id="rId3" w:fontKey="{A7F2CDD1-85EA-41C9-9A93-2ADF743C2690}"/>
  </w:font>
  <w:font w:name="Cambria">
    <w:panose1 w:val="02040503050406030204"/>
    <w:charset w:val="00"/>
    <w:family w:val="roman"/>
    <w:pitch w:val="variable"/>
    <w:sig w:usb0="E00002FF" w:usb1="400004FF" w:usb2="00000000" w:usb3="00000000" w:csb0="0000019F" w:csb1="00000000"/>
    <w:embedRegular r:id="rId4" w:fontKey="{2809F080-42BF-4C6A-8D2D-21BAF4646F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244" w:rsidRPr="00B50244" w:rsidRDefault="00B50244" w:rsidP="00B50244">
    <w:pPr>
      <w:pStyle w:val="Footer"/>
      <w:tabs>
        <w:tab w:val="clear" w:pos="4680"/>
        <w:tab w:val="clear" w:pos="9360"/>
        <w:tab w:val="center" w:pos="2995"/>
      </w:tabs>
      <w:spacing w:before="120"/>
    </w:pPr>
    <w:r>
      <w:t>[4201]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ECD" w:rsidRDefault="004F4ECD" w:rsidP="009F0C77">
      <w:r>
        <w:separator/>
      </w:r>
    </w:p>
  </w:footnote>
  <w:footnote w:type="continuationSeparator" w:id="0">
    <w:p w:rsidR="004F4ECD" w:rsidRDefault="004F4E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6WAB19"/>
    <w:docVar w:name="CoverBillType" w:val="b"/>
    <w:docVar w:name="DocPath" w:val="L:\Council\bills\AGM\19586WAB19.DOCX"/>
    <w:docVar w:name="dvBillNumber" w:val="4201"/>
    <w:docVar w:name="dvBillNumberPrefix" w:val="H. "/>
    <w:docVar w:name="dvOriginalBody" w:val="House"/>
    <w:docVar w:name="dvSteno" w:val="AGM"/>
    <w:docVar w:name="NameofBody" w:val="h"/>
    <w:docVar w:name="vGroup2" w:val="Council"/>
  </w:docVars>
  <w:rsids>
    <w:rsidRoot w:val="004F4E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13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233"/>
    <w:rsid w:val="004D257E"/>
    <w:rsid w:val="004E7D54"/>
    <w:rsid w:val="004F4ECD"/>
    <w:rsid w:val="005273C6"/>
    <w:rsid w:val="00530A69"/>
    <w:rsid w:val="00545593"/>
    <w:rsid w:val="00556EBF"/>
    <w:rsid w:val="00577C6C"/>
    <w:rsid w:val="005A62FE"/>
    <w:rsid w:val="005C2FE2"/>
    <w:rsid w:val="005E2BC9"/>
    <w:rsid w:val="00605102"/>
    <w:rsid w:val="006215AA"/>
    <w:rsid w:val="006913C9"/>
    <w:rsid w:val="0069470D"/>
    <w:rsid w:val="006D58AA"/>
    <w:rsid w:val="006D6543"/>
    <w:rsid w:val="00734F00"/>
    <w:rsid w:val="007A70AE"/>
    <w:rsid w:val="008362E8"/>
    <w:rsid w:val="0085786E"/>
    <w:rsid w:val="008A1768"/>
    <w:rsid w:val="008A489F"/>
    <w:rsid w:val="008F0F33"/>
    <w:rsid w:val="008F4429"/>
    <w:rsid w:val="0094021A"/>
    <w:rsid w:val="009B44AF"/>
    <w:rsid w:val="009C6A0B"/>
    <w:rsid w:val="009F0C77"/>
    <w:rsid w:val="009F4DD1"/>
    <w:rsid w:val="009F7244"/>
    <w:rsid w:val="00A02543"/>
    <w:rsid w:val="00A41684"/>
    <w:rsid w:val="00A64E80"/>
    <w:rsid w:val="00A72BCD"/>
    <w:rsid w:val="00A741D9"/>
    <w:rsid w:val="00A833AB"/>
    <w:rsid w:val="00A9741D"/>
    <w:rsid w:val="00AC34A2"/>
    <w:rsid w:val="00AD1C9A"/>
    <w:rsid w:val="00AD4B17"/>
    <w:rsid w:val="00B412D4"/>
    <w:rsid w:val="00B5024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3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0750A6-7C3D-4749-93FF-156EBA810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CE407-1DCE-4552-BAA2-5A15B5B4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273</Words>
  <Characters>1423</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4201 Text of Previous Version (Mar. 7, 2019) - South Carolina Legislature Online</dc:title>
  <dc:creator>Angie Morgan</dc:creator>
  <cp:lastModifiedBy>S Volk</cp:lastModifiedBy>
  <cp:revision>2</cp:revision>
  <dcterms:created xsi:type="dcterms:W3CDTF">2019-03-07T20:44:00Z</dcterms:created>
  <dcterms:modified xsi:type="dcterms:W3CDTF">2019-03-07T20:44:00Z</dcterms:modified>
</cp:coreProperties>
</file>