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388" w:rsidRDefault="002003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D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45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BRIGADIER GENERAL FARRIS C. HILL, </w:t>
      </w:r>
      <w:r w:rsidRPr="00D849D0">
        <w:rPr>
          <w:color w:val="000000" w:themeColor="text1"/>
          <w:u w:color="000000" w:themeColor="text1"/>
        </w:rPr>
        <w:t>MOBILIZATION ASSISTANT TO THE DIRECTOR, LEGISLATIVE LIAISON, OFFICE OF THE SECRETARY OF THE AIR FORCE, THE PENTAGON, WASHINGTON, D.C.</w:t>
      </w:r>
      <w:r>
        <w:rPr>
          <w:color w:val="000000" w:themeColor="text1"/>
          <w:u w:color="000000" w:themeColor="text1"/>
        </w:rPr>
        <w:t>, FO</w:t>
      </w:r>
      <w:r>
        <w:t xml:space="preserve">R HIS </w:t>
      </w:r>
      <w:r w:rsidRPr="00F80751">
        <w:rPr>
          <w:color w:val="000000" w:themeColor="text1"/>
          <w:u w:color="000000" w:themeColor="text1"/>
        </w:rPr>
        <w:t xml:space="preserve">MANY YEARS OF EXEMPLARY SERVICE </w:t>
      </w:r>
      <w:r>
        <w:rPr>
          <w:color w:val="000000" w:themeColor="text1"/>
          <w:u w:color="000000" w:themeColor="text1"/>
        </w:rPr>
        <w:t xml:space="preserve">TO THIS GREAT COUNTRY </w:t>
      </w:r>
      <w:r w:rsidRPr="00F8075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 </w:t>
      </w:r>
      <w:r w:rsidRPr="00F80751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 xml:space="preserve">BEST WISHES FOR A </w:t>
      </w:r>
      <w:r>
        <w:rPr>
          <w:color w:val="000000" w:themeColor="text1"/>
          <w:u w:color="000000" w:themeColor="text1"/>
        </w:rPr>
        <w:t xml:space="preserve">LONG AND FULFILLING </w:t>
      </w:r>
      <w:r w:rsidRPr="00F80751">
        <w:rPr>
          <w:color w:val="000000" w:themeColor="text1"/>
          <w:u w:color="000000" w:themeColor="text1"/>
        </w:rPr>
        <w:t>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Whereas, a</w:t>
      </w:r>
      <w:r>
        <w:rPr>
          <w:color w:val="000000" w:themeColor="text1"/>
          <w:szCs w:val="24"/>
          <w:u w:color="000000" w:themeColor="text1"/>
        </w:rPr>
        <w:t xml:space="preserve"> 1986 graduate of Clemson University in civil engineering and a current member of the Clemson Alumni Association Board of Directors, </w:t>
      </w:r>
      <w:r>
        <w:t xml:space="preserve">Brigadier General Farris “Carlos” Hill will retire from a </w:t>
      </w:r>
      <w:r w:rsidRPr="00471706">
        <w:rPr>
          <w:color w:val="000000" w:themeColor="text1"/>
          <w:szCs w:val="24"/>
          <w:u w:color="000000" w:themeColor="text1"/>
        </w:rPr>
        <w:t xml:space="preserve">distinguished </w:t>
      </w:r>
      <w:r>
        <w:rPr>
          <w:color w:val="000000" w:themeColor="text1"/>
          <w:szCs w:val="24"/>
          <w:u w:color="000000" w:themeColor="text1"/>
        </w:rPr>
        <w:t>thirty</w:t>
      </w:r>
      <w:r w:rsidR="002F3B17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two</w:t>
      </w:r>
      <w:r w:rsidR="002F3B17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year career in the U.S. Air Force on March 30, 2019;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2013, he has served as </w:t>
      </w:r>
      <w:r w:rsidRPr="00D849D0">
        <w:rPr>
          <w:color w:val="000000" w:themeColor="text1"/>
          <w:u w:color="000000" w:themeColor="text1"/>
        </w:rPr>
        <w:t>the mobilization assistant to the director, legislative liaison, Office of the Secretary of the Air Force, the Pentagon, Washington, D.C.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The directorate is the liaison between the Air Force and Congress on all programs, air and space weapons systems</w:t>
      </w:r>
      <w:r>
        <w:rPr>
          <w:color w:val="000000" w:themeColor="text1"/>
          <w:u w:color="000000" w:themeColor="text1"/>
        </w:rPr>
        <w:t>,</w:t>
      </w:r>
      <w:r w:rsidRPr="00D849D0">
        <w:rPr>
          <w:color w:val="000000" w:themeColor="text1"/>
          <w:u w:color="000000" w:themeColor="text1"/>
        </w:rPr>
        <w:t xml:space="preserve"> and issues such as legislative and constituent inquiries.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General Hill collaborates directly with the House of Representatives and Senate to ensure full authorization of the Air Force</w:t>
      </w:r>
      <w:r w:rsidR="002F3B17" w:rsidRPr="002F3B17">
        <w:rPr>
          <w:color w:val="000000" w:themeColor="text1"/>
          <w:u w:color="000000" w:themeColor="text1"/>
        </w:rPr>
        <w:t>’</w:t>
      </w:r>
      <w:r w:rsidRPr="00D849D0">
        <w:rPr>
          <w:color w:val="000000" w:themeColor="text1"/>
          <w:u w:color="000000" w:themeColor="text1"/>
        </w:rPr>
        <w:t>s $145 billion annual budget.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 xml:space="preserve">He also prepares the </w:t>
      </w:r>
      <w:r>
        <w:rPr>
          <w:color w:val="000000" w:themeColor="text1"/>
          <w:u w:color="000000" w:themeColor="text1"/>
        </w:rPr>
        <w:t>s</w:t>
      </w:r>
      <w:r w:rsidRPr="00D849D0">
        <w:rPr>
          <w:color w:val="000000" w:themeColor="text1"/>
          <w:u w:color="000000" w:themeColor="text1"/>
        </w:rPr>
        <w:t>ecretary and chief of staff of the Air Force for engagements and testimonies on Capitol Hill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1986, </w:t>
      </w:r>
      <w:r w:rsidRPr="00D849D0">
        <w:rPr>
          <w:color w:val="000000" w:themeColor="text1"/>
          <w:u w:color="000000" w:themeColor="text1"/>
        </w:rPr>
        <w:t>General Hill received his commission into the U.S. Air Force through the Air Force Reserve Officer Training Corps.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Prior to assuming his current role, General Hill was director of policy integration, Office of the Air Force Reserve, the Pentagon, Washington, D.C.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further preparation for his career, this native of Ninety Six pursued additional studies following his graduation from Clemson. He earned a m</w:t>
      </w:r>
      <w:r w:rsidRPr="00D849D0">
        <w:rPr>
          <w:color w:val="000000" w:themeColor="text1"/>
          <w:u w:color="000000" w:themeColor="text1"/>
        </w:rPr>
        <w:t>aster</w:t>
      </w:r>
      <w:r w:rsidR="002F3B17" w:rsidRPr="002F3B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D849D0">
        <w:rPr>
          <w:color w:val="000000" w:themeColor="text1"/>
          <w:u w:color="000000" w:themeColor="text1"/>
        </w:rPr>
        <w:t>anagement and human relations</w:t>
      </w:r>
      <w:r>
        <w:rPr>
          <w:color w:val="000000" w:themeColor="text1"/>
          <w:u w:color="000000" w:themeColor="text1"/>
        </w:rPr>
        <w:t xml:space="preserve"> from</w:t>
      </w:r>
      <w:r w:rsidRPr="00D849D0">
        <w:rPr>
          <w:color w:val="000000" w:themeColor="text1"/>
          <w:u w:color="000000" w:themeColor="text1"/>
        </w:rPr>
        <w:t xml:space="preserve"> Abilene Christian University</w:t>
      </w:r>
      <w:r>
        <w:rPr>
          <w:color w:val="000000" w:themeColor="text1"/>
          <w:u w:color="000000" w:themeColor="text1"/>
        </w:rPr>
        <w:t xml:space="preserve"> in Texas, after which he attended S</w:t>
      </w:r>
      <w:r w:rsidRPr="00D849D0">
        <w:rPr>
          <w:color w:val="000000" w:themeColor="text1"/>
          <w:u w:color="000000" w:themeColor="text1"/>
        </w:rPr>
        <w:t>quadron Officer</w:t>
      </w:r>
      <w:r w:rsidR="002F3B17" w:rsidRPr="002F3B17">
        <w:rPr>
          <w:color w:val="000000" w:themeColor="text1"/>
          <w:u w:color="000000" w:themeColor="text1"/>
        </w:rPr>
        <w:t>’</w:t>
      </w:r>
      <w:r w:rsidRPr="00D849D0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Command and Staff College</w:t>
      </w:r>
      <w:r>
        <w:rPr>
          <w:color w:val="000000" w:themeColor="text1"/>
          <w:u w:color="000000" w:themeColor="text1"/>
        </w:rPr>
        <w:t xml:space="preserve">, the </w:t>
      </w:r>
      <w:r w:rsidRPr="00D849D0">
        <w:rPr>
          <w:color w:val="000000" w:themeColor="text1"/>
          <w:u w:color="000000" w:themeColor="text1"/>
        </w:rPr>
        <w:t>Air Force Legislative Fellowship Program</w:t>
      </w:r>
      <w:r>
        <w:rPr>
          <w:color w:val="000000" w:themeColor="text1"/>
          <w:u w:color="000000" w:themeColor="text1"/>
        </w:rPr>
        <w:t xml:space="preserve">, and </w:t>
      </w:r>
      <w:r w:rsidRPr="00D849D0">
        <w:rPr>
          <w:color w:val="000000" w:themeColor="text1"/>
          <w:u w:color="000000" w:themeColor="text1"/>
        </w:rPr>
        <w:t>Air War College</w:t>
      </w:r>
      <w:r>
        <w:rPr>
          <w:color w:val="000000" w:themeColor="text1"/>
          <w:u w:color="000000" w:themeColor="text1"/>
        </w:rPr>
        <w:t xml:space="preserve">, all at </w:t>
      </w:r>
      <w:r w:rsidRPr="00D849D0">
        <w:rPr>
          <w:color w:val="000000" w:themeColor="text1"/>
          <w:u w:color="000000" w:themeColor="text1"/>
        </w:rPr>
        <w:t>Air University, Maxwell AFB, Ala</w:t>
      </w:r>
      <w:r>
        <w:rPr>
          <w:color w:val="000000" w:themeColor="text1"/>
          <w:u w:color="000000" w:themeColor="text1"/>
        </w:rPr>
        <w:t xml:space="preserve">bama; and the </w:t>
      </w:r>
      <w:r w:rsidRPr="00D849D0">
        <w:rPr>
          <w:color w:val="000000" w:themeColor="text1"/>
          <w:u w:color="000000" w:themeColor="text1"/>
        </w:rPr>
        <w:t>U.S. Air Force Enterprise Leadership Program</w:t>
      </w:r>
      <w:r>
        <w:rPr>
          <w:color w:val="000000" w:themeColor="text1"/>
          <w:u w:color="000000" w:themeColor="text1"/>
        </w:rPr>
        <w:t xml:space="preserve"> (</w:t>
      </w:r>
      <w:r w:rsidRPr="00D849D0">
        <w:rPr>
          <w:color w:val="000000" w:themeColor="text1"/>
          <w:u w:color="000000" w:themeColor="text1"/>
        </w:rPr>
        <w:t>Darden School of Business, Charlottesville, V</w:t>
      </w:r>
      <w:r>
        <w:rPr>
          <w:color w:val="000000" w:themeColor="text1"/>
          <w:u w:color="000000" w:themeColor="text1"/>
        </w:rPr>
        <w:t>irginia). Through the years, his assignments have taken him to Illinois, California, Texas, New Jersey, Massachusetts, and Washington, D.C.;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Pr="00D849D0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outstanding service, General Hill has been awarded numerous honors, among them the </w:t>
      </w:r>
      <w:r w:rsidRPr="00D849D0">
        <w:rPr>
          <w:color w:val="000000" w:themeColor="text1"/>
          <w:u w:color="000000" w:themeColor="text1"/>
        </w:rPr>
        <w:t>Air Force Meritorious Service Medal with oak leaf cluster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Force Commendation Medal with two oak leaf clusters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Force Achievement Medal with oak leaf cluster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National Defense Service Medal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Global War on Terrorism Service Medal</w:t>
      </w:r>
      <w:r>
        <w:rPr>
          <w:color w:val="000000" w:themeColor="text1"/>
          <w:u w:color="000000" w:themeColor="text1"/>
        </w:rPr>
        <w:t xml:space="preserve">, and </w:t>
      </w:r>
      <w:r w:rsidRPr="00D849D0">
        <w:rPr>
          <w:color w:val="000000" w:themeColor="text1"/>
          <w:u w:color="000000" w:themeColor="text1"/>
        </w:rPr>
        <w:t>Air Force Expeditionary Service Ribbon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>
        <w:rPr>
          <w:color w:val="000000" w:themeColor="text1"/>
          <w:u w:color="000000" w:themeColor="text1"/>
        </w:rPr>
        <w:t xml:space="preserve">U.S. military, the members of the South Carolina House of Representatives are pleased to salute General Hill for his more than three 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honor Brigadier General Farris C. Hill, </w:t>
      </w:r>
      <w:r w:rsidRPr="00D849D0">
        <w:rPr>
          <w:color w:val="000000" w:themeColor="text1"/>
          <w:u w:color="000000" w:themeColor="text1"/>
        </w:rPr>
        <w:t xml:space="preserve">mobilization assistant to the director, legislative liaison, </w:t>
      </w:r>
      <w:r>
        <w:rPr>
          <w:color w:val="000000" w:themeColor="text1"/>
          <w:u w:color="000000" w:themeColor="text1"/>
        </w:rPr>
        <w:t>O</w:t>
      </w:r>
      <w:r w:rsidRPr="00D849D0">
        <w:rPr>
          <w:color w:val="000000" w:themeColor="text1"/>
          <w:u w:color="000000" w:themeColor="text1"/>
        </w:rPr>
        <w:t xml:space="preserve">ffice of the </w:t>
      </w:r>
      <w:r>
        <w:rPr>
          <w:color w:val="000000" w:themeColor="text1"/>
          <w:u w:color="000000" w:themeColor="text1"/>
        </w:rPr>
        <w:t>S</w:t>
      </w:r>
      <w:r w:rsidRPr="00D849D0">
        <w:rPr>
          <w:color w:val="000000" w:themeColor="text1"/>
          <w:u w:color="000000" w:themeColor="text1"/>
        </w:rPr>
        <w:t xml:space="preserve">ecretary of the </w:t>
      </w:r>
      <w:r>
        <w:rPr>
          <w:color w:val="000000" w:themeColor="text1"/>
          <w:u w:color="000000" w:themeColor="text1"/>
        </w:rPr>
        <w:t>Air Fo</w:t>
      </w:r>
      <w:r w:rsidRPr="00D849D0">
        <w:rPr>
          <w:color w:val="000000" w:themeColor="text1"/>
          <w:u w:color="000000" w:themeColor="text1"/>
        </w:rPr>
        <w:t xml:space="preserve">rce, the </w:t>
      </w:r>
      <w:r>
        <w:rPr>
          <w:color w:val="000000" w:themeColor="text1"/>
          <w:u w:color="000000" w:themeColor="text1"/>
        </w:rPr>
        <w:t>P</w:t>
      </w:r>
      <w:r w:rsidRPr="00D849D0">
        <w:rPr>
          <w:color w:val="000000" w:themeColor="text1"/>
          <w:u w:color="000000" w:themeColor="text1"/>
        </w:rPr>
        <w:t xml:space="preserve">entagon, </w:t>
      </w:r>
      <w:r>
        <w:rPr>
          <w:color w:val="000000" w:themeColor="text1"/>
          <w:u w:color="000000" w:themeColor="text1"/>
        </w:rPr>
        <w:t>W</w:t>
      </w:r>
      <w:r w:rsidRPr="00D849D0">
        <w:rPr>
          <w:color w:val="000000" w:themeColor="text1"/>
          <w:u w:color="000000" w:themeColor="text1"/>
        </w:rPr>
        <w:t xml:space="preserve">ashington, </w:t>
      </w:r>
      <w:r>
        <w:rPr>
          <w:color w:val="000000" w:themeColor="text1"/>
          <w:u w:color="000000" w:themeColor="text1"/>
        </w:rPr>
        <w:t>D</w:t>
      </w:r>
      <w:r w:rsidRPr="00D849D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Pr="00D849D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 fo</w:t>
      </w:r>
      <w:r>
        <w:t xml:space="preserve">r his </w:t>
      </w:r>
      <w:r w:rsidRPr="00F80751">
        <w:rPr>
          <w:color w:val="000000" w:themeColor="text1"/>
          <w:u w:color="000000" w:themeColor="text1"/>
        </w:rPr>
        <w:t xml:space="preserve">many years of exemplary service </w:t>
      </w:r>
      <w:r>
        <w:rPr>
          <w:color w:val="000000" w:themeColor="text1"/>
          <w:u w:color="000000" w:themeColor="text1"/>
        </w:rPr>
        <w:t xml:space="preserve">to this great country </w:t>
      </w:r>
      <w:r w:rsidRPr="00F8075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 xml:space="preserve">best wishes for a </w:t>
      </w:r>
      <w:r>
        <w:rPr>
          <w:color w:val="000000" w:themeColor="text1"/>
          <w:u w:color="000000" w:themeColor="text1"/>
        </w:rPr>
        <w:t xml:space="preserve">long and fulfilling </w:t>
      </w:r>
      <w:r w:rsidRPr="00F80751">
        <w:rPr>
          <w:color w:val="000000" w:themeColor="text1"/>
          <w:u w:color="000000" w:themeColor="text1"/>
        </w:rPr>
        <w:t>retirement.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3D8D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Brigadier General </w:t>
      </w:r>
      <w:r>
        <w:t>Farris C. Hill</w:t>
      </w:r>
      <w:r w:rsidRPr="006949AC">
        <w:t>.</w:t>
      </w:r>
    </w:p>
    <w:p w:rsidR="00652935" w:rsidRDefault="002F3B17" w:rsidP="0093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0388" w:rsidRDefault="00200388" w:rsidP="00200388">
      <w:pPr>
        <w:suppressAutoHyphens/>
      </w:pPr>
    </w:p>
    <w:sectPr w:rsidR="00200388" w:rsidSect="002003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D8D" w:rsidRDefault="00173D8D" w:rsidP="009F0C77">
      <w:r>
        <w:separator/>
      </w:r>
    </w:p>
  </w:endnote>
  <w:endnote w:type="continuationSeparator" w:id="0">
    <w:p w:rsidR="00173D8D" w:rsidRDefault="00173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AC6ADE-75FC-49F0-A54E-B24A0716210E}"/>
    <w:embedBold r:id="rId2" w:fontKey="{2466404C-8DE5-46B3-A26E-EF2E0EB33A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8B5DA1-714D-4DAD-B292-1C08EBA159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D52356-2A83-4DF2-AFE2-D8097CE8FC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935" w:rsidRPr="00200388" w:rsidRDefault="00200388" w:rsidP="002003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D8D" w:rsidRDefault="00173D8D" w:rsidP="009F0C77">
      <w:r>
        <w:separator/>
      </w:r>
    </w:p>
  </w:footnote>
  <w:footnote w:type="continuationSeparator" w:id="0">
    <w:p w:rsidR="00173D8D" w:rsidRDefault="00173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ZW19"/>
    <w:docVar w:name="CoverBillType" w:val="r"/>
    <w:docVar w:name="DocPath" w:val="L:\Council\bills\RM\1231ZW19.DOCX"/>
    <w:docVar w:name="dvBillNumber" w:val="4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D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D8D"/>
    <w:rsid w:val="001D08F2"/>
    <w:rsid w:val="001D3A58"/>
    <w:rsid w:val="001D525B"/>
    <w:rsid w:val="001D7F4F"/>
    <w:rsid w:val="00200388"/>
    <w:rsid w:val="00205238"/>
    <w:rsid w:val="002321B6"/>
    <w:rsid w:val="00250967"/>
    <w:rsid w:val="002543C8"/>
    <w:rsid w:val="0025541D"/>
    <w:rsid w:val="00284AAE"/>
    <w:rsid w:val="002E5912"/>
    <w:rsid w:val="002F3B1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599"/>
    <w:rsid w:val="00605102"/>
    <w:rsid w:val="006215AA"/>
    <w:rsid w:val="00647E4B"/>
    <w:rsid w:val="00652935"/>
    <w:rsid w:val="00682D54"/>
    <w:rsid w:val="006913C9"/>
    <w:rsid w:val="0069470D"/>
    <w:rsid w:val="006D58AA"/>
    <w:rsid w:val="00734F00"/>
    <w:rsid w:val="007A70AE"/>
    <w:rsid w:val="008307E8"/>
    <w:rsid w:val="008362E8"/>
    <w:rsid w:val="0085786E"/>
    <w:rsid w:val="008A1768"/>
    <w:rsid w:val="008A489F"/>
    <w:rsid w:val="008F0F33"/>
    <w:rsid w:val="008F4429"/>
    <w:rsid w:val="00937AF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41003-B7E1-4F93-8F35-806B7C8A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C578A-4DFA-45F2-8ED1-E80785D9C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526</Words>
  <Characters>2906</Characters>
  <Application>Microsoft Office Word</Application>
  <DocSecurity>0</DocSecurity>
  <Lines>79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4319 Text of Previous Version (Mar. 27, 2019) - South Carolina Legislature Online</dc:title>
  <dc:creator>Niki Downey</dc:creator>
  <cp:lastModifiedBy>S Volk</cp:lastModifiedBy>
  <cp:revision>2</cp:revision>
  <dcterms:created xsi:type="dcterms:W3CDTF">2019-03-27T16:35:00Z</dcterms:created>
  <dcterms:modified xsi:type="dcterms:W3CDTF">2019-03-27T16:35:00Z</dcterms:modified>
</cp:coreProperties>
</file>