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05D" w:rsidRDefault="006E705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E705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132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13C9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SECTION 56</w:t>
      </w:r>
      <w:r w:rsidR="00494940">
        <w:noBreakHyphen/>
      </w:r>
      <w:r>
        <w:t>5</w:t>
      </w:r>
      <w:r w:rsidR="00494940">
        <w:noBreakHyphen/>
      </w:r>
      <w:r>
        <w:t>3890, CODE OF LAWS OF SOUTH CAROLINA, 1976, RELATING TO THE UNLAWFUL USE OF WIRELESS ELECTRONIC COMMUNICATIONS DEVI</w:t>
      </w:r>
      <w:r w:rsidR="00494940">
        <w:t>C</w:t>
      </w:r>
      <w:r>
        <w:t>E</w:t>
      </w:r>
      <w:r w:rsidR="00494940">
        <w:t>S</w:t>
      </w:r>
      <w:r>
        <w:t xml:space="preserve"> WHILE OPERATING </w:t>
      </w:r>
      <w:r w:rsidR="00494940">
        <w:t>MOTOR VEHICLES,</w:t>
      </w:r>
      <w:r>
        <w:t xml:space="preserve"> SO AS TO INCREASE THE PENALTY FOR A VIOLATION.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C2132E" w:rsidRDefault="00C21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C2132E" w:rsidRDefault="00C2132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>SECTION</w:t>
      </w:r>
      <w:r w:rsidRPr="00612975">
        <w:rPr>
          <w:color w:val="000000" w:themeColor="text1"/>
          <w:u w:color="000000" w:themeColor="text1"/>
        </w:rPr>
        <w:tab/>
        <w:t>1.</w:t>
      </w:r>
      <w:r w:rsidRPr="00612975">
        <w:rPr>
          <w:color w:val="000000" w:themeColor="text1"/>
          <w:u w:color="000000" w:themeColor="text1"/>
        </w:rPr>
        <w:tab/>
        <w:t>Section 56</w:t>
      </w:r>
      <w:r w:rsidR="00494940"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5</w:t>
      </w:r>
      <w:r w:rsidR="00494940"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3890(D)(1) of the 1976 Code is amended to read:</w:t>
      </w: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ab/>
        <w:t>“(1)</w:t>
      </w:r>
      <w:r w:rsidRPr="00612975">
        <w:rPr>
          <w:color w:val="000000" w:themeColor="text1"/>
          <w:u w:color="000000" w:themeColor="text1"/>
        </w:rPr>
        <w:tab/>
        <w:t xml:space="preserve">A person who is adjudicated to be in violation of the provisions of this section must be fined not more than </w:t>
      </w:r>
      <w:r w:rsidRPr="00612975">
        <w:rPr>
          <w:strike/>
          <w:color w:val="000000" w:themeColor="text1"/>
          <w:u w:color="000000" w:themeColor="text1"/>
        </w:rPr>
        <w:t>twenty</w:t>
      </w:r>
      <w:r w:rsidR="00494940">
        <w:rPr>
          <w:strike/>
          <w:color w:val="000000" w:themeColor="text1"/>
          <w:u w:color="000000" w:themeColor="text1"/>
        </w:rPr>
        <w:noBreakHyphen/>
      </w:r>
      <w:r w:rsidRPr="00612975">
        <w:rPr>
          <w:strike/>
          <w:color w:val="000000" w:themeColor="text1"/>
          <w:u w:color="000000" w:themeColor="text1"/>
        </w:rPr>
        <w:t>five</w:t>
      </w:r>
      <w:r w:rsidRPr="00612975">
        <w:rPr>
          <w:color w:val="000000" w:themeColor="text1"/>
          <w:u w:color="000000" w:themeColor="text1"/>
        </w:rPr>
        <w:t xml:space="preserve"> </w:t>
      </w:r>
      <w:r w:rsidRPr="00612975">
        <w:rPr>
          <w:color w:val="000000" w:themeColor="text1"/>
          <w:u w:val="single" w:color="000000" w:themeColor="text1"/>
        </w:rPr>
        <w:t>two hundred</w:t>
      </w:r>
      <w:r w:rsidRPr="00612975">
        <w:rPr>
          <w:color w:val="000000" w:themeColor="text1"/>
          <w:u w:color="000000" w:themeColor="text1"/>
        </w:rPr>
        <w:t xml:space="preserve"> dollars, no part of which may be suspended. No court costs, assessments, or surcharges may be assessed against a person who violates a provision of this section. A person must not be fined more than </w:t>
      </w:r>
      <w:r w:rsidRPr="00612975">
        <w:rPr>
          <w:strike/>
          <w:color w:val="000000" w:themeColor="text1"/>
          <w:u w:color="000000" w:themeColor="text1"/>
        </w:rPr>
        <w:t>fifty</w:t>
      </w:r>
      <w:r w:rsidRPr="00612975">
        <w:rPr>
          <w:color w:val="000000" w:themeColor="text1"/>
          <w:u w:color="000000" w:themeColor="text1"/>
        </w:rPr>
        <w:t xml:space="preserve"> </w:t>
      </w:r>
      <w:r w:rsidRPr="00612975">
        <w:rPr>
          <w:color w:val="000000" w:themeColor="text1"/>
          <w:u w:val="single" w:color="000000" w:themeColor="text1"/>
        </w:rPr>
        <w:t>two hundred</w:t>
      </w:r>
      <w:r w:rsidRPr="00612975">
        <w:rPr>
          <w:color w:val="000000" w:themeColor="text1"/>
          <w:u w:color="000000" w:themeColor="text1"/>
        </w:rPr>
        <w:t xml:space="preserve"> dollars for any one incident of one or more violations of the provisions of this section. A custodial arrest for a violation of this section must not be made, except upon a warrant issued for failure to appear in court when summoned or for failure to pay an imposed fine. A violation of this section does not constitute a criminal offense. Notwithstanding Section 56</w:t>
      </w:r>
      <w:r w:rsidR="00494940"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1</w:t>
      </w:r>
      <w:r w:rsidR="00494940">
        <w:rPr>
          <w:color w:val="000000" w:themeColor="text1"/>
          <w:u w:color="000000" w:themeColor="text1"/>
        </w:rPr>
        <w:noBreakHyphen/>
      </w:r>
      <w:r w:rsidRPr="00612975">
        <w:rPr>
          <w:color w:val="000000" w:themeColor="text1"/>
          <w:u w:color="000000" w:themeColor="text1"/>
        </w:rPr>
        <w:t>640, a violation of this section must not be:</w:t>
      </w: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12975"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ab/>
        <w:t>(a)</w:t>
      </w:r>
      <w:r w:rsidRPr="00612975">
        <w:rPr>
          <w:color w:val="000000" w:themeColor="text1"/>
          <w:u w:color="000000" w:themeColor="text1"/>
        </w:rPr>
        <w:tab/>
        <w:t>included in the offender</w:t>
      </w:r>
      <w:r w:rsidR="00494940" w:rsidRPr="00494940">
        <w:rPr>
          <w:color w:val="000000" w:themeColor="text1"/>
          <w:u w:color="000000" w:themeColor="text1"/>
        </w:rPr>
        <w:t>’</w:t>
      </w:r>
      <w:r w:rsidRPr="00612975">
        <w:rPr>
          <w:color w:val="000000" w:themeColor="text1"/>
          <w:u w:color="000000" w:themeColor="text1"/>
        </w:rPr>
        <w:t>s motor vehicle records maintained by the Department of Motor Vehicles or in the criminal records maintained by SLED; or</w:t>
      </w: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612975">
        <w:rPr>
          <w:color w:val="000000" w:themeColor="text1"/>
          <w:u w:color="000000" w:themeColor="text1"/>
        </w:rPr>
        <w:t>reported to the offender</w:t>
      </w:r>
      <w:r w:rsidR="00494940" w:rsidRPr="00494940">
        <w:rPr>
          <w:color w:val="000000" w:themeColor="text1"/>
          <w:u w:color="000000" w:themeColor="text1"/>
        </w:rPr>
        <w:t>’</w:t>
      </w:r>
      <w:r w:rsidRPr="00612975">
        <w:rPr>
          <w:color w:val="000000" w:themeColor="text1"/>
          <w:u w:color="000000" w:themeColor="text1"/>
        </w:rPr>
        <w:t>s motor vehicle insurer.”</w:t>
      </w:r>
    </w:p>
    <w:p w:rsidR="00C13C97" w:rsidRPr="00612975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2132E" w:rsidRDefault="00C13C97" w:rsidP="00C13C9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 w:rsidRPr="00612975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601BC3" w:rsidRDefault="004949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E705D" w:rsidRDefault="006E705D" w:rsidP="006E705D">
      <w:pPr>
        <w:suppressAutoHyphens/>
      </w:pPr>
    </w:p>
    <w:sectPr w:rsidR="006E705D" w:rsidSect="006E705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2132E" w:rsidRDefault="00C2132E" w:rsidP="009F0C77">
      <w:r>
        <w:separator/>
      </w:r>
    </w:p>
  </w:endnote>
  <w:endnote w:type="continuationSeparator" w:id="0">
    <w:p w:rsidR="00C2132E" w:rsidRDefault="00C2132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C6E7B51-7549-4698-9D75-5D19A3840D0A}"/>
    <w:embedBold r:id="rId2" w:fontKey="{CCD2E08F-41C5-4F70-9D83-8BC4E8DEE86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9306738-C09B-4837-8BB7-DCE8994ADEF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DD2726A-F662-4706-8611-CC63E548D88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BC3" w:rsidRPr="006E705D" w:rsidRDefault="006E705D" w:rsidP="006E705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2132E" w:rsidRDefault="00C2132E" w:rsidP="009F0C77">
      <w:r>
        <w:separator/>
      </w:r>
    </w:p>
  </w:footnote>
  <w:footnote w:type="continuationSeparator" w:id="0">
    <w:p w:rsidR="00C2132E" w:rsidRDefault="00C2132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695CM19"/>
    <w:docVar w:name="CoverBillType" w:val="b"/>
    <w:docVar w:name="DocPath" w:val="L:\Council\bills\GT\5695CM19.DOCX"/>
    <w:docVar w:name="dvBillNumber" w:val="434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C2132E"/>
    <w:rsid w:val="00011869"/>
    <w:rsid w:val="00015CD6"/>
    <w:rsid w:val="000759AE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94940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1BC3"/>
    <w:rsid w:val="00605102"/>
    <w:rsid w:val="006215AA"/>
    <w:rsid w:val="006913C9"/>
    <w:rsid w:val="0069470D"/>
    <w:rsid w:val="006D58AA"/>
    <w:rsid w:val="006E705D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13C97"/>
    <w:rsid w:val="00C2132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9DE771-0097-449C-8E0E-E09792178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8ED370-54CF-4F69-9874-BB55E025F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1</Pages>
  <Words>241</Words>
  <Characters>1179</Characters>
  <Application>Microsoft Office Word</Application>
  <DocSecurity>0</DocSecurity>
  <Lines>41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4347 Text of Previous Version (Mar. 28, 2019) - South Carolina Legislature Online</dc:title>
  <dc:creator>Gwen Thurmond</dc:creator>
  <cp:lastModifiedBy>S Volk</cp:lastModifiedBy>
  <cp:revision>2</cp:revision>
  <cp:lastPrinted>2019-03-25T13:32:00Z</cp:lastPrinted>
  <dcterms:created xsi:type="dcterms:W3CDTF">2019-03-28T17:43:00Z</dcterms:created>
  <dcterms:modified xsi:type="dcterms:W3CDTF">2019-03-28T17:43:00Z</dcterms:modified>
</cp:coreProperties>
</file>