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377" w:rsidRDefault="005D13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221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0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TRANSPORTATION PROJECT PRIORITIZATION, DESIGNATED AS REGULATION DOCUMENT NUMBER 4839, PURSUANT TO THE PROVISIONS OF ARTICLE 1, CHAPTER 23, TITLE 1 OF THE 1976 CODE.</w:t>
      </w: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Transportation Project Prioritization, designated as Regulation Document Number 4839, and submitted to the General Assembly pursuant to the provisions of Article 1, Chapter 23, Title 1 of the 1976 Code, are approved.</w:t>
      </w: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16" w:rsidRDefault="00D5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07E5">
        <w:t>2</w:t>
      </w:r>
      <w:r>
        <w:t>.</w:t>
      </w:r>
      <w:r>
        <w:tab/>
        <w:t>This joint resolution takes effect upon approval by the Governor.</w:t>
      </w: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52216"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52216" w:rsidRPr="00ED5330"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330">
        <w:t>South Carolina Department of Transportation (SCDOT) proposes to amend Regulation 63</w:t>
      </w:r>
      <w:r w:rsidRPr="00ED5330">
        <w:noBreakHyphen/>
        <w:t xml:space="preserve">10 regarding SCDOT’s Transportation Project Prioritization to combine both state funded and federally funded projects in one program document: the “State Transportation Improvement Program” (“STIP”). This change would eliminate the need for a separate “State Program” document. Therefore, the amendments also propose to eliminate references to a separate “State Program.” </w:t>
      </w:r>
    </w:p>
    <w:p w:rsidR="00D52216" w:rsidRPr="00ED5330"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216" w:rsidRPr="00ED5330" w:rsidRDefault="00D52216" w:rsidP="00D5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330">
        <w:lastRenderedPageBreak/>
        <w:t>A Notice of Drafting for the proposed amendments to Regulation 63</w:t>
      </w:r>
      <w:r w:rsidRPr="00ED5330">
        <w:noBreakHyphen/>
        <w:t xml:space="preserve">10 was published in the </w:t>
      </w:r>
      <w:r w:rsidRPr="00ED5330">
        <w:rPr>
          <w:i/>
        </w:rPr>
        <w:t>State Register</w:t>
      </w:r>
      <w:r w:rsidRPr="00ED5330">
        <w:t xml:space="preserve"> on August 24, 2018.  The proposed regulations were published in the </w:t>
      </w:r>
      <w:r w:rsidRPr="00ED5330">
        <w:rPr>
          <w:i/>
        </w:rPr>
        <w:t>State Register</w:t>
      </w:r>
      <w:r w:rsidRPr="00ED5330">
        <w:t xml:space="preserve"> on October 26, 2018. No comments were received or hearing requested. The SCDOT Commission approved the final amendments on December 6, 2018.</w:t>
      </w:r>
    </w:p>
    <w:p w:rsidR="005738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D1377" w:rsidRDefault="005D1377" w:rsidP="005D1377">
      <w:pPr>
        <w:suppressAutoHyphens/>
      </w:pPr>
    </w:p>
    <w:sectPr w:rsidR="005D1377" w:rsidSect="005D13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216" w:rsidRDefault="00D52216" w:rsidP="009F0C77">
      <w:r>
        <w:separator/>
      </w:r>
    </w:p>
  </w:endnote>
  <w:endnote w:type="continuationSeparator" w:id="0">
    <w:p w:rsidR="00D52216" w:rsidRDefault="00D522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921C2C-B219-4AC7-8A37-0F5DD2AD2A51}"/>
    <w:embedBold r:id="rId2" w:fontKey="{431F6DB7-74C4-4E7F-9857-41CEB1C21BD1}"/>
    <w:embedItalic r:id="rId3" w:fontKey="{4DA3241B-09EB-4BE4-9E4B-83662EC9BBD1}"/>
  </w:font>
  <w:font w:name="Calibri">
    <w:panose1 w:val="020F0502020204030204"/>
    <w:charset w:val="00"/>
    <w:family w:val="swiss"/>
    <w:pitch w:val="variable"/>
    <w:sig w:usb0="E00002FF" w:usb1="4000ACFF" w:usb2="00000001" w:usb3="00000000" w:csb0="0000019F" w:csb1="00000000"/>
    <w:embedRegular r:id="rId4" w:fontKey="{085123ED-A837-4568-BE09-10ACCD95364E}"/>
  </w:font>
  <w:font w:name="Segoe UI">
    <w:panose1 w:val="020B0502040204020203"/>
    <w:charset w:val="00"/>
    <w:family w:val="swiss"/>
    <w:pitch w:val="variable"/>
    <w:sig w:usb0="E10022FF" w:usb1="C000E47F" w:usb2="00000029" w:usb3="00000000" w:csb0="000001DF" w:csb1="00000000"/>
    <w:embedRegular r:id="rId5" w:fontKey="{0228D4BE-B223-4499-A2B8-B58F7727B8E0}"/>
  </w:font>
  <w:font w:name="Cambria">
    <w:panose1 w:val="02040503050406030204"/>
    <w:charset w:val="00"/>
    <w:family w:val="roman"/>
    <w:pitch w:val="variable"/>
    <w:sig w:usb0="E00002FF" w:usb1="400004FF" w:usb2="00000000" w:usb3="00000000" w:csb0="0000019F" w:csb1="00000000"/>
    <w:embedRegular r:id="rId6" w:fontKey="{59C2773E-155D-414B-9B79-71711C4FB5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84C" w:rsidRPr="005D1377" w:rsidRDefault="005D1377" w:rsidP="005D1377">
    <w:pPr>
      <w:pStyle w:val="Footer"/>
      <w:tabs>
        <w:tab w:val="clear" w:pos="4680"/>
        <w:tab w:val="clear" w:pos="9360"/>
        <w:tab w:val="center" w:pos="2995"/>
      </w:tabs>
      <w:spacing w:before="120"/>
    </w:pPr>
    <w:r>
      <w:t>[4369]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216" w:rsidRDefault="00D52216" w:rsidP="009F0C77">
      <w:r>
        <w:separator/>
      </w:r>
    </w:p>
  </w:footnote>
  <w:footnote w:type="continuationSeparator" w:id="0">
    <w:p w:rsidR="00D52216" w:rsidRDefault="00D522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1CZ19"/>
    <w:docVar w:name="CoverBillType" w:val="a"/>
    <w:docVar w:name="DocPath" w:val="L:\Council\bills\DBS\31541CZ19.DOCX"/>
    <w:docVar w:name="dvBillNumber" w:val="4369"/>
    <w:docVar w:name="dvBillNumberPrefix" w:val="H. "/>
    <w:docVar w:name="dvOriginalBody" w:val="House"/>
    <w:docVar w:name="dvSteno" w:val="DBS"/>
    <w:docVar w:name="NameofBody" w:val="h"/>
    <w:docVar w:name="vGroup2" w:val="Council"/>
  </w:docVars>
  <w:rsids>
    <w:rsidRoot w:val="00D522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07E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84C"/>
    <w:rsid w:val="00577C6C"/>
    <w:rsid w:val="005A62FE"/>
    <w:rsid w:val="005C2FE2"/>
    <w:rsid w:val="005D1377"/>
    <w:rsid w:val="005E2BC9"/>
    <w:rsid w:val="00605102"/>
    <w:rsid w:val="006215AA"/>
    <w:rsid w:val="006913C9"/>
    <w:rsid w:val="0069470D"/>
    <w:rsid w:val="006D58AA"/>
    <w:rsid w:val="00731FD1"/>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E2F"/>
    <w:rsid w:val="00B412D4"/>
    <w:rsid w:val="00BE3C22"/>
    <w:rsid w:val="00C0345E"/>
    <w:rsid w:val="00C31C95"/>
    <w:rsid w:val="00C3483A"/>
    <w:rsid w:val="00C74E9D"/>
    <w:rsid w:val="00C826DD"/>
    <w:rsid w:val="00C82FD3"/>
    <w:rsid w:val="00C92819"/>
    <w:rsid w:val="00CC6B7B"/>
    <w:rsid w:val="00CD2089"/>
    <w:rsid w:val="00D5221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69078F-7B69-4B3E-90ED-6D1D5BDB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07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7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9A69E-AB53-4FCC-A2FB-7AE3901DC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227</Words>
  <Characters>1323</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4369 Text of Previous Version (Mar. 28, 2019) - South Carolina Legislature Online</dc:title>
  <dc:creator>Deirdre Brevard-Smith</dc:creator>
  <cp:lastModifiedBy>S Volk</cp:lastModifiedBy>
  <cp:revision>2</cp:revision>
  <cp:lastPrinted>2019-03-26T17:13:00Z</cp:lastPrinted>
  <dcterms:created xsi:type="dcterms:W3CDTF">2019-03-28T19:03:00Z</dcterms:created>
  <dcterms:modified xsi:type="dcterms:W3CDTF">2019-03-28T19:03:00Z</dcterms:modified>
</cp:coreProperties>
</file>