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364" w:rsidRDefault="00D55364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23DC8" w:rsidRDefault="00023DC8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DC8" w:rsidRDefault="00023DC8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DC8" w:rsidRDefault="00023DC8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DC8" w:rsidRDefault="00023DC8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DC8" w:rsidRDefault="00023DC8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DC8" w:rsidRDefault="00023DC8" w:rsidP="0002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4E9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71B3" w:rsidP="00D5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38</w:t>
      </w:r>
      <w:r w:rsidR="001E496E">
        <w:noBreakHyphen/>
      </w:r>
      <w:r>
        <w:t>75</w:t>
      </w:r>
      <w:r w:rsidR="001E496E">
        <w:noBreakHyphen/>
      </w:r>
      <w:r>
        <w:t xml:space="preserve">790, CODE OF LAWS OF SOUTH CAROLINA, 1976, RELATING TO THE NONRENEWAL OF A HOMEOWNERS INSURANCE POLICY, SO AS TO PROHIBIT AN INSURER FROM RAISING THE RATES OF A HOMEOWNERS INSURANCE POLICY DUE TO A CLAIM FOR DAMAGES RESULTING FROM THE FAULT OF SOMEONE OTHER THAN THE </w:t>
      </w:r>
      <w:r w:rsidR="00A0373F">
        <w:t>INSURED</w:t>
      </w:r>
      <w:r>
        <w:t xml:space="preserve">. </w:t>
      </w:r>
      <w:bookmarkStart w:id="4" w:name="titleend"/>
      <w:bookmarkEnd w:id="4"/>
    </w:p>
    <w:p w:rsidR="004E71B3" w:rsidRDefault="004E71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E94" w:rsidRDefault="002C4E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4E94" w:rsidRDefault="002C4E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71B3" w:rsidRPr="00A05E6A" w:rsidRDefault="004E71B3" w:rsidP="004E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color="000000" w:themeColor="text1"/>
        </w:rPr>
        <w:t>Section 38</w:t>
      </w:r>
      <w:r w:rsidR="001E496E">
        <w:rPr>
          <w:color w:val="000000" w:themeColor="text1"/>
          <w:u w:color="000000" w:themeColor="text1"/>
        </w:rPr>
        <w:noBreakHyphen/>
      </w:r>
      <w:r w:rsidRPr="00A05E6A">
        <w:rPr>
          <w:color w:val="000000" w:themeColor="text1"/>
          <w:u w:color="000000" w:themeColor="text1"/>
        </w:rPr>
        <w:t>75</w:t>
      </w:r>
      <w:r w:rsidR="001E496E">
        <w:rPr>
          <w:color w:val="000000" w:themeColor="text1"/>
          <w:u w:color="000000" w:themeColor="text1"/>
        </w:rPr>
        <w:noBreakHyphen/>
      </w:r>
      <w:r w:rsidRPr="00A05E6A">
        <w:rPr>
          <w:color w:val="000000" w:themeColor="text1"/>
          <w:u w:color="000000" w:themeColor="text1"/>
        </w:rPr>
        <w:t xml:space="preserve">790 of the 1976 Code is amended to read: </w:t>
      </w:r>
    </w:p>
    <w:p w:rsidR="004E71B3" w:rsidRPr="00A05E6A" w:rsidRDefault="004E71B3" w:rsidP="004E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4E71B3" w:rsidRPr="00A05E6A" w:rsidRDefault="004E71B3" w:rsidP="004E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5E6A">
        <w:rPr>
          <w:b/>
          <w:color w:val="000000" w:themeColor="text1"/>
          <w:u w:color="000000" w:themeColor="text1"/>
        </w:rPr>
        <w:tab/>
        <w:t>“</w:t>
      </w:r>
      <w:r w:rsidRPr="00A05E6A">
        <w:rPr>
          <w:color w:val="000000" w:themeColor="text1"/>
          <w:u w:color="000000" w:themeColor="text1"/>
        </w:rPr>
        <w:t>Section 38</w:t>
      </w:r>
      <w:r w:rsidR="001E496E">
        <w:rPr>
          <w:color w:val="000000" w:themeColor="text1"/>
          <w:u w:color="000000" w:themeColor="text1"/>
        </w:rPr>
        <w:noBreakHyphen/>
      </w:r>
      <w:r w:rsidRPr="00A05E6A">
        <w:rPr>
          <w:color w:val="000000" w:themeColor="text1"/>
          <w:u w:color="000000" w:themeColor="text1"/>
        </w:rPr>
        <w:t>75</w:t>
      </w:r>
      <w:r w:rsidR="001E496E">
        <w:rPr>
          <w:color w:val="000000" w:themeColor="text1"/>
          <w:u w:color="000000" w:themeColor="text1"/>
        </w:rPr>
        <w:noBreakHyphen/>
      </w:r>
      <w:r w:rsidRPr="00A05E6A">
        <w:rPr>
          <w:color w:val="000000" w:themeColor="text1"/>
          <w:u w:color="000000" w:themeColor="text1"/>
        </w:rPr>
        <w:t>790.</w:t>
      </w:r>
      <w:r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val="single" w:color="000000" w:themeColor="text1"/>
        </w:rPr>
        <w:t>(A)</w:t>
      </w:r>
      <w:r w:rsidRPr="004E71B3"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color="000000" w:themeColor="text1"/>
        </w:rPr>
        <w:t xml:space="preserve">No insurer may </w:t>
      </w:r>
      <w:r w:rsidR="003D10C5" w:rsidRPr="003D10C5">
        <w:rPr>
          <w:strike/>
          <w:color w:val="000000" w:themeColor="text1"/>
          <w:u w:color="000000" w:themeColor="text1"/>
        </w:rPr>
        <w:t>nonrenew</w:t>
      </w:r>
      <w:r w:rsidR="003D10C5">
        <w:rPr>
          <w:color w:val="000000" w:themeColor="text1"/>
          <w:u w:color="000000" w:themeColor="text1"/>
        </w:rPr>
        <w:t xml:space="preserve"> </w:t>
      </w:r>
      <w:r w:rsidR="00AA6186" w:rsidRPr="003D10C5">
        <w:rPr>
          <w:color w:val="000000" w:themeColor="text1"/>
          <w:u w:val="single" w:color="000000" w:themeColor="text1"/>
        </w:rPr>
        <w:t>refuse to renew</w:t>
      </w:r>
      <w:r w:rsidRPr="00A05E6A">
        <w:rPr>
          <w:color w:val="000000" w:themeColor="text1"/>
          <w:u w:color="000000" w:themeColor="text1"/>
        </w:rPr>
        <w:t xml:space="preserve"> a policy of homeowners insurance because the insured has filed a claim with that insurer for damages resulting from an act of God.</w:t>
      </w:r>
    </w:p>
    <w:p w:rsidR="004E71B3" w:rsidRPr="00A05E6A" w:rsidRDefault="004E71B3" w:rsidP="004E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5E6A"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val="single" w:color="000000" w:themeColor="text1"/>
        </w:rPr>
        <w:t>(B)</w:t>
      </w:r>
      <w:r w:rsidRPr="004E71B3"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val="single" w:color="000000" w:themeColor="text1"/>
        </w:rPr>
        <w:t xml:space="preserve">No insurer may </w:t>
      </w:r>
      <w:r w:rsidR="00AA6186">
        <w:rPr>
          <w:color w:val="000000" w:themeColor="text1"/>
          <w:u w:val="single" w:color="000000" w:themeColor="text1"/>
        </w:rPr>
        <w:t>refuse to renew</w:t>
      </w:r>
      <w:r w:rsidRPr="00A05E6A">
        <w:rPr>
          <w:color w:val="000000" w:themeColor="text1"/>
          <w:u w:val="single" w:color="000000" w:themeColor="text1"/>
        </w:rPr>
        <w:t xml:space="preserve"> a policy of homeowners insurance or increase the premium on a policy of homeowners insurance because the insured has filed a claim with that insurer for damages resulting from an act of a party other than the insured.</w:t>
      </w:r>
      <w:r w:rsidRPr="00A05E6A">
        <w:rPr>
          <w:color w:val="000000" w:themeColor="text1"/>
          <w:u w:color="000000" w:themeColor="text1"/>
        </w:rPr>
        <w:t>”</w:t>
      </w:r>
    </w:p>
    <w:p w:rsidR="004E71B3" w:rsidRPr="00A05E6A" w:rsidRDefault="004E71B3" w:rsidP="004E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1B3" w:rsidRPr="00A05E6A" w:rsidRDefault="004E71B3" w:rsidP="004E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5E6A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A05E6A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4E71B3" w:rsidRDefault="004E71B3" w:rsidP="00D5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2FD5" w:rsidRDefault="001E49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5364" w:rsidRDefault="00D55364" w:rsidP="00D55364">
      <w:pPr>
        <w:suppressAutoHyphens/>
      </w:pPr>
    </w:p>
    <w:sectPr w:rsidR="00D55364" w:rsidSect="00D553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E94" w:rsidRDefault="002C4E94" w:rsidP="009F0C77">
      <w:r>
        <w:separator/>
      </w:r>
    </w:p>
  </w:endnote>
  <w:endnote w:type="continuationSeparator" w:id="0">
    <w:p w:rsidR="002C4E94" w:rsidRDefault="002C4E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82D2EC-36C5-4715-BCBA-55F9C6AD63DB}"/>
    <w:embedBold r:id="rId2" w:fontKey="{18B9B356-E51D-4C74-9816-01D6D4ABEC5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E1F55CA-C0FF-455F-93A3-8DF7EDD22D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EFF92F5-98B1-4AF1-8332-989C6A59CB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A660D1-406A-4318-9D68-8E407EC1C6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FD5" w:rsidRPr="00D55364" w:rsidRDefault="00D55364" w:rsidP="00D553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E94" w:rsidRDefault="002C4E94" w:rsidP="009F0C77">
      <w:r>
        <w:separator/>
      </w:r>
    </w:p>
  </w:footnote>
  <w:footnote w:type="continuationSeparator" w:id="0">
    <w:p w:rsidR="002C4E94" w:rsidRDefault="002C4E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7CZ20"/>
    <w:docVar w:name="CoverBillType" w:val="b"/>
    <w:docVar w:name="DocPath" w:val="L:\Council\bills\JN\3127CZ20.DOCX"/>
    <w:docVar w:name="dvBillNumber" w:val="473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C4E94"/>
    <w:rsid w:val="00011869"/>
    <w:rsid w:val="00015CD6"/>
    <w:rsid w:val="00023DC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96E"/>
    <w:rsid w:val="00205238"/>
    <w:rsid w:val="002321B6"/>
    <w:rsid w:val="00232912"/>
    <w:rsid w:val="00250967"/>
    <w:rsid w:val="002543C8"/>
    <w:rsid w:val="0025541D"/>
    <w:rsid w:val="00284AAE"/>
    <w:rsid w:val="002C4E94"/>
    <w:rsid w:val="002E5912"/>
    <w:rsid w:val="00301B21"/>
    <w:rsid w:val="00325348"/>
    <w:rsid w:val="0032732C"/>
    <w:rsid w:val="00336AD0"/>
    <w:rsid w:val="0037079A"/>
    <w:rsid w:val="003C4DAB"/>
    <w:rsid w:val="003D01E8"/>
    <w:rsid w:val="003D10C5"/>
    <w:rsid w:val="003E5288"/>
    <w:rsid w:val="003F6D79"/>
    <w:rsid w:val="0041760A"/>
    <w:rsid w:val="00417C01"/>
    <w:rsid w:val="004403BD"/>
    <w:rsid w:val="00461441"/>
    <w:rsid w:val="004809EE"/>
    <w:rsid w:val="004E71B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73F"/>
    <w:rsid w:val="00A41684"/>
    <w:rsid w:val="00A64E80"/>
    <w:rsid w:val="00A72BCD"/>
    <w:rsid w:val="00A741D9"/>
    <w:rsid w:val="00A833AB"/>
    <w:rsid w:val="00A9741D"/>
    <w:rsid w:val="00AA6186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5364"/>
    <w:rsid w:val="00D73A67"/>
    <w:rsid w:val="00D970A9"/>
    <w:rsid w:val="00DF3845"/>
    <w:rsid w:val="00E30B98"/>
    <w:rsid w:val="00E41911"/>
    <w:rsid w:val="00E44B57"/>
    <w:rsid w:val="00E86D80"/>
    <w:rsid w:val="00E92EEF"/>
    <w:rsid w:val="00EF2368"/>
    <w:rsid w:val="00F24442"/>
    <w:rsid w:val="00F42FD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28D506-C0F8-40CA-8F16-3ABF3F71D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49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D38B1-EB13-4A09-9A41-A6C78EA80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1</Pages>
  <Words>169</Words>
  <Characters>798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4733 Text of Previous Version (Nov. 20, 2019) - South Carolina Legislature Online</dc:title>
  <dc:creator>Julie Newboult</dc:creator>
  <cp:lastModifiedBy>S Wilson</cp:lastModifiedBy>
  <cp:revision>2</cp:revision>
  <cp:lastPrinted>2019-11-18T19:23:00Z</cp:lastPrinted>
  <dcterms:created xsi:type="dcterms:W3CDTF">2019-11-20T21:33:00Z</dcterms:created>
  <dcterms:modified xsi:type="dcterms:W3CDTF">2019-11-20T21:33:00Z</dcterms:modified>
</cp:coreProperties>
</file>