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72AE" w:rsidRP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2AE"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66DC" w:rsidRPr="009566DC" w:rsidRDefault="009566DC" w:rsidP="009566DC">
      <w:pPr>
        <w:tabs>
          <w:tab w:val="right" w:pos="5933"/>
        </w:tabs>
        <w:suppressAutoHyphens/>
        <w:jc w:val="both"/>
        <w:rPr>
          <w:rFonts w:eastAsia="Times New Roman"/>
        </w:rPr>
      </w:pPr>
      <w:r>
        <w:rPr>
          <w:rFonts w:eastAsia="Times New Roman"/>
        </w:rPr>
        <w:tab/>
      </w:r>
      <w:r>
        <w:rPr>
          <w:rFonts w:eastAsia="Times New Roman"/>
          <w:b/>
          <w:sz w:val="36"/>
        </w:rPr>
        <w:t>S. 525</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533C04">
        <w:t>Senators Grooms, Reese, Massey, J. Matthews, Gambrell, Goldfinch, Setzler, Gregory, Harpootlian, Sheheen, Alexander, Verdin, Talley, Campsen, Campbell, Hutto, Young, Turner, Cromer, Corbin, Davis, Climer, Johnson, Kimpson, McElveen, McLeod, Sabb, Williams, Leatherman, Malloy, Fanning, Hembree and Rankin</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2019.</w:t>
      </w:r>
    </w:p>
    <w:p w:rsidR="009566DC" w:rsidRPr="009566DC" w:rsidRDefault="009566DC" w:rsidP="0095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66DC" w:rsidRDefault="009566DC" w:rsidP="0095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9566DC" w:rsidRPr="009566DC" w:rsidRDefault="009566DC" w:rsidP="0095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525) to amend Section 44-2-90 of the 1976 Code, relating to the disposition of accrued interest in the Superb Account and the Superb Financial Responsibility Fund, to repeal, etc., respectfully</w:t>
      </w:r>
    </w:p>
    <w:p w:rsidR="009566DC" w:rsidRPr="009566DC" w:rsidRDefault="009566DC" w:rsidP="0095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9566DC" w:rsidRPr="009566DC" w:rsidRDefault="009566DC" w:rsidP="0095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66DC" w:rsidRDefault="00956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566DC" w:rsidSect="001172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A08CA" w:rsidRPr="00522CE0" w:rsidRDefault="003A0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68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35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44-2-90 OF THE 1976 CODE, RELATING TO THE DISPOSITION OF ACCRUED INTEREST IN THE </w:t>
      </w:r>
      <w:r w:rsidRPr="00D87811">
        <w:rPr>
          <w:rFonts w:eastAsia="Times New Roman"/>
        </w:rPr>
        <w:t>SUPERB ACCOUNT AND THE SUPERB FINANCIAL RESPONSIBILITY FUND</w:t>
      </w:r>
      <w:r>
        <w:rPr>
          <w:rFonts w:eastAsia="Times New Roman"/>
        </w:rPr>
        <w:t>, TO REPEAL THE ABOLITION OF THE ENVIRONMENTAL IMPACT FEE.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7811">
        <w:rPr>
          <w:rFonts w:eastAsia="Times New Roman"/>
        </w:rPr>
        <w:t>Section 44-2-90 of the 1976 Code is amended to read:</w:t>
      </w:r>
    </w:p>
    <w:p w:rsidR="00D87811" w:rsidRDefault="00D87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7811" w:rsidRDefault="00D87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44-2-90.</w:t>
      </w:r>
      <w:r>
        <w:rPr>
          <w:rFonts w:eastAsia="Times New Roman"/>
        </w:rPr>
        <w:tab/>
      </w:r>
      <w:r w:rsidRPr="000135F3">
        <w:rPr>
          <w:rFonts w:eastAsia="Times New Roman"/>
          <w:strike/>
        </w:rPr>
        <w:t>(A)</w:t>
      </w:r>
      <w:r>
        <w:rPr>
          <w:rFonts w:eastAsia="Times New Roman"/>
        </w:rPr>
        <w:tab/>
      </w:r>
      <w:r w:rsidRPr="00D87811">
        <w:rPr>
          <w:rFonts w:eastAsia="Times New Roman"/>
        </w:rPr>
        <w:t>Any interest accruing on the Superb Account and the Superb Financial Responsibility Fund must be credited to each respective account.</w:t>
      </w:r>
    </w:p>
    <w:p w:rsidR="00D87811" w:rsidRPr="00501B79" w:rsidRDefault="00D87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135F3">
        <w:rPr>
          <w:rFonts w:eastAsia="Times New Roman"/>
          <w:strike/>
        </w:rPr>
        <w:t>(B)</w:t>
      </w:r>
      <w:r>
        <w:rPr>
          <w:rFonts w:eastAsia="Times New Roman"/>
        </w:rPr>
        <w:tab/>
      </w:r>
      <w:r w:rsidRPr="000135F3">
        <w:rPr>
          <w:rFonts w:eastAsia="Times New Roman"/>
          <w:strike/>
        </w:rPr>
        <w:t>The environmental impact fee established in Section 44-2-60(B) is abolished on December 31, 2026, provided that the environmental impact fees due for the month of December, 2026, must be paid by the end of January, 2027. Funds remaining in the Superb Account after this date, so long as available, must be used to pay the costs of site rehabilitation by owners or operators which were incurred before December 31, 2026, and to pay for site rehabilitation at orphan sites.</w:t>
      </w:r>
      <w:r w:rsidR="00501B79">
        <w:rPr>
          <w:rFonts w:eastAsia="Times New Roman"/>
        </w:rPr>
        <w:t>”</w:t>
      </w:r>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BC" w:rsidRPr="00522CE0"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1B79">
        <w:rPr>
          <w:rFonts w:eastAsia="Times New Roman"/>
        </w:rPr>
        <w:t>2</w:t>
      </w:r>
      <w:r>
        <w:rPr>
          <w:rFonts w:eastAsia="Times New Roman"/>
        </w:rPr>
        <w:t>.</w:t>
      </w:r>
      <w:r>
        <w:rPr>
          <w:rFonts w:eastAsia="Times New Roman"/>
        </w:rPr>
        <w:tab/>
        <w:t>This act takes effect upon approval by the Governor.</w:t>
      </w:r>
    </w:p>
    <w:p w:rsidR="0035507C" w:rsidRDefault="004337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27DF" w:rsidRDefault="00D227DF" w:rsidP="00D227DF">
      <w:pPr>
        <w:suppressAutoHyphens/>
        <w:jc w:val="both"/>
        <w:rPr>
          <w:rFonts w:eastAsia="Times New Roman"/>
        </w:rPr>
      </w:pPr>
    </w:p>
    <w:sectPr w:rsidR="00D227DF" w:rsidSect="001172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811" w:rsidRDefault="00D87811" w:rsidP="00522CE0">
      <w:r>
        <w:separator/>
      </w:r>
    </w:p>
  </w:endnote>
  <w:endnote w:type="continuationSeparator" w:id="0">
    <w:p w:rsidR="00D87811" w:rsidRDefault="00D878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74DD10-56E7-4970-A362-0CD88095B794}"/>
    <w:embedBold r:id="rId2" w:fontKey="{ACD4860E-F638-43B9-9963-153D6F9F1A91}"/>
  </w:font>
  <w:font w:name="Calibri">
    <w:panose1 w:val="020F0502020204030204"/>
    <w:charset w:val="00"/>
    <w:family w:val="swiss"/>
    <w:pitch w:val="variable"/>
    <w:sig w:usb0="E0002AFF" w:usb1="C000247B" w:usb2="00000009" w:usb3="00000000" w:csb0="000001FF" w:csb1="00000000"/>
    <w:embedRegular r:id="rId3" w:fontKey="{C8727225-3D46-4B3D-86EB-AD2AFCAFEC9C}"/>
  </w:font>
  <w:font w:name="Cambria">
    <w:panose1 w:val="02040503050406030204"/>
    <w:charset w:val="00"/>
    <w:family w:val="roman"/>
    <w:pitch w:val="variable"/>
    <w:sig w:usb0="E00006FF" w:usb1="420024FF" w:usb2="02000000" w:usb3="00000000" w:csb0="0000019F" w:csb1="00000000"/>
    <w:embedRegular r:id="rId4" w:fontKey="{7D66216E-F1C0-4076-B0B2-B78FB42FAFF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07C" w:rsidRPr="003A08CA" w:rsidRDefault="003A08CA" w:rsidP="003A08CA">
    <w:pPr>
      <w:pStyle w:val="Footer"/>
      <w:tabs>
        <w:tab w:val="clear" w:pos="4680"/>
        <w:tab w:val="clear" w:pos="9360"/>
        <w:tab w:val="center" w:pos="2995"/>
      </w:tabs>
      <w:spacing w:before="120"/>
    </w:pPr>
    <w:r>
      <w:t>[525</w:t>
    </w:r>
    <w:r w:rsidR="001172AE">
      <w:t>-</w:t>
    </w:r>
    <w:r w:rsidR="001172AE">
      <w:fldChar w:fldCharType="begin"/>
    </w:r>
    <w:r w:rsidR="001172AE">
      <w:instrText xml:space="preserve"> PAGE  \* MERGEFORMAT </w:instrText>
    </w:r>
    <w:r w:rsidR="001172AE">
      <w:fldChar w:fldCharType="separate"/>
    </w:r>
    <w:r w:rsidR="00303EAF">
      <w:rPr>
        <w:noProof/>
      </w:rPr>
      <w:t>1</w:t>
    </w:r>
    <w:r w:rsidR="001172AE">
      <w:fldChar w:fldCharType="end"/>
    </w:r>
    <w:r w:rsidR="001172A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2AE" w:rsidRPr="003A08CA" w:rsidRDefault="001172AE" w:rsidP="003A08CA">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D227D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811" w:rsidRDefault="00D87811" w:rsidP="00522CE0">
      <w:r>
        <w:separator/>
      </w:r>
    </w:p>
  </w:footnote>
  <w:footnote w:type="continuationSeparator" w:id="0">
    <w:p w:rsidR="00D87811" w:rsidRDefault="00D878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UPE.KMM.LKG"/>
    <w:docVar w:name="CoverAttorneyInitials" w:val="KMM"/>
    <w:docVar w:name="CoverAttorneyLastName" w:val="Moffitt"/>
    <w:docVar w:name="CoverBillType" w:val="b"/>
    <w:docVar w:name="CoverSenator" w:val="LKG"/>
    <w:docVar w:name="dvBillNumber" w:val="525"/>
    <w:docVar w:name="dvBillNumberPrefix" w:val="S. "/>
    <w:docVar w:name="dvOriginalBody" w:val="Senate"/>
    <w:docVar w:name="fulldraftpath" w:val="L:\S-RES\LKG\011SUPE.KMM.LKG.DOCX"/>
    <w:docVar w:name="NameofBody" w:val="S"/>
    <w:docVar w:name="vgroup2" w:val="S-RES"/>
  </w:docVars>
  <w:rsids>
    <w:rsidRoot w:val="008E68BC"/>
    <w:rsid w:val="000135F3"/>
    <w:rsid w:val="00042AC1"/>
    <w:rsid w:val="00046516"/>
    <w:rsid w:val="00072458"/>
    <w:rsid w:val="0007601D"/>
    <w:rsid w:val="000B0720"/>
    <w:rsid w:val="000B5EAF"/>
    <w:rsid w:val="001172AE"/>
    <w:rsid w:val="001315B2"/>
    <w:rsid w:val="00170561"/>
    <w:rsid w:val="00186AC9"/>
    <w:rsid w:val="00197DF1"/>
    <w:rsid w:val="001B3DD9"/>
    <w:rsid w:val="001B7E5D"/>
    <w:rsid w:val="001D3BAC"/>
    <w:rsid w:val="00216025"/>
    <w:rsid w:val="00245C4E"/>
    <w:rsid w:val="002C1321"/>
    <w:rsid w:val="002C2031"/>
    <w:rsid w:val="002C5896"/>
    <w:rsid w:val="002D3BED"/>
    <w:rsid w:val="00303EAF"/>
    <w:rsid w:val="00307C2B"/>
    <w:rsid w:val="00315D04"/>
    <w:rsid w:val="0035507C"/>
    <w:rsid w:val="0037719C"/>
    <w:rsid w:val="00383247"/>
    <w:rsid w:val="003A08CA"/>
    <w:rsid w:val="003D6E2B"/>
    <w:rsid w:val="003E7597"/>
    <w:rsid w:val="00413EBF"/>
    <w:rsid w:val="004337AD"/>
    <w:rsid w:val="0044020F"/>
    <w:rsid w:val="00450668"/>
    <w:rsid w:val="00454138"/>
    <w:rsid w:val="004813A2"/>
    <w:rsid w:val="004952FA"/>
    <w:rsid w:val="004B6A22"/>
    <w:rsid w:val="004D7F37"/>
    <w:rsid w:val="00501B79"/>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A6168"/>
    <w:rsid w:val="007E5CB7"/>
    <w:rsid w:val="008314D2"/>
    <w:rsid w:val="00870F6F"/>
    <w:rsid w:val="008B2F42"/>
    <w:rsid w:val="008C3697"/>
    <w:rsid w:val="008E185F"/>
    <w:rsid w:val="008E68BC"/>
    <w:rsid w:val="008F023B"/>
    <w:rsid w:val="00904E16"/>
    <w:rsid w:val="009162B3"/>
    <w:rsid w:val="00927C62"/>
    <w:rsid w:val="009566DC"/>
    <w:rsid w:val="00983951"/>
    <w:rsid w:val="00984124"/>
    <w:rsid w:val="00984640"/>
    <w:rsid w:val="00995C37"/>
    <w:rsid w:val="009B5308"/>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5B29"/>
    <w:rsid w:val="00CB187A"/>
    <w:rsid w:val="00CC0EC7"/>
    <w:rsid w:val="00CC251A"/>
    <w:rsid w:val="00CF2C98"/>
    <w:rsid w:val="00D1088B"/>
    <w:rsid w:val="00D1286F"/>
    <w:rsid w:val="00D14DE6"/>
    <w:rsid w:val="00D156D2"/>
    <w:rsid w:val="00D227DF"/>
    <w:rsid w:val="00D35486"/>
    <w:rsid w:val="00D53E29"/>
    <w:rsid w:val="00D86943"/>
    <w:rsid w:val="00D87811"/>
    <w:rsid w:val="00DA3C6B"/>
    <w:rsid w:val="00DA47B9"/>
    <w:rsid w:val="00DE5635"/>
    <w:rsid w:val="00E058D3"/>
    <w:rsid w:val="00E12CA0"/>
    <w:rsid w:val="00E2236D"/>
    <w:rsid w:val="00E36420"/>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7D8427C-C88F-4D9B-B233-6504CFFA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FD81184B.dotm</Template>
  <TotalTime>0</TotalTime>
  <Pages>2</Pages>
  <Words>307</Words>
  <Characters>1649</Characters>
  <Application>Microsoft Office Word</Application>
  <DocSecurity>0</DocSecurity>
  <Lines>68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 Text of Previous Version (May 8, 2019) - South Carolina Legislature Online</dc:title>
  <dc:subject/>
  <dc:creator>Ken Moffitt</dc:creator>
  <cp:keywords/>
  <dc:description/>
  <cp:lastModifiedBy>Miriam Cook</cp:lastModifiedBy>
  <cp:revision>2</cp:revision>
  <dcterms:created xsi:type="dcterms:W3CDTF">2019-05-08T23:21:00Z</dcterms:created>
  <dcterms:modified xsi:type="dcterms:W3CDTF">2019-05-08T23:21:00Z</dcterms:modified>
</cp:coreProperties>
</file>