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20, 2019</w:t>
      </w:r>
    </w:p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DE4" w:rsidRPr="00311DE4" w:rsidRDefault="00311DE4" w:rsidP="00311DE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542</w:t>
      </w:r>
    </w:p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DE4" w:rsidRDefault="00311DE4" w:rsidP="00311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97081">
        <w:t>Labor, Commerce and Industry Committee</w:t>
      </w:r>
    </w:p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2/20/19--S.</w:t>
      </w:r>
    </w:p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20, 2019.</w:t>
      </w:r>
    </w:p>
    <w:p w:rsidR="00311DE4" w:rsidRPr="00311DE4" w:rsidRDefault="00311DE4" w:rsidP="00311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DE4" w:rsidRDefault="0031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11DE4" w:rsidSect="00311DE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1A07" w:rsidRDefault="00A11A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1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5B4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5B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CONTRACTOR'S LICENSING BOARD, RELATING TO CONTRACTOR'S LICENSING BOARD, DESIGNATED AS REGULATION DOCUMENT NUMBER 4848, PURSUANT TO THE PROVISIONS OF ARTICLE 1, CHAPTER 23, TITLE 1 OF THE 1976 CODE.</w:t>
      </w:r>
      <w:bookmarkEnd w:id="1"/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Contractor's Licensing Board, relating to Contractor's Licensing Board, designated as Regulation Document Number 4848, and submitted to the General Assembly pursuant to the provisions of Article 1, Chapter 23, Title 1 of the 1976 Code, are approved.</w:t>
      </w: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B4C" w:rsidRDefault="00B75B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5BBD">
        <w:t>2</w:t>
      </w:r>
      <w:r>
        <w:t>.</w:t>
      </w:r>
      <w:r>
        <w:tab/>
        <w:t>This joint resolution takes effect upon approval by the Governor.</w:t>
      </w:r>
    </w:p>
    <w:p w:rsidR="00B75B4C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75B4C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75B4C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75B4C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75B4C" w:rsidRPr="00D87436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436">
        <w:t>The South Carolina Contractor’s Licensing Board proposes to amend its regulations to repeal the following regulations: R.29</w:t>
      </w:r>
      <w:r w:rsidRPr="00D87436">
        <w:noBreakHyphen/>
        <w:t>2, 29</w:t>
      </w:r>
      <w:r w:rsidRPr="00D87436">
        <w:noBreakHyphen/>
        <w:t>4, 29</w:t>
      </w:r>
      <w:r w:rsidRPr="00D87436">
        <w:noBreakHyphen/>
        <w:t>6, 29</w:t>
      </w:r>
      <w:r w:rsidRPr="00D87436">
        <w:noBreakHyphen/>
        <w:t>70, 29</w:t>
      </w:r>
      <w:r w:rsidRPr="00D87436">
        <w:noBreakHyphen/>
        <w:t>75, 29</w:t>
      </w:r>
      <w:r w:rsidRPr="00D87436">
        <w:noBreakHyphen/>
        <w:t>80, 29</w:t>
      </w:r>
      <w:r w:rsidRPr="00D87436">
        <w:noBreakHyphen/>
        <w:t>85, 29</w:t>
      </w:r>
      <w:r w:rsidRPr="00D87436">
        <w:noBreakHyphen/>
        <w:t>90, 29</w:t>
      </w:r>
      <w:r w:rsidRPr="00D87436">
        <w:noBreakHyphen/>
        <w:t>95, 29</w:t>
      </w:r>
      <w:r w:rsidRPr="00D87436">
        <w:noBreakHyphen/>
        <w:t>100, 29</w:t>
      </w:r>
      <w:r w:rsidRPr="00D87436">
        <w:noBreakHyphen/>
        <w:t>105, and 29</w:t>
      </w:r>
      <w:r w:rsidRPr="00D87436">
        <w:noBreakHyphen/>
        <w:t>110. The Board further intends to add the language of 29</w:t>
      </w:r>
      <w:r w:rsidRPr="00D87436">
        <w:noBreakHyphen/>
        <w:t>11 into 29</w:t>
      </w:r>
      <w:r w:rsidRPr="00D87436">
        <w:noBreakHyphen/>
        <w:t>3. Finally, the Board intends to amend R.29</w:t>
      </w:r>
      <w:r w:rsidRPr="00D87436">
        <w:noBreakHyphen/>
        <w:t>3, 29</w:t>
      </w:r>
      <w:r w:rsidRPr="00D87436">
        <w:noBreakHyphen/>
        <w:t>5, 29</w:t>
      </w:r>
      <w:r w:rsidRPr="00D87436">
        <w:noBreakHyphen/>
        <w:t>7, 29</w:t>
      </w:r>
      <w:r w:rsidRPr="00D87436">
        <w:noBreakHyphen/>
        <w:t>8, 29</w:t>
      </w:r>
      <w:r w:rsidRPr="00D87436">
        <w:noBreakHyphen/>
        <w:t>9, and 29</w:t>
      </w:r>
      <w:r w:rsidRPr="00D87436">
        <w:noBreakHyphen/>
        <w:t xml:space="preserve">12. </w:t>
      </w:r>
    </w:p>
    <w:p w:rsidR="00B75B4C" w:rsidRPr="00D87436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75B4C" w:rsidRPr="00D87436" w:rsidRDefault="00B75B4C" w:rsidP="00B75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87436">
        <w:lastRenderedPageBreak/>
        <w:t xml:space="preserve">A Notice of Drafting was published in the </w:t>
      </w:r>
      <w:r w:rsidRPr="00D87436">
        <w:rPr>
          <w:i/>
        </w:rPr>
        <w:t>State Register</w:t>
      </w:r>
      <w:r w:rsidRPr="00D87436">
        <w:t xml:space="preserve"> on August 24, 2018.</w:t>
      </w:r>
    </w:p>
    <w:p w:rsidR="001E241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28E0" w:rsidRDefault="007528E0" w:rsidP="007528E0">
      <w:pPr>
        <w:suppressAutoHyphens/>
      </w:pPr>
    </w:p>
    <w:sectPr w:rsidR="007528E0" w:rsidSect="00311DE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B4C" w:rsidRDefault="00B75B4C" w:rsidP="009F0C77">
      <w:r>
        <w:separator/>
      </w:r>
    </w:p>
  </w:endnote>
  <w:endnote w:type="continuationSeparator" w:id="0">
    <w:p w:rsidR="00B75B4C" w:rsidRDefault="00B75B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BEC34B-6579-4BC3-A360-EBA62C8194DB}"/>
    <w:embedBold r:id="rId2" w:fontKey="{7092AF32-5AA1-408A-BA2E-F6E9AAAA4F9C}"/>
    <w:embedItalic r:id="rId3" w:fontKey="{8BCC0BCA-007A-4F7C-833A-D77B774476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63131ED-138B-4EB0-ABF9-60FACD81FA6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FC1BDA4-481C-4B4F-9E8C-9193AB18A6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BC4B879-FD2F-411F-A7E0-FB64CD8442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41E" w:rsidRPr="00A11A07" w:rsidRDefault="00A11A07" w:rsidP="00A11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</w:t>
    </w:r>
    <w:r w:rsidR="00311DE4">
      <w:t>-</w:t>
    </w:r>
    <w:r w:rsidR="00311DE4">
      <w:fldChar w:fldCharType="begin"/>
    </w:r>
    <w:r w:rsidR="00311DE4">
      <w:instrText xml:space="preserve"> PAGE  \* MERGEFORMAT </w:instrText>
    </w:r>
    <w:r w:rsidR="00311DE4">
      <w:fldChar w:fldCharType="separate"/>
    </w:r>
    <w:r w:rsidR="009F167D">
      <w:rPr>
        <w:noProof/>
      </w:rPr>
      <w:t>1</w:t>
    </w:r>
    <w:r w:rsidR="00311DE4">
      <w:fldChar w:fldCharType="end"/>
    </w:r>
    <w:r w:rsidR="00311DE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DE4" w:rsidRPr="00A11A07" w:rsidRDefault="00311DE4" w:rsidP="00A11A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28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B4C" w:rsidRDefault="00B75B4C" w:rsidP="009F0C77">
      <w:r>
        <w:separator/>
      </w:r>
    </w:p>
  </w:footnote>
  <w:footnote w:type="continuationSeparator" w:id="0">
    <w:p w:rsidR="00B75B4C" w:rsidRDefault="00B75B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18CZ19"/>
    <w:docVar w:name="CoverBillType" w:val="a"/>
    <w:docVar w:name="DocPath" w:val="L:\Council\bills\DBS\31518CZ19.DOCX"/>
    <w:docVar w:name="dvBillNumber" w:val="54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75B4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12CA"/>
    <w:rsid w:val="001A4A62"/>
    <w:rsid w:val="001A681E"/>
    <w:rsid w:val="001D08F2"/>
    <w:rsid w:val="001E241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1DE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E5BBD"/>
    <w:rsid w:val="006F3F76"/>
    <w:rsid w:val="007528E0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167D"/>
    <w:rsid w:val="009F4DD1"/>
    <w:rsid w:val="00A11A07"/>
    <w:rsid w:val="00A64E80"/>
    <w:rsid w:val="00A741D9"/>
    <w:rsid w:val="00A85589"/>
    <w:rsid w:val="00A9741D"/>
    <w:rsid w:val="00AB0576"/>
    <w:rsid w:val="00AD4B17"/>
    <w:rsid w:val="00B26FA6"/>
    <w:rsid w:val="00B741CB"/>
    <w:rsid w:val="00B75B4C"/>
    <w:rsid w:val="00B87AF8"/>
    <w:rsid w:val="00B934F3"/>
    <w:rsid w:val="00BB6347"/>
    <w:rsid w:val="00BD2134"/>
    <w:rsid w:val="00C038D8"/>
    <w:rsid w:val="00C045DD"/>
    <w:rsid w:val="00C3136F"/>
    <w:rsid w:val="00C3345D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F575D7-F099-4AF7-B938-565A2226F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5B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B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FF3CE-5837-4EDD-B664-BAE5AC68E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1757FE90</Template>
  <TotalTime>0</TotalTime>
  <Pages>3</Pages>
  <Words>221</Words>
  <Characters>1206</Characters>
  <Application>Microsoft Office Word</Application>
  <DocSecurity>0</DocSecurity>
  <Lines>56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 Text of Previous Version (Feb. 20, 2019) - South Carolina Legislature Online</dc:title>
  <dc:subject/>
  <dc:creator>Deirdre Brevard-Smith</dc:creator>
  <cp:keywords/>
  <dc:description/>
  <cp:lastModifiedBy>DeMarcus Moore</cp:lastModifiedBy>
  <cp:revision>2</cp:revision>
  <cp:lastPrinted>2019-02-14T19:17:00Z</cp:lastPrinted>
  <dcterms:created xsi:type="dcterms:W3CDTF">2019-02-20T20:41:00Z</dcterms:created>
  <dcterms:modified xsi:type="dcterms:W3CDTF">2019-02-20T20:41:00Z</dcterms:modified>
</cp:coreProperties>
</file>