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8C095" w14:textId="2CCE9B3C" w:rsidR="00C86C11" w:rsidRDefault="00C86C11" w:rsidP="00C86C11">
      <w:pPr>
        <w:widowControl w:val="0"/>
        <w:jc w:val="center"/>
      </w:pPr>
      <w:r w:rsidRPr="00C86C11">
        <w:rPr>
          <w:b/>
        </w:rPr>
        <w:t>South Carolina General Assembly</w:t>
      </w:r>
    </w:p>
    <w:p w14:paraId="0D262045" w14:textId="388B1126" w:rsidR="00C86C11" w:rsidRDefault="00C86C11" w:rsidP="00C86C11">
      <w:pPr>
        <w:widowControl w:val="0"/>
        <w:jc w:val="center"/>
      </w:pPr>
      <w:r>
        <w:t>124th Session, 2021-2022</w:t>
      </w:r>
    </w:p>
    <w:p w14:paraId="4A1DB38C" w14:textId="707DEC68" w:rsidR="00C86C11" w:rsidRDefault="00C86C11" w:rsidP="00C86C11">
      <w:pPr>
        <w:widowControl w:val="0"/>
      </w:pPr>
    </w:p>
    <w:p w14:paraId="29E336DC" w14:textId="70522689" w:rsidR="00C86C11" w:rsidRDefault="00C86C11" w:rsidP="00C86C11">
      <w:pPr>
        <w:widowControl w:val="0"/>
        <w:rPr>
          <w:b/>
        </w:rPr>
      </w:pPr>
      <w:r w:rsidRPr="00C86C11">
        <w:rPr>
          <w:b/>
        </w:rPr>
        <w:t>S.</w:t>
      </w:r>
      <w:r>
        <w:rPr>
          <w:b/>
        </w:rPr>
        <w:t xml:space="preserve"> </w:t>
      </w:r>
      <w:r w:rsidRPr="00C86C11">
        <w:rPr>
          <w:b/>
        </w:rPr>
        <w:t>102</w:t>
      </w:r>
    </w:p>
    <w:p w14:paraId="1A9D54DA" w14:textId="20CCE512" w:rsidR="00C86C11" w:rsidRDefault="00C86C11" w:rsidP="00C86C11">
      <w:pPr>
        <w:widowControl w:val="0"/>
        <w:rPr>
          <w:b/>
        </w:rPr>
      </w:pPr>
    </w:p>
    <w:p w14:paraId="6F7CAE04" w14:textId="58920F86" w:rsidR="00C86C11" w:rsidRDefault="00C86C11" w:rsidP="00C86C11">
      <w:pPr>
        <w:widowControl w:val="0"/>
      </w:pPr>
      <w:r w:rsidRPr="00C86C11">
        <w:rPr>
          <w:b/>
        </w:rPr>
        <w:t>STATUS INFORMATION</w:t>
      </w:r>
    </w:p>
    <w:p w14:paraId="766A5CCC" w14:textId="6976E522" w:rsidR="00C86C11" w:rsidRDefault="00C86C11" w:rsidP="00C86C11">
      <w:pPr>
        <w:widowControl w:val="0"/>
      </w:pPr>
    </w:p>
    <w:p w14:paraId="11414044" w14:textId="523BD8EC" w:rsidR="00C86C11" w:rsidRDefault="00C86C11" w:rsidP="00C86C11">
      <w:pPr>
        <w:widowControl w:val="0"/>
      </w:pPr>
      <w:r>
        <w:t>General Bill</w:t>
      </w:r>
    </w:p>
    <w:p w14:paraId="5CFDC23B" w14:textId="27AF83F6" w:rsidR="00C86C11" w:rsidRDefault="00C86C11" w:rsidP="00C86C11">
      <w:pPr>
        <w:widowControl w:val="0"/>
      </w:pPr>
      <w:r>
        <w:t>Sponsors: Senator Cromer</w:t>
      </w:r>
    </w:p>
    <w:p w14:paraId="13664598" w14:textId="1AAD2352" w:rsidR="00C86C11" w:rsidRDefault="00C86C11" w:rsidP="00C86C11">
      <w:pPr>
        <w:widowControl w:val="0"/>
      </w:pPr>
      <w:r>
        <w:t>Document Path: l:\s-res\rwc\001deli.sp.rwc.docx</w:t>
      </w:r>
    </w:p>
    <w:p w14:paraId="7F30BB9B" w14:textId="0B9A19B4" w:rsidR="00C86C11" w:rsidRDefault="00C86C11" w:rsidP="00C86C11">
      <w:pPr>
        <w:widowControl w:val="0"/>
      </w:pPr>
    </w:p>
    <w:p w14:paraId="4CE9D405" w14:textId="77777777" w:rsidR="00CA6E2D" w:rsidRDefault="00CA6E2D" w:rsidP="00C86C11">
      <w:pPr>
        <w:widowControl w:val="0"/>
      </w:pPr>
      <w:r>
        <w:t>Introduced in the Senate on January 12, 2021</w:t>
      </w:r>
    </w:p>
    <w:p w14:paraId="23F3B2B3" w14:textId="77777777" w:rsidR="00CA6E2D" w:rsidRPr="00CA6E2D" w:rsidRDefault="00CA6E2D" w:rsidP="00C86C11">
      <w:pPr>
        <w:widowControl w:val="0"/>
      </w:pPr>
      <w:r>
        <w:t xml:space="preserve">Currently residing in the Senate Committee on </w:t>
      </w:r>
      <w:r w:rsidRPr="00CA6E2D">
        <w:rPr>
          <w:b/>
        </w:rPr>
        <w:t>Finance</w:t>
      </w:r>
    </w:p>
    <w:p w14:paraId="49CFEEA5" w14:textId="77777777" w:rsidR="00CA6E2D" w:rsidRDefault="00CA6E2D" w:rsidP="00C86C11">
      <w:pPr>
        <w:widowControl w:val="0"/>
      </w:pPr>
    </w:p>
    <w:p w14:paraId="7FB69656" w14:textId="6A35C1FA" w:rsidR="00C86C11" w:rsidRDefault="007E08A1" w:rsidP="00C86C11">
      <w:pPr>
        <w:widowControl w:val="0"/>
      </w:pPr>
      <w:r>
        <w:t>Summary: Tax collection</w:t>
      </w:r>
    </w:p>
    <w:p w14:paraId="150CF1AA" w14:textId="2C9FD236" w:rsidR="00C86C11" w:rsidRDefault="00C86C11" w:rsidP="00C86C11">
      <w:pPr>
        <w:widowControl w:val="0"/>
      </w:pPr>
    </w:p>
    <w:p w14:paraId="0A503817" w14:textId="42846EFF" w:rsidR="00C86C11" w:rsidRDefault="00C86C11" w:rsidP="00C86C11">
      <w:pPr>
        <w:widowControl w:val="0"/>
      </w:pPr>
    </w:p>
    <w:p w14:paraId="6DA2FFA8" w14:textId="4961899C" w:rsidR="00C86C11" w:rsidRDefault="00C86C11" w:rsidP="00C86C11">
      <w:pPr>
        <w:widowControl w:val="0"/>
        <w:tabs>
          <w:tab w:val="center" w:pos="590"/>
          <w:tab w:val="center" w:pos="1440"/>
          <w:tab w:val="left" w:pos="1872"/>
          <w:tab w:val="left" w:pos="9187"/>
        </w:tabs>
      </w:pPr>
      <w:r w:rsidRPr="00C86C11">
        <w:rPr>
          <w:b/>
        </w:rPr>
        <w:t>HISTORY OF LEGISLATIVE ACTIONS</w:t>
      </w:r>
    </w:p>
    <w:p w14:paraId="3DE913AB" w14:textId="31A45379" w:rsidR="00C86C11" w:rsidRDefault="00C86C11" w:rsidP="00C86C11">
      <w:pPr>
        <w:widowControl w:val="0"/>
        <w:tabs>
          <w:tab w:val="center" w:pos="590"/>
          <w:tab w:val="center" w:pos="1440"/>
          <w:tab w:val="left" w:pos="1872"/>
          <w:tab w:val="left" w:pos="9187"/>
        </w:tabs>
      </w:pPr>
    </w:p>
    <w:p w14:paraId="08232652" w14:textId="4781D7B4" w:rsidR="00C86C11" w:rsidRPr="00C86C11" w:rsidRDefault="00C86C11" w:rsidP="00C86C11">
      <w:pPr>
        <w:widowControl w:val="0"/>
        <w:tabs>
          <w:tab w:val="center" w:pos="590"/>
          <w:tab w:val="center" w:pos="1440"/>
          <w:tab w:val="left" w:pos="1872"/>
          <w:tab w:val="left" w:pos="9187"/>
        </w:tabs>
      </w:pPr>
      <w:r w:rsidRPr="00C86C11">
        <w:rPr>
          <w:u w:val="single"/>
        </w:rPr>
        <w:tab/>
        <w:t>Date</w:t>
      </w:r>
      <w:r w:rsidRPr="00C86C11">
        <w:rPr>
          <w:u w:val="single"/>
        </w:rPr>
        <w:tab/>
        <w:t>Body</w:t>
      </w:r>
      <w:r w:rsidRPr="00C86C11">
        <w:rPr>
          <w:u w:val="single"/>
        </w:rPr>
        <w:tab/>
        <w:t>Action Description with journal page number</w:t>
      </w:r>
      <w:r w:rsidRPr="00C86C11">
        <w:rPr>
          <w:u w:val="single"/>
        </w:rPr>
        <w:tab/>
      </w:r>
    </w:p>
    <w:p w14:paraId="5385BC6A" w14:textId="77777777" w:rsidR="001E3F09" w:rsidRDefault="001E3F09" w:rsidP="001E3F09">
      <w:pPr>
        <w:widowControl w:val="0"/>
        <w:tabs>
          <w:tab w:val="right" w:pos="1008"/>
          <w:tab w:val="left" w:pos="1152"/>
          <w:tab w:val="left" w:pos="1872"/>
          <w:tab w:val="left" w:pos="9187"/>
        </w:tabs>
        <w:ind w:left="2088" w:hanging="2088"/>
      </w:pPr>
      <w:r>
        <w:tab/>
        <w:t>12/9/2020</w:t>
      </w:r>
      <w:r>
        <w:tab/>
        <w:t>Senate</w:t>
      </w:r>
      <w:r>
        <w:tab/>
        <w:t>Prefiled</w:t>
      </w:r>
    </w:p>
    <w:p w14:paraId="4C9A20D9" w14:textId="77777777" w:rsidR="001E3F09" w:rsidRDefault="001E3F09" w:rsidP="001E3F0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34589">
        <w:rPr>
          <w:b/>
        </w:rPr>
        <w:t>Finance</w:t>
      </w:r>
    </w:p>
    <w:p w14:paraId="4FEB05B7" w14:textId="77777777" w:rsidR="001E3F09" w:rsidRDefault="001E3F09" w:rsidP="001E3F09">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34589">
          <w:rPr>
            <w:rStyle w:val="Hyperlink"/>
          </w:rPr>
          <w:t>Senate Journal</w:t>
        </w:r>
        <w:r w:rsidRPr="00A34589">
          <w:rPr>
            <w:rStyle w:val="Hyperlink"/>
          </w:rPr>
          <w:noBreakHyphen/>
          <w:t>page 172</w:t>
        </w:r>
      </w:hyperlink>
      <w:r>
        <w:t>)</w:t>
      </w:r>
    </w:p>
    <w:p w14:paraId="06471201" w14:textId="77777777" w:rsidR="001E3F09" w:rsidRDefault="001E3F09" w:rsidP="001E3F0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34589">
        <w:rPr>
          <w:b/>
        </w:rPr>
        <w:t>Finance</w:t>
      </w:r>
      <w:r>
        <w:t xml:space="preserve"> (</w:t>
      </w:r>
      <w:hyperlink r:id="rId8" w:history="1">
        <w:r w:rsidRPr="00A34589">
          <w:rPr>
            <w:rStyle w:val="Hyperlink"/>
          </w:rPr>
          <w:t>Senate Journal</w:t>
        </w:r>
        <w:r w:rsidRPr="00A34589">
          <w:rPr>
            <w:rStyle w:val="Hyperlink"/>
          </w:rPr>
          <w:noBreakHyphen/>
          <w:t>page 172</w:t>
        </w:r>
      </w:hyperlink>
      <w:r>
        <w:t>)</w:t>
      </w:r>
    </w:p>
    <w:p w14:paraId="6F8A5FA4" w14:textId="77777777" w:rsidR="001E3F09" w:rsidRDefault="001E3F09" w:rsidP="001E3F09">
      <w:pPr>
        <w:widowControl w:val="0"/>
        <w:tabs>
          <w:tab w:val="right" w:pos="1008"/>
          <w:tab w:val="left" w:pos="1152"/>
          <w:tab w:val="left" w:pos="1872"/>
          <w:tab w:val="left" w:pos="9187"/>
        </w:tabs>
        <w:ind w:left="2088" w:hanging="2088"/>
      </w:pPr>
    </w:p>
    <w:p w14:paraId="4A9B10B0" w14:textId="4734CE2E" w:rsidR="00C86C11" w:rsidRDefault="00C86C11" w:rsidP="00C86C11">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C86C11">
          <w:rPr>
            <w:rStyle w:val="Hyperlink"/>
          </w:rPr>
          <w:t>legislative information</w:t>
        </w:r>
      </w:hyperlink>
      <w:r>
        <w:t xml:space="preserve"> at the website</w:t>
      </w:r>
    </w:p>
    <w:p w14:paraId="4FD6A676" w14:textId="78BCCEFC" w:rsidR="00C86C11" w:rsidRDefault="00C86C11" w:rsidP="00C86C11">
      <w:pPr>
        <w:widowControl w:val="0"/>
        <w:tabs>
          <w:tab w:val="right" w:pos="1008"/>
          <w:tab w:val="left" w:pos="1152"/>
          <w:tab w:val="left" w:pos="1872"/>
          <w:tab w:val="left" w:pos="9187"/>
        </w:tabs>
        <w:ind w:left="2088" w:hanging="2088"/>
      </w:pPr>
    </w:p>
    <w:p w14:paraId="7E5D9CBE" w14:textId="77777777" w:rsidR="00C86C11" w:rsidRPr="00C86C11" w:rsidRDefault="00C86C11" w:rsidP="00C86C11">
      <w:pPr>
        <w:widowControl w:val="0"/>
        <w:tabs>
          <w:tab w:val="right" w:pos="1008"/>
          <w:tab w:val="left" w:pos="1152"/>
          <w:tab w:val="left" w:pos="1872"/>
          <w:tab w:val="left" w:pos="9187"/>
        </w:tabs>
        <w:ind w:left="2088" w:hanging="2088"/>
      </w:pPr>
    </w:p>
    <w:p w14:paraId="3EF97B61" w14:textId="59187032" w:rsidR="00C86C11" w:rsidRDefault="00C86C11" w:rsidP="00C86C11">
      <w:pPr>
        <w:widowControl w:val="0"/>
      </w:pPr>
      <w:r w:rsidRPr="00C86C11">
        <w:rPr>
          <w:b/>
        </w:rPr>
        <w:t>VERSIONS OF THIS BILL</w:t>
      </w:r>
    </w:p>
    <w:p w14:paraId="19950E3A" w14:textId="064F754E" w:rsidR="00C86C11" w:rsidRDefault="00C86C11" w:rsidP="00C86C11">
      <w:pPr>
        <w:widowControl w:val="0"/>
      </w:pPr>
    </w:p>
    <w:p w14:paraId="3153E796" w14:textId="0AAA3F7C" w:rsidR="00C86C11" w:rsidRDefault="00CB6B80" w:rsidP="00C86C11">
      <w:pPr>
        <w:widowControl w:val="0"/>
      </w:pPr>
      <w:hyperlink r:id="rId10" w:history="1">
        <w:r w:rsidR="00C86C11">
          <w:rPr>
            <w:rStyle w:val="Hyperlink"/>
          </w:rPr>
          <w:t>12/9/2020</w:t>
        </w:r>
      </w:hyperlink>
    </w:p>
    <w:p w14:paraId="3F63D425" w14:textId="5E50D1AE" w:rsidR="00C86C11" w:rsidRDefault="00C86C11" w:rsidP="00C86C11"/>
    <w:p w14:paraId="5D88F7A5" w14:textId="77777777" w:rsidR="00C86C11" w:rsidRDefault="00C86C11" w:rsidP="00C86C11">
      <w:pPr>
        <w:sectPr w:rsidR="00C86C11" w:rsidSect="00C86C11">
          <w:pgSz w:w="12240" w:h="15840" w:code="1"/>
          <w:pgMar w:top="1080" w:right="1440" w:bottom="1080" w:left="1440" w:header="720" w:footer="720" w:gutter="0"/>
          <w:cols w:space="720"/>
          <w:noEndnote/>
          <w:docGrid w:linePitch="360"/>
        </w:sectPr>
      </w:pPr>
    </w:p>
    <w:p w14:paraId="6FAA0BAC" w14:textId="07532C86" w:rsidR="00B54ACB" w:rsidRPr="00522CE0" w:rsidRDefault="00B54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A74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DFB5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B79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BBE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8B14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2B9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710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22978" w14:textId="77777777" w:rsidR="00522CE0" w:rsidRPr="008F023B" w:rsidRDefault="00522CE0" w:rsidP="00B5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3425">
        <w:rPr>
          <w:rFonts w:eastAsia="Times New Roman"/>
          <w:b/>
          <w:sz w:val="30"/>
          <w:szCs w:val="30"/>
        </w:rPr>
        <w:t>BILL</w:t>
      </w:r>
    </w:p>
    <w:p w14:paraId="587DCF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66157" w14:textId="65B039C9" w:rsidR="00522CE0" w:rsidRPr="00522CE0" w:rsidRDefault="007B7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B7FD4">
        <w:rPr>
          <w:rFonts w:eastAsia="Times New Roman"/>
        </w:rPr>
        <w:t xml:space="preserve">TO AMEND </w:t>
      </w:r>
      <w:r>
        <w:rPr>
          <w:rFonts w:eastAsia="Times New Roman"/>
        </w:rPr>
        <w:t xml:space="preserve">TITLE 12 OF THE 1976 CODE, RELATING TO TAXATION, </w:t>
      </w:r>
      <w:r w:rsidRPr="007B7FD4">
        <w:rPr>
          <w:rFonts w:eastAsia="Times New Roman"/>
        </w:rPr>
        <w:t>BY ADDING CHAPTER 52</w:t>
      </w:r>
      <w:r w:rsidR="00DF5632">
        <w:rPr>
          <w:rFonts w:eastAsia="Times New Roman"/>
        </w:rPr>
        <w:t>,</w:t>
      </w:r>
      <w:r w:rsidRPr="007B7FD4">
        <w:rPr>
          <w:rFonts w:eastAsia="Times New Roman"/>
        </w:rPr>
        <w:t xml:space="preserve"> TO PROVIDE THAT EACH COUNTY SHALL DESIGNATE A TAX COLLECTOR FOR THE COLLECTION OF PROPERTY TAXES AND PREPARE A TAX COLLECTION NOTICE</w:t>
      </w:r>
      <w:r w:rsidR="00DF5632">
        <w:rPr>
          <w:rFonts w:eastAsia="Times New Roman"/>
        </w:rPr>
        <w:t>,</w:t>
      </w:r>
      <w:r w:rsidRPr="007B7FD4">
        <w:rPr>
          <w:rFonts w:eastAsia="Times New Roman"/>
        </w:rPr>
        <w:t xml:space="preserve"> TO PROVIDE FOR CERTAIN PENALTIES</w:t>
      </w:r>
      <w:r w:rsidR="00DF5632">
        <w:rPr>
          <w:rFonts w:eastAsia="Times New Roman"/>
        </w:rPr>
        <w:t>,</w:t>
      </w:r>
      <w:r w:rsidRPr="007B7FD4">
        <w:rPr>
          <w:rFonts w:eastAsia="Times New Roman"/>
        </w:rPr>
        <w:t xml:space="preserve"> TO PROVIDE FOR A DELINQUENT TAX SALE IN CERTAIN INSTANCES</w:t>
      </w:r>
      <w:r w:rsidR="00DF5632">
        <w:rPr>
          <w:rFonts w:eastAsia="Times New Roman"/>
        </w:rPr>
        <w:t>,</w:t>
      </w:r>
      <w:r w:rsidRPr="007B7FD4">
        <w:rPr>
          <w:rFonts w:eastAsia="Times New Roman"/>
        </w:rPr>
        <w:t xml:space="preserve"> TO PROVIDE THAT A PROPERTY ADVERTISED FOR SALE MUST BE SOLD AT PUBLIC AUCTION</w:t>
      </w:r>
      <w:r w:rsidR="00DF5632">
        <w:rPr>
          <w:rFonts w:eastAsia="Times New Roman"/>
        </w:rPr>
        <w:t>,</w:t>
      </w:r>
      <w:r w:rsidRPr="007B7FD4">
        <w:rPr>
          <w:rFonts w:eastAsia="Times New Roman"/>
        </w:rPr>
        <w:t xml:space="preserve"> TO PROVIDE FOR AN INITIAL BID TO BE PLACED ON BEHALF OF THE FORFEITED LAND COMMISSION AND PROVIDE A PROCEDURE TO VOID A BID IN THE CASE OF CONTAMINATED PROPERTY</w:t>
      </w:r>
      <w:r w:rsidR="00DF5632">
        <w:rPr>
          <w:rFonts w:eastAsia="Times New Roman"/>
        </w:rPr>
        <w:t>,</w:t>
      </w:r>
      <w:r w:rsidRPr="007B7FD4">
        <w:rPr>
          <w:rFonts w:eastAsia="Times New Roman"/>
        </w:rPr>
        <w:t xml:space="preserve"> TO PROVIDE FOR </w:t>
      </w:r>
      <w:r w:rsidR="00EE07E3">
        <w:rPr>
          <w:rFonts w:eastAsia="Times New Roman"/>
        </w:rPr>
        <w:t xml:space="preserve">THE </w:t>
      </w:r>
      <w:r w:rsidRPr="007B7FD4">
        <w:rPr>
          <w:rFonts w:eastAsia="Times New Roman"/>
        </w:rPr>
        <w:t xml:space="preserve">CANCELLATIONS OF BIDS </w:t>
      </w:r>
      <w:r w:rsidR="00EE07E3">
        <w:rPr>
          <w:rFonts w:eastAsia="Times New Roman"/>
        </w:rPr>
        <w:t>IF</w:t>
      </w:r>
      <w:r w:rsidR="00EE07E3" w:rsidRPr="007B7FD4">
        <w:rPr>
          <w:rFonts w:eastAsia="Times New Roman"/>
        </w:rPr>
        <w:t xml:space="preserve"> </w:t>
      </w:r>
      <w:r w:rsidR="00EE07E3">
        <w:rPr>
          <w:rFonts w:eastAsia="Times New Roman"/>
        </w:rPr>
        <w:t>A</w:t>
      </w:r>
      <w:r w:rsidR="00EE07E3" w:rsidRPr="007B7FD4">
        <w:rPr>
          <w:rFonts w:eastAsia="Times New Roman"/>
        </w:rPr>
        <w:t xml:space="preserve"> </w:t>
      </w:r>
      <w:r w:rsidRPr="007B7FD4">
        <w:rPr>
          <w:rFonts w:eastAsia="Times New Roman"/>
        </w:rPr>
        <w:t>SUCCESSFUL BIDDER FAILS TO REMIT THE FULL AMOUNT OF THE BID</w:t>
      </w:r>
      <w:r w:rsidR="00DF5632">
        <w:rPr>
          <w:rFonts w:eastAsia="Times New Roman"/>
        </w:rPr>
        <w:t>,</w:t>
      </w:r>
      <w:r w:rsidRPr="007B7FD4">
        <w:rPr>
          <w:rFonts w:eastAsia="Times New Roman"/>
        </w:rPr>
        <w:t xml:space="preserve"> TO PROVIDE REQUIREMENTS FOR PROVIDING A RECEIPT TO A SUCCESSFUL BIDDER</w:t>
      </w:r>
      <w:r w:rsidR="00DF5632">
        <w:rPr>
          <w:rFonts w:eastAsia="Times New Roman"/>
        </w:rPr>
        <w:t>,</w:t>
      </w:r>
      <w:r w:rsidRPr="007B7FD4">
        <w:rPr>
          <w:rFonts w:eastAsia="Times New Roman"/>
        </w:rPr>
        <w:t xml:space="preserve"> TO PROVIDE REQUIREMENTS FOR A SUCCESSFUL BIDDER WHO ASSIGNS HIS INTERESTS</w:t>
      </w:r>
      <w:r w:rsidR="00DF5632">
        <w:rPr>
          <w:rFonts w:eastAsia="Times New Roman"/>
        </w:rPr>
        <w:t>,</w:t>
      </w:r>
      <w:r w:rsidRPr="007B7FD4">
        <w:rPr>
          <w:rFonts w:eastAsia="Times New Roman"/>
        </w:rPr>
        <w:t xml:space="preserve"> TO PROVIDE FOR A NOTICE REQUIREMENT BEFORE THE END OF THE REDEMPTION PERIOD TO THE DEFAULTING TAXPAYER</w:t>
      </w:r>
      <w:r w:rsidR="00DF5632">
        <w:rPr>
          <w:rFonts w:eastAsia="Times New Roman"/>
        </w:rPr>
        <w:t>,</w:t>
      </w:r>
      <w:r w:rsidRPr="007B7FD4">
        <w:rPr>
          <w:rFonts w:eastAsia="Times New Roman"/>
        </w:rPr>
        <w:t xml:space="preserve"> TO PROVIDE THAT THERE IS NO REDEMPTION PERIOD FOR PERSONAL PROPERTY</w:t>
      </w:r>
      <w:r w:rsidR="00DF5632">
        <w:rPr>
          <w:rFonts w:eastAsia="Times New Roman"/>
        </w:rPr>
        <w:t>,</w:t>
      </w:r>
      <w:r w:rsidRPr="007B7FD4">
        <w:rPr>
          <w:rFonts w:eastAsia="Times New Roman"/>
        </w:rPr>
        <w:t xml:space="preserve"> TO PROVIDE THAT THE TAX COLLECTOR SHALL CANCEL THE SALE</w:t>
      </w:r>
      <w:r w:rsidR="00EE07E3">
        <w:rPr>
          <w:rFonts w:eastAsia="Times New Roman"/>
        </w:rPr>
        <w:t xml:space="preserve"> IF A PROPERTY IS REDEEMED</w:t>
      </w:r>
      <w:r w:rsidR="00DF5632">
        <w:rPr>
          <w:rFonts w:eastAsia="Times New Roman"/>
        </w:rPr>
        <w:t>,</w:t>
      </w:r>
      <w:r w:rsidRPr="007B7FD4">
        <w:rPr>
          <w:rFonts w:eastAsia="Times New Roman"/>
        </w:rPr>
        <w:t xml:space="preserve"> TO PROVIDE FOR THE REDEMPTION OF MOBILE HOMES</w:t>
      </w:r>
      <w:r w:rsidR="00DF5632">
        <w:rPr>
          <w:rFonts w:eastAsia="Times New Roman"/>
        </w:rPr>
        <w:t>,</w:t>
      </w:r>
      <w:r w:rsidRPr="007B7FD4">
        <w:rPr>
          <w:rFonts w:eastAsia="Times New Roman"/>
        </w:rPr>
        <w:t xml:space="preserve"> TO PROVIDE FOR THE ADOPTION OF CERTAIN PROVISIONS RELATING TO CERTAIN NOTICES TO MORTGAGEES</w:t>
      </w:r>
      <w:r w:rsidR="00DF5632">
        <w:rPr>
          <w:rFonts w:eastAsia="Times New Roman"/>
        </w:rPr>
        <w:t>,</w:t>
      </w:r>
      <w:r w:rsidRPr="007B7FD4">
        <w:rPr>
          <w:rFonts w:eastAsia="Times New Roman"/>
        </w:rPr>
        <w:t xml:space="preserve"> TO PROVIDE FOR THE VOID OF A TAX SALE IN CERTAIN INSTANCES</w:t>
      </w:r>
      <w:r w:rsidR="00DF5632">
        <w:rPr>
          <w:rFonts w:eastAsia="Times New Roman"/>
        </w:rPr>
        <w:t>,</w:t>
      </w:r>
      <w:r w:rsidRPr="007B7FD4">
        <w:rPr>
          <w:rFonts w:eastAsia="Times New Roman"/>
        </w:rPr>
        <w:t xml:space="preserve"> TO PROVIDE FOR CERTAIN OVERAGES FROM A TAX SALE AND </w:t>
      </w:r>
      <w:r w:rsidR="00EE07E3">
        <w:rPr>
          <w:rFonts w:eastAsia="Times New Roman"/>
        </w:rPr>
        <w:t xml:space="preserve">TO </w:t>
      </w:r>
      <w:r w:rsidRPr="007B7FD4">
        <w:rPr>
          <w:rFonts w:eastAsia="Times New Roman"/>
        </w:rPr>
        <w:t>PROVIDE NOTICE OF THE OVERAGES</w:t>
      </w:r>
      <w:r w:rsidR="00DF5632">
        <w:rPr>
          <w:rFonts w:eastAsia="Times New Roman"/>
        </w:rPr>
        <w:t>,</w:t>
      </w:r>
      <w:r w:rsidR="00DF5632" w:rsidRPr="007B7FD4">
        <w:rPr>
          <w:rFonts w:eastAsia="Times New Roman"/>
        </w:rPr>
        <w:t xml:space="preserve"> </w:t>
      </w:r>
      <w:r w:rsidRPr="007B7FD4">
        <w:rPr>
          <w:rFonts w:eastAsia="Times New Roman"/>
        </w:rPr>
        <w:t xml:space="preserve">TO PROVIDE THAT </w:t>
      </w:r>
      <w:r w:rsidR="00EE07E3">
        <w:rPr>
          <w:rFonts w:eastAsia="Times New Roman"/>
        </w:rPr>
        <w:t>A</w:t>
      </w:r>
      <w:r w:rsidR="00EE07E3" w:rsidRPr="007B7FD4">
        <w:rPr>
          <w:rFonts w:eastAsia="Times New Roman"/>
        </w:rPr>
        <w:t xml:space="preserve"> </w:t>
      </w:r>
      <w:r w:rsidRPr="007B7FD4">
        <w:rPr>
          <w:rFonts w:eastAsia="Times New Roman"/>
        </w:rPr>
        <w:t xml:space="preserve">TAX COLLECTOR SHALL MAINTAIN PROOF </w:t>
      </w:r>
      <w:r w:rsidR="00EE07E3">
        <w:rPr>
          <w:rFonts w:eastAsia="Times New Roman"/>
        </w:rPr>
        <w:t>OF COMPLIANCE WITH</w:t>
      </w:r>
      <w:r w:rsidR="00EE07E3" w:rsidRPr="007B7FD4">
        <w:rPr>
          <w:rFonts w:eastAsia="Times New Roman"/>
        </w:rPr>
        <w:t xml:space="preserve"> </w:t>
      </w:r>
      <w:r w:rsidRPr="007B7FD4">
        <w:rPr>
          <w:rFonts w:eastAsia="Times New Roman"/>
        </w:rPr>
        <w:t>THE LAW GOVERNING TAX SALES</w:t>
      </w:r>
      <w:r w:rsidR="00DF5632">
        <w:rPr>
          <w:rFonts w:eastAsia="Times New Roman"/>
        </w:rPr>
        <w:t>,</w:t>
      </w:r>
      <w:r w:rsidR="00DF5632" w:rsidRPr="007B7FD4">
        <w:rPr>
          <w:rFonts w:eastAsia="Times New Roman"/>
        </w:rPr>
        <w:t xml:space="preserve"> </w:t>
      </w:r>
      <w:r w:rsidRPr="007B7FD4">
        <w:rPr>
          <w:rFonts w:eastAsia="Times New Roman"/>
        </w:rPr>
        <w:t xml:space="preserve">TO PROVIDE </w:t>
      </w:r>
      <w:r w:rsidRPr="007B7FD4">
        <w:rPr>
          <w:rFonts w:eastAsia="Times New Roman"/>
        </w:rPr>
        <w:lastRenderedPageBreak/>
        <w:t>THAT A MUNICIPALITY MAY CONTRACT WITH A COUNTY FOR THE COLLECTION OF MUNICIPAL TAXES BY THE COUNTY</w:t>
      </w:r>
      <w:r w:rsidR="00DF5632">
        <w:rPr>
          <w:rFonts w:eastAsia="Times New Roman"/>
        </w:rPr>
        <w:t>,</w:t>
      </w:r>
      <w:r w:rsidRPr="007B7FD4">
        <w:rPr>
          <w:rFonts w:eastAsia="Times New Roman"/>
        </w:rPr>
        <w:t xml:space="preserve"> TO PROVIDE </w:t>
      </w:r>
      <w:r w:rsidR="00EE07E3">
        <w:rPr>
          <w:rFonts w:eastAsia="Times New Roman"/>
        </w:rPr>
        <w:t>THAT CERTAIN PARTIES</w:t>
      </w:r>
      <w:r w:rsidR="00EE07E3" w:rsidRPr="007B7FD4">
        <w:rPr>
          <w:rFonts w:eastAsia="Times New Roman"/>
        </w:rPr>
        <w:t xml:space="preserve"> </w:t>
      </w:r>
      <w:r w:rsidRPr="007B7FD4">
        <w:rPr>
          <w:rFonts w:eastAsia="Times New Roman"/>
        </w:rPr>
        <w:t>MAY BRING AN ACTION TO SET ASIDE A TAX SALE</w:t>
      </w:r>
      <w:r w:rsidR="00DF5632">
        <w:rPr>
          <w:rFonts w:eastAsia="Times New Roman"/>
        </w:rPr>
        <w:t>,</w:t>
      </w:r>
      <w:r w:rsidR="00EE07E3">
        <w:rPr>
          <w:rFonts w:eastAsia="Times New Roman"/>
        </w:rPr>
        <w:t xml:space="preserve"> AND</w:t>
      </w:r>
      <w:r w:rsidRPr="007B7FD4">
        <w:rPr>
          <w:rFonts w:eastAsia="Times New Roman"/>
        </w:rPr>
        <w:t xml:space="preserve"> TO PROVIDE THAT THE EXISTENCE AND PRIORITY OF CERTAIN EASEMENTS ARE NOT AFFECTED BY THIS CHAPTER; TO REPEAL CHAPTER 51, TITLE 12 </w:t>
      </w:r>
      <w:r w:rsidR="00DF5632">
        <w:rPr>
          <w:rFonts w:eastAsia="Times New Roman"/>
        </w:rPr>
        <w:t xml:space="preserve">OF THE 1976 CODE, </w:t>
      </w:r>
      <w:r w:rsidRPr="007B7FD4">
        <w:rPr>
          <w:rFonts w:eastAsia="Times New Roman"/>
        </w:rPr>
        <w:t>RELATING TO THE PROCEDURE FOR THE COLLECTION OF PROPERTY TAXES</w:t>
      </w:r>
      <w:r w:rsidR="00DF5632">
        <w:rPr>
          <w:rFonts w:eastAsia="Times New Roman"/>
        </w:rPr>
        <w:t>; AND TO DEFINE NECESSARY TERMS</w:t>
      </w:r>
      <w:r w:rsidRPr="007B7FD4">
        <w:rPr>
          <w:rFonts w:eastAsia="Times New Roman"/>
        </w:rPr>
        <w:t>.</w:t>
      </w:r>
    </w:p>
    <w:p w14:paraId="3D2139D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EB4FB65" w14:textId="77777777" w:rsidR="00F33425" w:rsidRDefault="00F33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01D290F" w14:textId="77777777" w:rsidR="00F33425" w:rsidRDefault="00F33425"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CF659" w14:textId="77777777" w:rsidR="007B7FD4" w:rsidRDefault="00F33425"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B7FD4" w:rsidRPr="00210E9A">
        <w:rPr>
          <w:color w:val="000000" w:themeColor="text1"/>
          <w:u w:color="000000" w:themeColor="text1"/>
        </w:rPr>
        <w:t>Title 12 of the 1976 Code is amended by adding:</w:t>
      </w:r>
    </w:p>
    <w:p w14:paraId="21437C44"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02FE91"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210E9A">
        <w:rPr>
          <w:color w:val="000000" w:themeColor="text1"/>
          <w:u w:color="000000" w:themeColor="text1"/>
        </w:rPr>
        <w:t xml:space="preserve"> 52</w:t>
      </w:r>
    </w:p>
    <w:p w14:paraId="4EECCD8D"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9681FF"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0E9A">
        <w:rPr>
          <w:color w:val="000000" w:themeColor="text1"/>
          <w:u w:color="000000" w:themeColor="text1"/>
        </w:rPr>
        <w:t>Procedure</w:t>
      </w:r>
      <w:r>
        <w:rPr>
          <w:color w:val="000000" w:themeColor="text1"/>
          <w:u w:color="000000" w:themeColor="text1"/>
        </w:rPr>
        <w:t>s</w:t>
      </w:r>
      <w:r w:rsidRPr="00210E9A">
        <w:rPr>
          <w:color w:val="000000" w:themeColor="text1"/>
          <w:u w:color="000000" w:themeColor="text1"/>
        </w:rPr>
        <w:t xml:space="preserve"> for </w:t>
      </w:r>
      <w:r w:rsidR="00F969B4">
        <w:rPr>
          <w:color w:val="000000" w:themeColor="text1"/>
          <w:u w:color="000000" w:themeColor="text1"/>
        </w:rPr>
        <w:t xml:space="preserve">the </w:t>
      </w:r>
      <w:r w:rsidRPr="00210E9A">
        <w:rPr>
          <w:color w:val="000000" w:themeColor="text1"/>
          <w:u w:color="000000" w:themeColor="text1"/>
        </w:rPr>
        <w:t>Collection of Property Taxes</w:t>
      </w:r>
    </w:p>
    <w:p w14:paraId="4206036E"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BE6D19" w14:textId="5C27B90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10.</w:t>
      </w:r>
      <w:r w:rsidRPr="00210E9A">
        <w:rPr>
          <w:color w:val="000000" w:themeColor="text1"/>
          <w:u w:color="000000" w:themeColor="text1"/>
        </w:rPr>
        <w:tab/>
        <w:t>For the purposes of this chapter:</w:t>
      </w:r>
    </w:p>
    <w:p w14:paraId="536C45A0" w14:textId="29191A23"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r>
      <w:r w:rsidRPr="00765C2D">
        <w:rPr>
          <w:color w:val="000000" w:themeColor="text1"/>
          <w:u w:color="000000" w:themeColor="text1"/>
        </w:rPr>
        <w:t>‘</w:t>
      </w:r>
      <w:r>
        <w:rPr>
          <w:color w:val="000000" w:themeColor="text1"/>
          <w:u w:color="000000" w:themeColor="text1"/>
        </w:rPr>
        <w:t>F</w:t>
      </w:r>
      <w:r w:rsidRPr="00210E9A">
        <w:rPr>
          <w:color w:val="000000" w:themeColor="text1"/>
          <w:u w:color="000000" w:themeColor="text1"/>
        </w:rPr>
        <w:t>irst</w:t>
      </w:r>
      <w:r w:rsidR="00FF16DC">
        <w:rPr>
          <w:color w:val="000000" w:themeColor="text1"/>
          <w:u w:color="000000" w:themeColor="text1"/>
        </w:rPr>
        <w:noBreakHyphen/>
      </w:r>
      <w:r w:rsidRPr="00210E9A">
        <w:rPr>
          <w:color w:val="000000" w:themeColor="text1"/>
          <w:u w:color="000000" w:themeColor="text1"/>
        </w:rPr>
        <w:t>class certified mail</w:t>
      </w:r>
      <w:r w:rsidRPr="00765C2D">
        <w:rPr>
          <w:color w:val="000000" w:themeColor="text1"/>
          <w:u w:color="000000" w:themeColor="text1"/>
        </w:rPr>
        <w:t>’</w:t>
      </w:r>
      <w:r w:rsidRPr="00210E9A">
        <w:rPr>
          <w:color w:val="000000" w:themeColor="text1"/>
          <w:u w:color="000000" w:themeColor="text1"/>
        </w:rPr>
        <w:t xml:space="preserve"> means mail complying with Section S912 of th</w:t>
      </w:r>
      <w:r>
        <w:rPr>
          <w:color w:val="000000" w:themeColor="text1"/>
          <w:u w:color="000000" w:themeColor="text1"/>
        </w:rPr>
        <w:t>e United States Postal Service D</w:t>
      </w:r>
      <w:r w:rsidRPr="00210E9A">
        <w:rPr>
          <w:color w:val="000000" w:themeColor="text1"/>
          <w:u w:color="000000" w:themeColor="text1"/>
        </w:rPr>
        <w:t xml:space="preserve">omestic </w:t>
      </w:r>
      <w:r>
        <w:rPr>
          <w:color w:val="000000" w:themeColor="text1"/>
          <w:u w:color="000000" w:themeColor="text1"/>
        </w:rPr>
        <w:t>Mail Manual.</w:t>
      </w:r>
    </w:p>
    <w:p w14:paraId="7BB7FA8A" w14:textId="59E59F28"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r>
      <w:r w:rsidRPr="00765C2D">
        <w:rPr>
          <w:color w:val="000000" w:themeColor="text1"/>
          <w:u w:color="000000" w:themeColor="text1"/>
        </w:rPr>
        <w:t>‘</w:t>
      </w:r>
      <w:r>
        <w:rPr>
          <w:color w:val="000000" w:themeColor="text1"/>
          <w:u w:color="000000" w:themeColor="text1"/>
        </w:rPr>
        <w:t>T</w:t>
      </w:r>
      <w:r w:rsidRPr="00210E9A">
        <w:rPr>
          <w:color w:val="000000" w:themeColor="text1"/>
          <w:u w:color="000000" w:themeColor="text1"/>
        </w:rPr>
        <w:t>otal taxes and costs</w:t>
      </w:r>
      <w:r w:rsidRPr="00765C2D">
        <w:rPr>
          <w:color w:val="000000" w:themeColor="text1"/>
          <w:u w:color="000000" w:themeColor="text1"/>
        </w:rPr>
        <w:t>’</w:t>
      </w:r>
      <w:r w:rsidRPr="00210E9A">
        <w:rPr>
          <w:color w:val="000000" w:themeColor="text1"/>
          <w:u w:color="000000" w:themeColor="text1"/>
        </w:rPr>
        <w:t xml:space="preserve"> means delinquent taxes, assessments, penalties, interests, and costs</w:t>
      </w:r>
      <w:r w:rsidR="00F969B4">
        <w:rPr>
          <w:color w:val="000000" w:themeColor="text1"/>
          <w:u w:color="000000" w:themeColor="text1"/>
        </w:rPr>
        <w:t>,</w:t>
      </w:r>
      <w:r w:rsidRPr="00210E9A">
        <w:rPr>
          <w:color w:val="000000" w:themeColor="text1"/>
          <w:u w:color="000000" w:themeColor="text1"/>
        </w:rPr>
        <w:t xml:space="preserve"> including, but not limited to, title examination fees, attorney</w:t>
      </w:r>
      <w:r w:rsidR="00F969B4">
        <w:rPr>
          <w:color w:val="000000" w:themeColor="text1"/>
          <w:u w:color="000000" w:themeColor="text1"/>
        </w:rPr>
        <w:t>s’</w:t>
      </w:r>
      <w:r w:rsidRPr="00210E9A">
        <w:rPr>
          <w:color w:val="000000" w:themeColor="text1"/>
          <w:u w:color="000000" w:themeColor="text1"/>
        </w:rPr>
        <w:t xml:space="preserve"> fees, publication, levy, seizure, sale, taking  possession</w:t>
      </w:r>
      <w:r w:rsidR="009C28BB">
        <w:rPr>
          <w:color w:val="000000" w:themeColor="text1"/>
          <w:u w:color="000000" w:themeColor="text1"/>
        </w:rPr>
        <w:t xml:space="preserve"> of</w:t>
      </w:r>
      <w:r w:rsidRPr="00210E9A">
        <w:rPr>
          <w:color w:val="000000" w:themeColor="text1"/>
          <w:u w:color="000000" w:themeColor="text1"/>
        </w:rPr>
        <w:t>, advertising, storage, boundary identification, mailing, and other costs incidental to the collection of total taxes and costs.</w:t>
      </w:r>
    </w:p>
    <w:p w14:paraId="5C138428"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C1CE77" w14:textId="0064AC78"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20.</w:t>
      </w:r>
      <w:r w:rsidRPr="00210E9A">
        <w:rPr>
          <w:color w:val="000000" w:themeColor="text1"/>
          <w:u w:color="000000" w:themeColor="text1"/>
        </w:rPr>
        <w:tab/>
        <w:t>(A)(1)</w:t>
      </w:r>
      <w:r w:rsidRPr="00210E9A">
        <w:rPr>
          <w:color w:val="000000" w:themeColor="text1"/>
          <w:u w:color="000000" w:themeColor="text1"/>
        </w:rPr>
        <w:tab/>
        <w:t xml:space="preserve">Each county shall designate a tax collector to be responsible for the collection of real property taxes. Upon receipt of </w:t>
      </w:r>
      <w:r w:rsidR="00A41B5D">
        <w:rPr>
          <w:color w:val="000000" w:themeColor="text1"/>
          <w:u w:color="000000" w:themeColor="text1"/>
        </w:rPr>
        <w:t>a</w:t>
      </w:r>
      <w:r w:rsidR="00A41B5D" w:rsidRPr="00210E9A">
        <w:rPr>
          <w:color w:val="000000" w:themeColor="text1"/>
          <w:u w:color="000000" w:themeColor="text1"/>
        </w:rPr>
        <w:t xml:space="preserve"> </w:t>
      </w:r>
      <w:r w:rsidRPr="00210E9A">
        <w:rPr>
          <w:color w:val="000000" w:themeColor="text1"/>
          <w:u w:color="000000" w:themeColor="text1"/>
        </w:rPr>
        <w:t xml:space="preserve">duplicate from the county auditor, </w:t>
      </w:r>
      <w:r w:rsidR="00A41B5D">
        <w:rPr>
          <w:color w:val="000000" w:themeColor="text1"/>
          <w:u w:color="000000" w:themeColor="text1"/>
        </w:rPr>
        <w:t>a</w:t>
      </w:r>
      <w:r w:rsidR="00A41B5D" w:rsidRPr="00210E9A">
        <w:rPr>
          <w:color w:val="000000" w:themeColor="text1"/>
          <w:u w:color="000000" w:themeColor="text1"/>
        </w:rPr>
        <w:t xml:space="preserve"> </w:t>
      </w:r>
      <w:r w:rsidRPr="00210E9A">
        <w:rPr>
          <w:color w:val="000000" w:themeColor="text1"/>
          <w:u w:color="000000" w:themeColor="text1"/>
        </w:rPr>
        <w:t>tax collector shall prepare a notice of each real property tax due for the current tax year. The notice must contain the following information:</w:t>
      </w:r>
    </w:p>
    <w:p w14:paraId="6D1AA68F"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(a)</w:t>
      </w:r>
      <w:r w:rsidRPr="00210E9A">
        <w:rPr>
          <w:color w:val="000000" w:themeColor="text1"/>
          <w:u w:color="000000" w:themeColor="text1"/>
        </w:rPr>
        <w:tab/>
        <w:t>the name and address of the property owner;</w:t>
      </w:r>
    </w:p>
    <w:p w14:paraId="3274BB8E"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(b)</w:t>
      </w:r>
      <w:r w:rsidRPr="00210E9A">
        <w:rPr>
          <w:color w:val="000000" w:themeColor="text1"/>
          <w:u w:color="000000" w:themeColor="text1"/>
        </w:rPr>
        <w:tab/>
        <w:t>the tax map number identifying the property;</w:t>
      </w:r>
    </w:p>
    <w:p w14:paraId="434BF6F3" w14:textId="09C7696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(c)</w:t>
      </w:r>
      <w:r w:rsidRPr="00210E9A">
        <w:rPr>
          <w:color w:val="000000" w:themeColor="text1"/>
          <w:u w:color="000000" w:themeColor="text1"/>
        </w:rPr>
        <w:tab/>
        <w:t>a brief legal description</w:t>
      </w:r>
      <w:r w:rsidR="00A41B5D">
        <w:rPr>
          <w:color w:val="000000" w:themeColor="text1"/>
          <w:u w:color="000000" w:themeColor="text1"/>
        </w:rPr>
        <w:t>,</w:t>
      </w:r>
      <w:r w:rsidRPr="00210E9A">
        <w:rPr>
          <w:color w:val="000000" w:themeColor="text1"/>
          <w:u w:color="000000" w:themeColor="text1"/>
        </w:rPr>
        <w:t xml:space="preserve"> which includes the physical address of the property;</w:t>
      </w:r>
    </w:p>
    <w:p w14:paraId="544DA33D" w14:textId="20CB482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(d)</w:t>
      </w:r>
      <w:r w:rsidRPr="00210E9A">
        <w:rPr>
          <w:color w:val="000000" w:themeColor="text1"/>
          <w:u w:color="000000" w:themeColor="text1"/>
        </w:rPr>
        <w:tab/>
        <w:t>the value of the property assessed by the county;</w:t>
      </w:r>
    </w:p>
    <w:p w14:paraId="417C48A1"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(e)</w:t>
      </w:r>
      <w:r w:rsidRPr="00210E9A">
        <w:rPr>
          <w:color w:val="000000" w:themeColor="text1"/>
          <w:u w:color="000000" w:themeColor="text1"/>
        </w:rPr>
        <w:tab/>
        <w:t>the taxes due;</w:t>
      </w:r>
    </w:p>
    <w:p w14:paraId="57FB30CA"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(f)</w:t>
      </w:r>
      <w:r w:rsidRPr="00210E9A">
        <w:rPr>
          <w:color w:val="000000" w:themeColor="text1"/>
          <w:u w:color="000000" w:themeColor="text1"/>
        </w:rPr>
        <w:tab/>
        <w:t>an itemization of the taxes due;</w:t>
      </w:r>
    </w:p>
    <w:p w14:paraId="5A8B893A"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(g)</w:t>
      </w:r>
      <w:r w:rsidRPr="00210E9A">
        <w:rPr>
          <w:color w:val="000000" w:themeColor="text1"/>
          <w:u w:color="000000" w:themeColor="text1"/>
        </w:rPr>
        <w:tab/>
        <w:t>the date on which the taxes are due;</w:t>
      </w:r>
    </w:p>
    <w:p w14:paraId="361C59BA"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(h)</w:t>
      </w:r>
      <w:r w:rsidRPr="00210E9A">
        <w:rPr>
          <w:color w:val="000000" w:themeColor="text1"/>
          <w:u w:color="000000" w:themeColor="text1"/>
        </w:rPr>
        <w:tab/>
        <w:t>the penalty amount and due date if not paid by January sixteenth, February second, or March sixteenth of the following year; and</w:t>
      </w:r>
    </w:p>
    <w:p w14:paraId="78AAFE5F" w14:textId="303457F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(i)</w:t>
      </w:r>
      <w:r w:rsidRPr="00210E9A">
        <w:rPr>
          <w:color w:val="000000" w:themeColor="text1"/>
          <w:u w:color="000000" w:themeColor="text1"/>
        </w:rPr>
        <w:tab/>
      </w:r>
      <w:r w:rsidR="00A41B5D">
        <w:rPr>
          <w:color w:val="000000" w:themeColor="text1"/>
          <w:u w:color="000000" w:themeColor="text1"/>
        </w:rPr>
        <w:t xml:space="preserve">notification </w:t>
      </w:r>
      <w:r w:rsidRPr="00210E9A">
        <w:rPr>
          <w:color w:val="000000" w:themeColor="text1"/>
          <w:u w:color="000000" w:themeColor="text1"/>
        </w:rPr>
        <w:t>that</w:t>
      </w:r>
      <w:r w:rsidR="00A41B5D">
        <w:rPr>
          <w:color w:val="000000" w:themeColor="text1"/>
          <w:u w:color="000000" w:themeColor="text1"/>
        </w:rPr>
        <w:t>,</w:t>
      </w:r>
      <w:r w:rsidRPr="00210E9A">
        <w:rPr>
          <w:color w:val="000000" w:themeColor="text1"/>
          <w:u w:color="000000" w:themeColor="text1"/>
        </w:rPr>
        <w:t xml:space="preserve"> if the total taxes and costs are not paid timely, the property </w:t>
      </w:r>
      <w:r>
        <w:rPr>
          <w:color w:val="000000" w:themeColor="text1"/>
          <w:u w:color="000000" w:themeColor="text1"/>
        </w:rPr>
        <w:t>must be sold i</w:t>
      </w:r>
      <w:r w:rsidRPr="00210E9A">
        <w:rPr>
          <w:color w:val="000000" w:themeColor="text1"/>
          <w:u w:color="000000" w:themeColor="text1"/>
        </w:rPr>
        <w:t>n a</w:t>
      </w:r>
      <w:r w:rsidRPr="001A4C88">
        <w:rPr>
          <w:color w:val="000000" w:themeColor="text1"/>
          <w:u w:color="000000" w:themeColor="text1"/>
        </w:rPr>
        <w:t xml:space="preserve"> </w:t>
      </w:r>
      <w:r w:rsidRPr="00210E9A">
        <w:rPr>
          <w:color w:val="000000" w:themeColor="text1"/>
          <w:u w:color="000000" w:themeColor="text1"/>
        </w:rPr>
        <w:t>subsequent sale pursuant to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50.</w:t>
      </w:r>
    </w:p>
    <w:p w14:paraId="52ED7F7E" w14:textId="40E8FAB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tax collector shall deliver the notice to each person or entity responsible for paying real property taxes no later than the first Monday in October of the year for which the taxes are applicable.</w:t>
      </w:r>
    </w:p>
    <w:p w14:paraId="7C40DDB6" w14:textId="65D542FF"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notice must be considered delivered when the notice is deposited in the United States mail</w:t>
      </w:r>
      <w:r w:rsidR="00A41B5D">
        <w:rPr>
          <w:color w:val="000000" w:themeColor="text1"/>
          <w:u w:color="000000" w:themeColor="text1"/>
        </w:rPr>
        <w:t xml:space="preserve"> as</w:t>
      </w:r>
      <w:r w:rsidRPr="00210E9A">
        <w:rPr>
          <w:color w:val="000000" w:themeColor="text1"/>
          <w:u w:color="000000" w:themeColor="text1"/>
        </w:rPr>
        <w:t xml:space="preserve"> first</w:t>
      </w:r>
      <w:r w:rsidR="00FF16DC">
        <w:rPr>
          <w:color w:val="000000" w:themeColor="text1"/>
          <w:u w:color="000000" w:themeColor="text1"/>
        </w:rPr>
        <w:noBreakHyphen/>
      </w:r>
      <w:r w:rsidRPr="00210E9A">
        <w:rPr>
          <w:color w:val="000000" w:themeColor="text1"/>
          <w:u w:color="000000" w:themeColor="text1"/>
        </w:rPr>
        <w:t>class certified mail, postage prepaid,</w:t>
      </w:r>
      <w:r>
        <w:rPr>
          <w:color w:val="000000" w:themeColor="text1"/>
          <w:u w:color="000000" w:themeColor="text1"/>
        </w:rPr>
        <w:t xml:space="preserve"> and</w:t>
      </w:r>
      <w:r w:rsidRPr="00210E9A">
        <w:rPr>
          <w:color w:val="000000" w:themeColor="text1"/>
          <w:u w:color="000000" w:themeColor="text1"/>
        </w:rPr>
        <w:t xml:space="preserve"> addressed to each person or entity responsible for paying real property taxes. The tax collector shall maintain records </w:t>
      </w:r>
      <w:r w:rsidR="00A41B5D">
        <w:rPr>
          <w:color w:val="000000" w:themeColor="text1"/>
          <w:u w:color="000000" w:themeColor="text1"/>
        </w:rPr>
        <w:t>indicat</w:t>
      </w:r>
      <w:r w:rsidR="00A41B5D" w:rsidRPr="00210E9A">
        <w:rPr>
          <w:color w:val="000000" w:themeColor="text1"/>
          <w:u w:color="000000" w:themeColor="text1"/>
        </w:rPr>
        <w:t xml:space="preserve">ing </w:t>
      </w:r>
      <w:r w:rsidRPr="00210E9A">
        <w:rPr>
          <w:color w:val="000000" w:themeColor="text1"/>
          <w:u w:color="000000" w:themeColor="text1"/>
        </w:rPr>
        <w:t>that the notice was mailed in the manner required by this subsection.</w:t>
      </w:r>
    </w:p>
    <w:p w14:paraId="5F868042" w14:textId="6565502F"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Upon </w:t>
      </w:r>
      <w:r w:rsidR="00A41B5D">
        <w:rPr>
          <w:color w:val="000000" w:themeColor="text1"/>
          <w:u w:color="000000" w:themeColor="text1"/>
        </w:rPr>
        <w:t xml:space="preserve">a person or entity’s </w:t>
      </w:r>
      <w:r w:rsidRPr="00210E9A">
        <w:rPr>
          <w:color w:val="000000" w:themeColor="text1"/>
          <w:u w:color="000000" w:themeColor="text1"/>
        </w:rPr>
        <w:t xml:space="preserve">payment of total taxes and costs, the tax collector shall issue a receipt for the payment and deliver the receipt to the person or entity </w:t>
      </w:r>
      <w:r w:rsidR="00A41B5D">
        <w:rPr>
          <w:color w:val="000000" w:themeColor="text1"/>
          <w:u w:color="000000" w:themeColor="text1"/>
        </w:rPr>
        <w:t>that</w:t>
      </w:r>
      <w:r w:rsidR="00A41B5D" w:rsidRPr="00210E9A">
        <w:rPr>
          <w:color w:val="000000" w:themeColor="text1"/>
          <w:u w:color="000000" w:themeColor="text1"/>
        </w:rPr>
        <w:t xml:space="preserve"> </w:t>
      </w:r>
      <w:r w:rsidRPr="00210E9A">
        <w:rPr>
          <w:color w:val="000000" w:themeColor="text1"/>
          <w:u w:color="000000" w:themeColor="text1"/>
        </w:rPr>
        <w:t>paid the total taxes and costs. The receipt is considered delivered when the receipt is deposited in the United States mail</w:t>
      </w:r>
      <w:r w:rsidR="00A41B5D">
        <w:rPr>
          <w:color w:val="000000" w:themeColor="text1"/>
          <w:u w:color="000000" w:themeColor="text1"/>
        </w:rPr>
        <w:t xml:space="preserve"> as</w:t>
      </w:r>
      <w:r w:rsidRPr="00210E9A">
        <w:rPr>
          <w:color w:val="000000" w:themeColor="text1"/>
          <w:u w:color="000000" w:themeColor="text1"/>
        </w:rPr>
        <w:t xml:space="preserve"> regular mail, postage prepaid,</w:t>
      </w:r>
      <w:r>
        <w:rPr>
          <w:color w:val="000000" w:themeColor="text1"/>
          <w:u w:color="000000" w:themeColor="text1"/>
        </w:rPr>
        <w:t xml:space="preserve"> and</w:t>
      </w:r>
      <w:r w:rsidRPr="00210E9A">
        <w:rPr>
          <w:color w:val="000000" w:themeColor="text1"/>
          <w:u w:color="000000" w:themeColor="text1"/>
        </w:rPr>
        <w:t xml:space="preserve"> addressed to the person or entity </w:t>
      </w:r>
      <w:r w:rsidR="00A41B5D">
        <w:rPr>
          <w:color w:val="000000" w:themeColor="text1"/>
          <w:u w:color="000000" w:themeColor="text1"/>
        </w:rPr>
        <w:t>that</w:t>
      </w:r>
      <w:r w:rsidRPr="00210E9A">
        <w:rPr>
          <w:color w:val="000000" w:themeColor="text1"/>
          <w:u w:color="000000" w:themeColor="text1"/>
        </w:rPr>
        <w:t xml:space="preserve"> paid the total taxes and costs.</w:t>
      </w:r>
    </w:p>
    <w:p w14:paraId="45F3489B"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3539FA" w14:textId="5382E0A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30.</w:t>
      </w:r>
      <w:r w:rsidRPr="00210E9A">
        <w:rPr>
          <w:color w:val="000000" w:themeColor="text1"/>
          <w:u w:color="000000" w:themeColor="text1"/>
        </w:rPr>
        <w:tab/>
        <w:t>(A)</w:t>
      </w:r>
      <w:r w:rsidRPr="00210E9A">
        <w:rPr>
          <w:color w:val="000000" w:themeColor="text1"/>
          <w:u w:color="000000" w:themeColor="text1"/>
        </w:rPr>
        <w:tab/>
        <w:t>If the total taxes and costs, or any portion</w:t>
      </w:r>
      <w:r w:rsidR="004C0936">
        <w:rPr>
          <w:color w:val="000000" w:themeColor="text1"/>
          <w:u w:color="000000" w:themeColor="text1"/>
        </w:rPr>
        <w:t xml:space="preserve"> of the total taxes and costs</w:t>
      </w:r>
      <w:r w:rsidRPr="00210E9A">
        <w:rPr>
          <w:color w:val="000000" w:themeColor="text1"/>
          <w:u w:color="000000" w:themeColor="text1"/>
        </w:rPr>
        <w:t>, assessed against a property are not paid in full when due</w:t>
      </w:r>
      <w:r w:rsidR="00F723EC">
        <w:rPr>
          <w:color w:val="000000" w:themeColor="text1"/>
          <w:u w:color="000000" w:themeColor="text1"/>
        </w:rPr>
        <w:t>,</w:t>
      </w:r>
      <w:r w:rsidRPr="00210E9A">
        <w:rPr>
          <w:color w:val="000000" w:themeColor="text1"/>
          <w:u w:color="000000" w:themeColor="text1"/>
        </w:rPr>
        <w:t xml:space="preserve"> as shown on the notice</w:t>
      </w:r>
      <w:r w:rsidR="00F723EC">
        <w:rPr>
          <w:color w:val="000000" w:themeColor="text1"/>
          <w:u w:color="000000" w:themeColor="text1"/>
        </w:rPr>
        <w:t>,</w:t>
      </w:r>
      <w:r w:rsidRPr="00210E9A">
        <w:rPr>
          <w:color w:val="000000" w:themeColor="text1"/>
          <w:u w:color="000000" w:themeColor="text1"/>
        </w:rPr>
        <w:t xml:space="preserve"> and remain unpaid on January sixteenth, or thirty days after the mailing of the notice, whichever occurs later, </w:t>
      </w:r>
      <w:r w:rsidR="00FB34C4">
        <w:rPr>
          <w:color w:val="000000" w:themeColor="text1"/>
          <w:u w:color="000000" w:themeColor="text1"/>
        </w:rPr>
        <w:t xml:space="preserve">then </w:t>
      </w:r>
      <w:r w:rsidRPr="00210E9A">
        <w:rPr>
          <w:color w:val="000000" w:themeColor="text1"/>
          <w:u w:color="000000" w:themeColor="text1"/>
        </w:rPr>
        <w:t>the county auditor shall add a penalty of three percent on the duplicate</w:t>
      </w:r>
      <w:r>
        <w:rPr>
          <w:color w:val="000000" w:themeColor="text1"/>
          <w:u w:color="000000" w:themeColor="text1"/>
        </w:rPr>
        <w:t xml:space="preserve"> unless a penalty has already been assessed pursuant to Section 12</w:t>
      </w:r>
      <w:r w:rsidR="00FF16DC">
        <w:rPr>
          <w:color w:val="000000" w:themeColor="text1"/>
          <w:u w:color="000000" w:themeColor="text1"/>
        </w:rPr>
        <w:noBreakHyphen/>
      </w:r>
      <w:r>
        <w:rPr>
          <w:color w:val="000000" w:themeColor="text1"/>
          <w:u w:color="000000" w:themeColor="text1"/>
        </w:rPr>
        <w:t>45</w:t>
      </w:r>
      <w:r w:rsidR="00FF16DC">
        <w:rPr>
          <w:color w:val="000000" w:themeColor="text1"/>
          <w:u w:color="000000" w:themeColor="text1"/>
        </w:rPr>
        <w:noBreakHyphen/>
      </w:r>
      <w:r>
        <w:rPr>
          <w:color w:val="000000" w:themeColor="text1"/>
          <w:u w:color="000000" w:themeColor="text1"/>
        </w:rPr>
        <w:t>180</w:t>
      </w:r>
      <w:r w:rsidRPr="00210E9A">
        <w:rPr>
          <w:color w:val="000000" w:themeColor="text1"/>
          <w:u w:color="000000" w:themeColor="text1"/>
        </w:rPr>
        <w:t>. If the total taxes and costs remain unpaid on February second,</w:t>
      </w:r>
      <w:r w:rsidR="00FB34C4">
        <w:rPr>
          <w:color w:val="000000" w:themeColor="text1"/>
          <w:u w:color="000000" w:themeColor="text1"/>
        </w:rPr>
        <w:t xml:space="preserve"> then</w:t>
      </w:r>
      <w:r w:rsidRPr="00210E9A">
        <w:rPr>
          <w:color w:val="000000" w:themeColor="text1"/>
          <w:u w:color="000000" w:themeColor="text1"/>
        </w:rPr>
        <w:t xml:space="preserve"> the county auditor shall add an additional penalty of seven percent, for a total of ten percent on the duplicate. If the total taxes and costs are not paid before March seventeenth, </w:t>
      </w:r>
      <w:r w:rsidR="00B25F67">
        <w:rPr>
          <w:color w:val="000000" w:themeColor="text1"/>
          <w:u w:color="000000" w:themeColor="text1"/>
        </w:rPr>
        <w:t xml:space="preserve">then </w:t>
      </w:r>
      <w:r w:rsidRPr="00210E9A">
        <w:rPr>
          <w:color w:val="000000" w:themeColor="text1"/>
          <w:u w:color="000000" w:themeColor="text1"/>
        </w:rPr>
        <w:t>the county auditor shall add an additional penalty of five percent, for a total of fifteen percent, on the duplicate.</w:t>
      </w:r>
    </w:p>
    <w:p w14:paraId="11FDF33B" w14:textId="7AC20BE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United States Postal Service postmark is the determining date for mailed payments of taxes. If the county treasurer or tax collector determines by proper evidence that the mailing of a tax payment was improperly postmarked, and this error results in the imposition of a penalty provided in this section, then the penalty imposed by this section may be waived</w:t>
      </w:r>
      <w:r>
        <w:rPr>
          <w:color w:val="000000" w:themeColor="text1"/>
          <w:u w:color="000000" w:themeColor="text1"/>
        </w:rPr>
        <w:t xml:space="preserve"> by the county treasurer or tax collector </w:t>
      </w:r>
      <w:r w:rsidRPr="00210E9A">
        <w:rPr>
          <w:color w:val="000000" w:themeColor="text1"/>
          <w:u w:color="000000" w:themeColor="text1"/>
        </w:rPr>
        <w:t>authorized and directed to collect delinquent taxes.</w:t>
      </w:r>
    </w:p>
    <w:p w14:paraId="5668D5E1" w14:textId="6A3E9BF1"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If </w:t>
      </w:r>
      <w:r w:rsidR="00F723EC">
        <w:rPr>
          <w:color w:val="000000" w:themeColor="text1"/>
          <w:u w:color="000000" w:themeColor="text1"/>
        </w:rPr>
        <w:t xml:space="preserve">a </w:t>
      </w:r>
      <w:r w:rsidRPr="00210E9A">
        <w:rPr>
          <w:color w:val="000000" w:themeColor="text1"/>
          <w:u w:color="000000" w:themeColor="text1"/>
        </w:rPr>
        <w:t xml:space="preserve">title to real property is transferred during a tax year and the records of the county indicate that the tax notice was mailed or otherwise forwarded to the previous owner and </w:t>
      </w:r>
      <w:r w:rsidR="00F723EC">
        <w:rPr>
          <w:color w:val="000000" w:themeColor="text1"/>
          <w:u w:color="000000" w:themeColor="text1"/>
        </w:rPr>
        <w:t xml:space="preserve">that </w:t>
      </w:r>
      <w:r w:rsidRPr="00210E9A">
        <w:rPr>
          <w:color w:val="000000" w:themeColor="text1"/>
          <w:u w:color="000000" w:themeColor="text1"/>
        </w:rPr>
        <w:t>the current owner received no timely notice of the tax due on the property,</w:t>
      </w:r>
      <w:r w:rsidR="00FB34C4">
        <w:rPr>
          <w:color w:val="000000" w:themeColor="text1"/>
          <w:u w:color="000000" w:themeColor="text1"/>
        </w:rPr>
        <w:t xml:space="preserve"> then</w:t>
      </w:r>
      <w:r w:rsidRPr="00210E9A">
        <w:rPr>
          <w:color w:val="000000" w:themeColor="text1"/>
          <w:u w:color="000000" w:themeColor="text1"/>
        </w:rPr>
        <w:t xml:space="preserve"> the county treasurer shall waive the penalty imposed by this section.</w:t>
      </w:r>
    </w:p>
    <w:p w14:paraId="0EE20277"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If the total taxes and costs are not paid before March seventeenth,</w:t>
      </w:r>
      <w:r w:rsidR="00FB34C4">
        <w:rPr>
          <w:color w:val="000000" w:themeColor="text1"/>
          <w:u w:color="000000" w:themeColor="text1"/>
        </w:rPr>
        <w:t xml:space="preserve"> then</w:t>
      </w:r>
      <w:r w:rsidRPr="00210E9A">
        <w:rPr>
          <w:color w:val="000000" w:themeColor="text1"/>
          <w:u w:color="000000" w:themeColor="text1"/>
        </w:rPr>
        <w:t xml:space="preserve"> the county treasurer shall issue a tax execution to the tax collector for collection pursuant to this chapter, and the total taxes and costs must be collected as provided by this chapter.</w:t>
      </w:r>
    </w:p>
    <w:p w14:paraId="0F854E06"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0EF7E7" w14:textId="0D53CAFE"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40.</w:t>
      </w:r>
      <w:r w:rsidRPr="00210E9A">
        <w:rPr>
          <w:color w:val="000000" w:themeColor="text1"/>
          <w:u w:color="000000" w:themeColor="text1"/>
        </w:rPr>
        <w:tab/>
        <w:t>(A)</w:t>
      </w:r>
      <w:r w:rsidR="00FB34C4">
        <w:rPr>
          <w:color w:val="000000" w:themeColor="text1"/>
          <w:u w:color="000000" w:themeColor="text1"/>
        </w:rPr>
        <w:t>(1)</w:t>
      </w:r>
      <w:r w:rsidRPr="00210E9A">
        <w:rPr>
          <w:color w:val="000000" w:themeColor="text1"/>
          <w:u w:color="000000" w:themeColor="text1"/>
        </w:rPr>
        <w:tab/>
        <w:t xml:space="preserve">After </w:t>
      </w:r>
      <w:r w:rsidR="00C21782">
        <w:rPr>
          <w:color w:val="000000" w:themeColor="text1"/>
          <w:u w:color="000000" w:themeColor="text1"/>
        </w:rPr>
        <w:t>a</w:t>
      </w:r>
      <w:r w:rsidR="00C21782" w:rsidRPr="00210E9A">
        <w:rPr>
          <w:color w:val="000000" w:themeColor="text1"/>
          <w:u w:color="000000" w:themeColor="text1"/>
        </w:rPr>
        <w:t xml:space="preserve"> </w:t>
      </w:r>
      <w:r w:rsidRPr="00210E9A">
        <w:rPr>
          <w:color w:val="000000" w:themeColor="text1"/>
          <w:u w:color="000000" w:themeColor="text1"/>
        </w:rPr>
        <w:t>county treasurer issues his execution against a defaulting taxpayer as provided in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 xml:space="preserve">30, signed by </w:t>
      </w:r>
      <w:r w:rsidR="00C21782">
        <w:rPr>
          <w:color w:val="000000" w:themeColor="text1"/>
          <w:u w:color="000000" w:themeColor="text1"/>
        </w:rPr>
        <w:t>the county treasurer</w:t>
      </w:r>
      <w:r w:rsidRPr="00210E9A">
        <w:rPr>
          <w:color w:val="000000" w:themeColor="text1"/>
          <w:u w:color="000000" w:themeColor="text1"/>
        </w:rPr>
        <w:t>, or his authorized representative, in his official capacity, he shall direct the tax collector to collect total taxes and costs. The county treasurer, or his authorized representative, shall levy the execution by distress and sale of the defaulting taxpayer</w:t>
      </w:r>
      <w:r w:rsidRPr="00765C2D">
        <w:rPr>
          <w:color w:val="000000" w:themeColor="text1"/>
          <w:u w:color="000000" w:themeColor="text1"/>
        </w:rPr>
        <w:t>’</w:t>
      </w:r>
      <w:r w:rsidRPr="00210E9A">
        <w:rPr>
          <w:color w:val="000000" w:themeColor="text1"/>
          <w:u w:color="000000" w:themeColor="text1"/>
        </w:rPr>
        <w:t xml:space="preserve">s estate, </w:t>
      </w:r>
      <w:r w:rsidR="00C21782">
        <w:rPr>
          <w:color w:val="000000" w:themeColor="text1"/>
          <w:u w:color="000000" w:themeColor="text1"/>
        </w:rPr>
        <w:t xml:space="preserve">whether </w:t>
      </w:r>
      <w:r w:rsidRPr="00210E9A">
        <w:rPr>
          <w:color w:val="000000" w:themeColor="text1"/>
          <w:u w:color="000000" w:themeColor="text1"/>
        </w:rPr>
        <w:t>real</w:t>
      </w:r>
      <w:r w:rsidR="00C21782">
        <w:rPr>
          <w:color w:val="000000" w:themeColor="text1"/>
          <w:u w:color="000000" w:themeColor="text1"/>
        </w:rPr>
        <w:t>,</w:t>
      </w:r>
      <w:r w:rsidRPr="00210E9A">
        <w:rPr>
          <w:color w:val="000000" w:themeColor="text1"/>
          <w:u w:color="000000" w:themeColor="text1"/>
        </w:rPr>
        <w:t xml:space="preserve"> personal, or both, or property transferred by the defaulting taxpayer, the value of which generated all or part of the tax, to satisfy the total taxes and costs. The county treasurer, or his authorized representative, shall:</w:t>
      </w:r>
    </w:p>
    <w:p w14:paraId="4149037A" w14:textId="48A61CC2" w:rsidR="007B7FD4" w:rsidRPr="00210E9A" w:rsidRDefault="00FB34C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B7FD4" w:rsidRPr="00210E9A">
        <w:rPr>
          <w:color w:val="000000" w:themeColor="text1"/>
          <w:u w:color="000000" w:themeColor="text1"/>
        </w:rPr>
        <w:tab/>
      </w:r>
      <w:r w:rsidR="007B7FD4" w:rsidRPr="00210E9A">
        <w:rPr>
          <w:color w:val="000000" w:themeColor="text1"/>
          <w:u w:color="000000" w:themeColor="text1"/>
        </w:rPr>
        <w:tab/>
        <w:t>(</w:t>
      </w:r>
      <w:r>
        <w:rPr>
          <w:color w:val="000000" w:themeColor="text1"/>
          <w:u w:color="000000" w:themeColor="text1"/>
        </w:rPr>
        <w:t>a</w:t>
      </w:r>
      <w:r w:rsidR="007B7FD4" w:rsidRPr="00210E9A">
        <w:rPr>
          <w:color w:val="000000" w:themeColor="text1"/>
          <w:u w:color="000000" w:themeColor="text1"/>
        </w:rPr>
        <w:t>)</w:t>
      </w:r>
      <w:r w:rsidR="007B7FD4">
        <w:rPr>
          <w:color w:val="000000" w:themeColor="text1"/>
          <w:u w:color="000000" w:themeColor="text1"/>
        </w:rPr>
        <w:tab/>
      </w:r>
      <w:r w:rsidR="007B7FD4" w:rsidRPr="00210E9A">
        <w:rPr>
          <w:color w:val="000000" w:themeColor="text1"/>
          <w:u w:color="000000" w:themeColor="text1"/>
        </w:rPr>
        <w:t>ascertain the name of the defaulting taxpayer</w:t>
      </w:r>
      <w:r w:rsidR="00411C7A">
        <w:rPr>
          <w:color w:val="000000" w:themeColor="text1"/>
          <w:u w:color="000000" w:themeColor="text1"/>
        </w:rPr>
        <w:t xml:space="preserve"> and, if applicable, the</w:t>
      </w:r>
      <w:r w:rsidR="007B7FD4" w:rsidRPr="00210E9A">
        <w:rPr>
          <w:color w:val="000000" w:themeColor="text1"/>
          <w:u w:color="000000" w:themeColor="text1"/>
        </w:rPr>
        <w:t xml:space="preserve"> grantee of record</w:t>
      </w:r>
      <w:r w:rsidR="00C21782">
        <w:rPr>
          <w:color w:val="000000" w:themeColor="text1"/>
          <w:u w:color="000000" w:themeColor="text1"/>
        </w:rPr>
        <w:t>;</w:t>
      </w:r>
      <w:r w:rsidR="007B7FD4" w:rsidRPr="00210E9A">
        <w:rPr>
          <w:color w:val="000000" w:themeColor="text1"/>
          <w:u w:color="000000" w:themeColor="text1"/>
        </w:rPr>
        <w:t xml:space="preserve"> mortgagee of record</w:t>
      </w:r>
      <w:r w:rsidR="00C21782">
        <w:rPr>
          <w:color w:val="000000" w:themeColor="text1"/>
          <w:u w:color="000000" w:themeColor="text1"/>
        </w:rPr>
        <w:t>;</w:t>
      </w:r>
      <w:r w:rsidR="007B7FD4" w:rsidRPr="00210E9A">
        <w:rPr>
          <w:color w:val="000000" w:themeColor="text1"/>
          <w:u w:color="000000" w:themeColor="text1"/>
        </w:rPr>
        <w:t xml:space="preserve"> lessee of record</w:t>
      </w:r>
      <w:r w:rsidR="00C21782">
        <w:rPr>
          <w:color w:val="000000" w:themeColor="text1"/>
          <w:u w:color="000000" w:themeColor="text1"/>
        </w:rPr>
        <w:t>;</w:t>
      </w:r>
      <w:r w:rsidR="007B7FD4" w:rsidRPr="00210E9A">
        <w:rPr>
          <w:color w:val="000000" w:themeColor="text1"/>
          <w:u w:color="000000" w:themeColor="text1"/>
        </w:rPr>
        <w:t xml:space="preserve"> easement holder of record</w:t>
      </w:r>
      <w:r w:rsidR="007B7FD4">
        <w:rPr>
          <w:color w:val="000000" w:themeColor="text1"/>
          <w:u w:color="000000" w:themeColor="text1"/>
        </w:rPr>
        <w:t>,</w:t>
      </w:r>
      <w:r w:rsidR="007B7FD4" w:rsidRPr="00210E9A">
        <w:rPr>
          <w:color w:val="000000" w:themeColor="text1"/>
          <w:u w:color="000000" w:themeColor="text1"/>
        </w:rPr>
        <w:t xml:space="preserve"> excluding those easements arising as a matter of law and those easements held by a governmental body, a railroad, or a public utility</w:t>
      </w:r>
      <w:r w:rsidR="00C21782">
        <w:rPr>
          <w:color w:val="000000" w:themeColor="text1"/>
          <w:u w:color="000000" w:themeColor="text1"/>
        </w:rPr>
        <w:t>;</w:t>
      </w:r>
      <w:r w:rsidR="007B7FD4" w:rsidRPr="00210E9A">
        <w:rPr>
          <w:color w:val="000000" w:themeColor="text1"/>
          <w:u w:color="000000" w:themeColor="text1"/>
        </w:rPr>
        <w:t xml:space="preserve"> property owner association</w:t>
      </w:r>
      <w:r w:rsidR="00C21782">
        <w:rPr>
          <w:color w:val="000000" w:themeColor="text1"/>
          <w:u w:color="000000" w:themeColor="text1"/>
        </w:rPr>
        <w:t>;</w:t>
      </w:r>
      <w:r w:rsidR="007B7FD4" w:rsidRPr="00210E9A">
        <w:rPr>
          <w:color w:val="000000" w:themeColor="text1"/>
          <w:u w:color="000000" w:themeColor="text1"/>
        </w:rPr>
        <w:t xml:space="preserve"> horizontal property regime</w:t>
      </w:r>
      <w:r w:rsidR="00C21782">
        <w:rPr>
          <w:color w:val="000000" w:themeColor="text1"/>
          <w:u w:color="000000" w:themeColor="text1"/>
        </w:rPr>
        <w:t>;</w:t>
      </w:r>
      <w:r w:rsidR="007B7FD4" w:rsidRPr="00210E9A">
        <w:rPr>
          <w:color w:val="000000" w:themeColor="text1"/>
          <w:u w:color="000000" w:themeColor="text1"/>
        </w:rPr>
        <w:t xml:space="preserve"> and judgment creditor of record with respect to the property </w:t>
      </w:r>
      <w:r w:rsidR="00C21782">
        <w:rPr>
          <w:color w:val="000000" w:themeColor="text1"/>
          <w:u w:color="000000" w:themeColor="text1"/>
        </w:rPr>
        <w:t>that</w:t>
      </w:r>
      <w:r w:rsidR="00C21782" w:rsidRPr="00210E9A">
        <w:rPr>
          <w:color w:val="000000" w:themeColor="text1"/>
          <w:u w:color="000000" w:themeColor="text1"/>
        </w:rPr>
        <w:t xml:space="preserve"> </w:t>
      </w:r>
      <w:r w:rsidR="007B7FD4" w:rsidRPr="00210E9A">
        <w:rPr>
          <w:color w:val="000000" w:themeColor="text1"/>
          <w:u w:color="000000" w:themeColor="text1"/>
        </w:rPr>
        <w:t>generated the tax; and</w:t>
      </w:r>
    </w:p>
    <w:p w14:paraId="29173FC1" w14:textId="2873B3DC" w:rsidR="007B7FD4" w:rsidRPr="00210E9A" w:rsidRDefault="00FB34C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B7FD4">
        <w:rPr>
          <w:color w:val="000000" w:themeColor="text1"/>
          <w:u w:color="000000" w:themeColor="text1"/>
        </w:rPr>
        <w:tab/>
      </w:r>
      <w:r w:rsidR="007B7FD4">
        <w:rPr>
          <w:color w:val="000000" w:themeColor="text1"/>
          <w:u w:color="000000" w:themeColor="text1"/>
        </w:rPr>
        <w:tab/>
        <w:t>(</w:t>
      </w:r>
      <w:r>
        <w:rPr>
          <w:color w:val="000000" w:themeColor="text1"/>
          <w:u w:color="000000" w:themeColor="text1"/>
        </w:rPr>
        <w:t>b</w:t>
      </w:r>
      <w:r w:rsidR="007B7FD4">
        <w:rPr>
          <w:color w:val="000000" w:themeColor="text1"/>
          <w:u w:color="000000" w:themeColor="text1"/>
        </w:rPr>
        <w:t>)</w:t>
      </w:r>
      <w:r w:rsidR="007B7FD4" w:rsidRPr="00210E9A">
        <w:rPr>
          <w:color w:val="000000" w:themeColor="text1"/>
          <w:u w:color="000000" w:themeColor="text1"/>
        </w:rPr>
        <w:tab/>
        <w:t>mail</w:t>
      </w:r>
      <w:r w:rsidR="00C21782">
        <w:rPr>
          <w:color w:val="000000" w:themeColor="text1"/>
          <w:u w:color="000000" w:themeColor="text1"/>
        </w:rPr>
        <w:t>,</w:t>
      </w:r>
      <w:r w:rsidR="007B7FD4" w:rsidRPr="00210E9A">
        <w:rPr>
          <w:color w:val="000000" w:themeColor="text1"/>
          <w:u w:color="000000" w:themeColor="text1"/>
        </w:rPr>
        <w:t xml:space="preserve"> by May first of the year in which the taxes become delinquent, a notice of the delinquent total taxes and costs to all defaulting taxpayers</w:t>
      </w:r>
      <w:r w:rsidR="00C21782">
        <w:rPr>
          <w:color w:val="000000" w:themeColor="text1"/>
          <w:u w:color="000000" w:themeColor="text1"/>
        </w:rPr>
        <w:t>;</w:t>
      </w:r>
      <w:r w:rsidR="007B7FD4" w:rsidRPr="00210E9A">
        <w:rPr>
          <w:color w:val="000000" w:themeColor="text1"/>
          <w:u w:color="000000" w:themeColor="text1"/>
        </w:rPr>
        <w:t xml:space="preserve"> grantees of record</w:t>
      </w:r>
      <w:r w:rsidR="00C21782">
        <w:rPr>
          <w:color w:val="000000" w:themeColor="text1"/>
          <w:u w:color="000000" w:themeColor="text1"/>
        </w:rPr>
        <w:t>;</w:t>
      </w:r>
      <w:r w:rsidR="007B7FD4" w:rsidRPr="00210E9A">
        <w:rPr>
          <w:color w:val="000000" w:themeColor="text1"/>
          <w:u w:color="000000" w:themeColor="text1"/>
        </w:rPr>
        <w:t xml:space="preserve"> mortgagees of record</w:t>
      </w:r>
      <w:r w:rsidR="00C21782">
        <w:rPr>
          <w:color w:val="000000" w:themeColor="text1"/>
          <w:u w:color="000000" w:themeColor="text1"/>
        </w:rPr>
        <w:t>;</w:t>
      </w:r>
      <w:r w:rsidR="007B7FD4" w:rsidRPr="00210E9A">
        <w:rPr>
          <w:color w:val="000000" w:themeColor="text1"/>
          <w:u w:color="000000" w:themeColor="text1"/>
        </w:rPr>
        <w:t xml:space="preserve"> lessees of record</w:t>
      </w:r>
      <w:r w:rsidR="00C21782">
        <w:rPr>
          <w:color w:val="000000" w:themeColor="text1"/>
          <w:u w:color="000000" w:themeColor="text1"/>
        </w:rPr>
        <w:t>;</w:t>
      </w:r>
      <w:r w:rsidR="007B7FD4" w:rsidRPr="00210E9A">
        <w:rPr>
          <w:color w:val="000000" w:themeColor="text1"/>
          <w:u w:color="000000" w:themeColor="text1"/>
        </w:rPr>
        <w:t xml:space="preserve"> easement holders of record, excluding those easements arising as a matter of law and those easements held by a governmental body, a railroad, or a public utility</w:t>
      </w:r>
      <w:r w:rsidR="00C21782">
        <w:rPr>
          <w:color w:val="000000" w:themeColor="text1"/>
          <w:u w:color="000000" w:themeColor="text1"/>
        </w:rPr>
        <w:t>;</w:t>
      </w:r>
      <w:r w:rsidR="007B7FD4" w:rsidRPr="00210E9A">
        <w:rPr>
          <w:color w:val="000000" w:themeColor="text1"/>
          <w:u w:color="000000" w:themeColor="text1"/>
        </w:rPr>
        <w:t xml:space="preserve"> property owners associations</w:t>
      </w:r>
      <w:r w:rsidR="00C21782">
        <w:rPr>
          <w:color w:val="000000" w:themeColor="text1"/>
          <w:u w:color="000000" w:themeColor="text1"/>
        </w:rPr>
        <w:t>;</w:t>
      </w:r>
      <w:r w:rsidR="007B7FD4" w:rsidRPr="00210E9A">
        <w:rPr>
          <w:color w:val="000000" w:themeColor="text1"/>
          <w:u w:color="000000" w:themeColor="text1"/>
        </w:rPr>
        <w:t xml:space="preserve"> horizontal property regimes</w:t>
      </w:r>
      <w:r w:rsidR="00C21782">
        <w:rPr>
          <w:color w:val="000000" w:themeColor="text1"/>
          <w:u w:color="000000" w:themeColor="text1"/>
        </w:rPr>
        <w:t>;</w:t>
      </w:r>
      <w:r w:rsidR="007B7FD4" w:rsidRPr="00210E9A">
        <w:rPr>
          <w:color w:val="000000" w:themeColor="text1"/>
          <w:u w:color="000000" w:themeColor="text1"/>
        </w:rPr>
        <w:t xml:space="preserve"> and </w:t>
      </w:r>
      <w:r w:rsidR="007B7FD4">
        <w:rPr>
          <w:color w:val="000000" w:themeColor="text1"/>
          <w:u w:color="000000" w:themeColor="text1"/>
        </w:rPr>
        <w:t>judgment creditors of record wit</w:t>
      </w:r>
      <w:r w:rsidR="007B7FD4" w:rsidRPr="00210E9A">
        <w:rPr>
          <w:color w:val="000000" w:themeColor="text1"/>
          <w:u w:color="000000" w:themeColor="text1"/>
        </w:rPr>
        <w:t>h respect to the property</w:t>
      </w:r>
      <w:r w:rsidR="00C436C5">
        <w:rPr>
          <w:color w:val="000000" w:themeColor="text1"/>
          <w:u w:color="000000" w:themeColor="text1"/>
        </w:rPr>
        <w:t>, the value of</w:t>
      </w:r>
      <w:r w:rsidR="007B7FD4" w:rsidRPr="00210E9A">
        <w:rPr>
          <w:color w:val="000000" w:themeColor="text1"/>
          <w:u w:color="000000" w:themeColor="text1"/>
        </w:rPr>
        <w:t xml:space="preserve"> which generated the tax.</w:t>
      </w:r>
    </w:p>
    <w:p w14:paraId="7BF5A02F" w14:textId="6EAE3D0C" w:rsidR="007B7FD4" w:rsidRPr="00210E9A" w:rsidRDefault="00FB34C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7B7FD4">
        <w:rPr>
          <w:color w:val="000000" w:themeColor="text1"/>
          <w:u w:color="000000" w:themeColor="text1"/>
        </w:rPr>
        <w:tab/>
      </w:r>
      <w:r w:rsidR="007B7FD4" w:rsidRPr="00210E9A">
        <w:rPr>
          <w:color w:val="000000" w:themeColor="text1"/>
          <w:u w:color="000000" w:themeColor="text1"/>
        </w:rPr>
        <w:t>The notice must be mailed to the best address available</w:t>
      </w:r>
      <w:r w:rsidR="00C436C5">
        <w:rPr>
          <w:color w:val="000000" w:themeColor="text1"/>
          <w:u w:color="000000" w:themeColor="text1"/>
        </w:rPr>
        <w:t>,</w:t>
      </w:r>
      <w:r w:rsidR="007B7FD4" w:rsidRPr="00210E9A">
        <w:rPr>
          <w:color w:val="000000" w:themeColor="text1"/>
          <w:u w:color="000000" w:themeColor="text1"/>
        </w:rPr>
        <w:t xml:space="preserve"> which for </w:t>
      </w:r>
      <w:r w:rsidR="00C436C5">
        <w:rPr>
          <w:color w:val="000000" w:themeColor="text1"/>
          <w:u w:color="000000" w:themeColor="text1"/>
        </w:rPr>
        <w:t>a</w:t>
      </w:r>
      <w:r w:rsidR="00C436C5" w:rsidRPr="00210E9A">
        <w:rPr>
          <w:color w:val="000000" w:themeColor="text1"/>
          <w:u w:color="000000" w:themeColor="text1"/>
        </w:rPr>
        <w:t xml:space="preserve"> </w:t>
      </w:r>
      <w:r w:rsidR="007B7FD4" w:rsidRPr="00210E9A">
        <w:rPr>
          <w:color w:val="000000" w:themeColor="text1"/>
          <w:u w:color="000000" w:themeColor="text1"/>
        </w:rPr>
        <w:t>defaulting taxpayer is either the address shown on the deed conveying the property to the defaulting taxpayer or the property address. The best address available for a grantee of record, mortgagee of record, lessee of record, easement holder of record, property owner association, horizontal property regime, or judgment creditor of record is the address contained in the document conveying the grant, the mortgage, the lease, the easement, or the judgment. Any other corrected or forwarding address of which the county treasurer or tax collector has actual knowledge may be used for any defaulting taxpayer.</w:t>
      </w:r>
    </w:p>
    <w:p w14:paraId="190F1972" w14:textId="111F4E37" w:rsidR="007B7FD4" w:rsidRPr="00210E9A" w:rsidRDefault="00FB34C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7B7FD4">
        <w:rPr>
          <w:color w:val="000000" w:themeColor="text1"/>
          <w:u w:color="000000" w:themeColor="text1"/>
        </w:rPr>
        <w:tab/>
      </w:r>
      <w:r w:rsidR="007B7FD4" w:rsidRPr="00210E9A">
        <w:rPr>
          <w:color w:val="000000" w:themeColor="text1"/>
          <w:u w:color="000000" w:themeColor="text1"/>
        </w:rPr>
        <w:t xml:space="preserve">Mailing the notice to </w:t>
      </w:r>
      <w:r w:rsidR="00C436C5">
        <w:rPr>
          <w:color w:val="000000" w:themeColor="text1"/>
          <w:u w:color="000000" w:themeColor="text1"/>
        </w:rPr>
        <w:t>an</w:t>
      </w:r>
      <w:r w:rsidR="00C436C5" w:rsidRPr="00210E9A">
        <w:rPr>
          <w:color w:val="000000" w:themeColor="text1"/>
          <w:u w:color="000000" w:themeColor="text1"/>
        </w:rPr>
        <w:t xml:space="preserve"> </w:t>
      </w:r>
      <w:r w:rsidR="007B7FD4" w:rsidRPr="00210E9A">
        <w:rPr>
          <w:color w:val="000000" w:themeColor="text1"/>
          <w:u w:color="000000" w:themeColor="text1"/>
        </w:rPr>
        <w:t>attorney for a judgment creditor is sufficient notice to a judgment creditor. All delinquent notices must specify that</w:t>
      </w:r>
      <w:r w:rsidR="00C436C5">
        <w:rPr>
          <w:color w:val="000000" w:themeColor="text1"/>
          <w:u w:color="000000" w:themeColor="text1"/>
        </w:rPr>
        <w:t>,</w:t>
      </w:r>
      <w:r w:rsidR="007B7FD4" w:rsidRPr="00210E9A">
        <w:rPr>
          <w:color w:val="000000" w:themeColor="text1"/>
          <w:u w:color="000000" w:themeColor="text1"/>
        </w:rPr>
        <w:t xml:space="preserve"> if the total taxes and costs are not paid before a subsequent date of sale, the property </w:t>
      </w:r>
      <w:r w:rsidR="007B7FD4">
        <w:rPr>
          <w:color w:val="000000" w:themeColor="text1"/>
          <w:u w:color="000000" w:themeColor="text1"/>
        </w:rPr>
        <w:t>must</w:t>
      </w:r>
      <w:r w:rsidR="007B7FD4" w:rsidRPr="00210E9A">
        <w:rPr>
          <w:color w:val="000000" w:themeColor="text1"/>
          <w:u w:color="000000" w:themeColor="text1"/>
        </w:rPr>
        <w:t xml:space="preserve"> be advertised and sold for total taxes and costs. The notice must be mailed by depositing the notice i</w:t>
      </w:r>
      <w:r w:rsidR="007B7FD4">
        <w:rPr>
          <w:color w:val="000000" w:themeColor="text1"/>
          <w:u w:color="000000" w:themeColor="text1"/>
        </w:rPr>
        <w:t>n the United States Mail</w:t>
      </w:r>
      <w:r w:rsidR="00C436C5">
        <w:rPr>
          <w:color w:val="000000" w:themeColor="text1"/>
          <w:u w:color="000000" w:themeColor="text1"/>
        </w:rPr>
        <w:t xml:space="preserve"> as</w:t>
      </w:r>
      <w:r w:rsidR="007B7FD4">
        <w:rPr>
          <w:color w:val="000000" w:themeColor="text1"/>
          <w:u w:color="000000" w:themeColor="text1"/>
        </w:rPr>
        <w:t xml:space="preserve"> first</w:t>
      </w:r>
      <w:r w:rsidR="00FF16DC">
        <w:rPr>
          <w:color w:val="000000" w:themeColor="text1"/>
          <w:u w:color="000000" w:themeColor="text1"/>
        </w:rPr>
        <w:noBreakHyphen/>
      </w:r>
      <w:r w:rsidR="007B7FD4" w:rsidRPr="00210E9A">
        <w:rPr>
          <w:color w:val="000000" w:themeColor="text1"/>
          <w:u w:color="000000" w:themeColor="text1"/>
        </w:rPr>
        <w:t xml:space="preserve">class certified mail, postage prepaid. In the case of personal property, exclusive possession is taken by mailing the notice of delinquent total taxes and costs to the person at the address shown on the tax receipt or to an address of which the </w:t>
      </w:r>
      <w:r w:rsidR="007B7FD4">
        <w:rPr>
          <w:color w:val="000000" w:themeColor="text1"/>
          <w:u w:color="000000" w:themeColor="text1"/>
        </w:rPr>
        <w:t>tax collector</w:t>
      </w:r>
      <w:r w:rsidR="007B7FD4" w:rsidRPr="00210E9A">
        <w:rPr>
          <w:color w:val="000000" w:themeColor="text1"/>
          <w:u w:color="000000" w:themeColor="text1"/>
        </w:rPr>
        <w:t xml:space="preserve"> has actual knowledge. The deposit of the notice into the United</w:t>
      </w:r>
      <w:r w:rsidR="007B7FD4">
        <w:rPr>
          <w:color w:val="000000" w:themeColor="text1"/>
          <w:u w:color="000000" w:themeColor="text1"/>
        </w:rPr>
        <w:t xml:space="preserve"> States Postal Service by first</w:t>
      </w:r>
      <w:r w:rsidR="00FF16DC">
        <w:rPr>
          <w:color w:val="000000" w:themeColor="text1"/>
          <w:u w:color="000000" w:themeColor="text1"/>
        </w:rPr>
        <w:noBreakHyphen/>
      </w:r>
      <w:r w:rsidR="007B7FD4" w:rsidRPr="00210E9A">
        <w:rPr>
          <w:color w:val="000000" w:themeColor="text1"/>
          <w:u w:color="000000" w:themeColor="text1"/>
        </w:rPr>
        <w:t>class certified mail, postage prepaid, to the defaulting taxpayer</w:t>
      </w:r>
      <w:r w:rsidR="00411C7A">
        <w:rPr>
          <w:color w:val="000000" w:themeColor="text1"/>
          <w:u w:color="000000" w:themeColor="text1"/>
        </w:rPr>
        <w:t xml:space="preserve"> and, if applicable, the</w:t>
      </w:r>
      <w:r w:rsidR="007B7FD4" w:rsidRPr="00210E9A">
        <w:rPr>
          <w:color w:val="000000" w:themeColor="text1"/>
          <w:u w:color="000000" w:themeColor="text1"/>
        </w:rPr>
        <w:t xml:space="preserve"> grantee of record</w:t>
      </w:r>
      <w:r w:rsidR="00C436C5">
        <w:rPr>
          <w:color w:val="000000" w:themeColor="text1"/>
          <w:u w:color="000000" w:themeColor="text1"/>
        </w:rPr>
        <w:t>;</w:t>
      </w:r>
      <w:r w:rsidR="007B7FD4" w:rsidRPr="00210E9A">
        <w:rPr>
          <w:color w:val="000000" w:themeColor="text1"/>
          <w:u w:color="000000" w:themeColor="text1"/>
        </w:rPr>
        <w:t xml:space="preserve"> mortgagee of record</w:t>
      </w:r>
      <w:r w:rsidR="00C436C5">
        <w:rPr>
          <w:color w:val="000000" w:themeColor="text1"/>
          <w:u w:color="000000" w:themeColor="text1"/>
        </w:rPr>
        <w:t>;</w:t>
      </w:r>
      <w:r w:rsidR="007B7FD4" w:rsidRPr="00210E9A">
        <w:rPr>
          <w:color w:val="000000" w:themeColor="text1"/>
          <w:u w:color="000000" w:themeColor="text1"/>
        </w:rPr>
        <w:t xml:space="preserve"> lessee of record</w:t>
      </w:r>
      <w:r w:rsidR="00C436C5">
        <w:rPr>
          <w:color w:val="000000" w:themeColor="text1"/>
          <w:u w:color="000000" w:themeColor="text1"/>
        </w:rPr>
        <w:t>;</w:t>
      </w:r>
      <w:r w:rsidR="007B7FD4" w:rsidRPr="00210E9A">
        <w:rPr>
          <w:color w:val="000000" w:themeColor="text1"/>
          <w:u w:color="000000" w:themeColor="text1"/>
        </w:rPr>
        <w:t xml:space="preserve"> easement holder of record</w:t>
      </w:r>
      <w:r w:rsidR="00C436C5">
        <w:rPr>
          <w:color w:val="000000" w:themeColor="text1"/>
          <w:u w:color="000000" w:themeColor="text1"/>
        </w:rPr>
        <w:t>,</w:t>
      </w:r>
      <w:r w:rsidR="007B7FD4" w:rsidRPr="00210E9A">
        <w:rPr>
          <w:color w:val="000000" w:themeColor="text1"/>
          <w:u w:color="000000" w:themeColor="text1"/>
        </w:rPr>
        <w:t xml:space="preserve"> excluding those easements arising as a matter of law and those easements held by a governmental body, a railroad, or a public utility</w:t>
      </w:r>
      <w:r w:rsidR="00C436C5">
        <w:rPr>
          <w:color w:val="000000" w:themeColor="text1"/>
          <w:u w:color="000000" w:themeColor="text1"/>
        </w:rPr>
        <w:t>;</w:t>
      </w:r>
      <w:r w:rsidR="007B7FD4" w:rsidRPr="00210E9A">
        <w:rPr>
          <w:color w:val="000000" w:themeColor="text1"/>
          <w:u w:color="000000" w:themeColor="text1"/>
        </w:rPr>
        <w:t xml:space="preserve"> property owner association</w:t>
      </w:r>
      <w:r w:rsidR="00C436C5">
        <w:rPr>
          <w:color w:val="000000" w:themeColor="text1"/>
          <w:u w:color="000000" w:themeColor="text1"/>
        </w:rPr>
        <w:t>;</w:t>
      </w:r>
      <w:r w:rsidR="007B7FD4" w:rsidRPr="00210E9A">
        <w:rPr>
          <w:color w:val="000000" w:themeColor="text1"/>
          <w:u w:color="000000" w:themeColor="text1"/>
        </w:rPr>
        <w:t xml:space="preserve"> horizontal property regime</w:t>
      </w:r>
      <w:r w:rsidR="00C436C5">
        <w:rPr>
          <w:color w:val="000000" w:themeColor="text1"/>
          <w:u w:color="000000" w:themeColor="text1"/>
        </w:rPr>
        <w:t>;</w:t>
      </w:r>
      <w:r w:rsidR="007B7FD4" w:rsidRPr="00210E9A">
        <w:rPr>
          <w:color w:val="000000" w:themeColor="text1"/>
          <w:u w:color="000000" w:themeColor="text1"/>
        </w:rPr>
        <w:t xml:space="preserve"> </w:t>
      </w:r>
      <w:r w:rsidR="00C436C5">
        <w:rPr>
          <w:color w:val="000000" w:themeColor="text1"/>
          <w:u w:color="000000" w:themeColor="text1"/>
        </w:rPr>
        <w:t>or</w:t>
      </w:r>
      <w:r w:rsidR="00C436C5" w:rsidRPr="00210E9A">
        <w:rPr>
          <w:color w:val="000000" w:themeColor="text1"/>
          <w:u w:color="000000" w:themeColor="text1"/>
        </w:rPr>
        <w:t xml:space="preserve"> </w:t>
      </w:r>
      <w:r w:rsidR="007B7FD4" w:rsidRPr="00210E9A">
        <w:rPr>
          <w:color w:val="000000" w:themeColor="text1"/>
          <w:u w:color="000000" w:themeColor="text1"/>
        </w:rPr>
        <w:t xml:space="preserve">judgment creditor of record of the property is equivalent to </w:t>
      </w:r>
      <w:r w:rsidR="007B7FD4" w:rsidRPr="00765C2D">
        <w:rPr>
          <w:color w:val="000000" w:themeColor="text1"/>
          <w:u w:color="000000" w:themeColor="text1"/>
        </w:rPr>
        <w:t>‘</w:t>
      </w:r>
      <w:r w:rsidR="007B7FD4" w:rsidRPr="00210E9A">
        <w:rPr>
          <w:color w:val="000000" w:themeColor="text1"/>
          <w:u w:color="000000" w:themeColor="text1"/>
        </w:rPr>
        <w:t>levying by distress</w:t>
      </w:r>
      <w:r w:rsidR="007B7FD4" w:rsidRPr="00765C2D">
        <w:rPr>
          <w:color w:val="000000" w:themeColor="text1"/>
          <w:u w:color="000000" w:themeColor="text1"/>
        </w:rPr>
        <w:t>’</w:t>
      </w:r>
      <w:r w:rsidR="007B7FD4" w:rsidRPr="00210E9A">
        <w:rPr>
          <w:color w:val="000000" w:themeColor="text1"/>
          <w:u w:color="000000" w:themeColor="text1"/>
        </w:rPr>
        <w:t>.</w:t>
      </w:r>
    </w:p>
    <w:p w14:paraId="734FF351" w14:textId="4EF1D66F"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(B)(1)</w:t>
      </w:r>
      <w:r w:rsidRPr="00210E9A">
        <w:rPr>
          <w:color w:val="000000" w:themeColor="text1"/>
          <w:u w:color="000000" w:themeColor="text1"/>
        </w:rPr>
        <w:tab/>
        <w:t>If total taxes and costs are not paid by July thirty</w:t>
      </w:r>
      <w:r w:rsidR="00FF16DC">
        <w:rPr>
          <w:color w:val="000000" w:themeColor="text1"/>
          <w:u w:color="000000" w:themeColor="text1"/>
        </w:rPr>
        <w:noBreakHyphen/>
      </w:r>
      <w:r w:rsidRPr="00210E9A">
        <w:rPr>
          <w:color w:val="000000" w:themeColor="text1"/>
          <w:u w:color="000000" w:themeColor="text1"/>
        </w:rPr>
        <w:t>first</w:t>
      </w:r>
      <w:r>
        <w:rPr>
          <w:color w:val="000000" w:themeColor="text1"/>
          <w:u w:color="000000" w:themeColor="text1"/>
        </w:rPr>
        <w:t xml:space="preserve"> of the year in which the taxes become delinquent</w:t>
      </w:r>
      <w:r w:rsidRPr="00210E9A">
        <w:rPr>
          <w:color w:val="000000" w:themeColor="text1"/>
          <w:u w:color="000000" w:themeColor="text1"/>
        </w:rPr>
        <w:t>,</w:t>
      </w:r>
      <w:r w:rsidR="00B25F67">
        <w:rPr>
          <w:color w:val="000000" w:themeColor="text1"/>
          <w:u w:color="000000" w:themeColor="text1"/>
        </w:rPr>
        <w:t xml:space="preserve"> then</w:t>
      </w:r>
      <w:r w:rsidRPr="00210E9A">
        <w:rPr>
          <w:color w:val="000000" w:themeColor="text1"/>
          <w:u w:color="000000" w:themeColor="text1"/>
        </w:rPr>
        <w:t xml:space="preserve"> the county treasurer or tax collector shall take exclusive, physical possession of the property against which the total taxes and costs are assessed.</w:t>
      </w:r>
    </w:p>
    <w:p w14:paraId="5D366083" w14:textId="0C357E90"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 xml:space="preserve">In the case of real property, exclusive, physical possession of the property is taken by posting a notice at one or more conspicuous places on the premises. The notice must contain the following language: </w:t>
      </w:r>
      <w:r w:rsidRPr="00765C2D">
        <w:rPr>
          <w:color w:val="000000" w:themeColor="text1"/>
          <w:u w:color="000000" w:themeColor="text1"/>
        </w:rPr>
        <w:t>‘</w:t>
      </w:r>
      <w:r w:rsidRPr="00210E9A">
        <w:rPr>
          <w:color w:val="000000" w:themeColor="text1"/>
          <w:u w:color="000000" w:themeColor="text1"/>
        </w:rPr>
        <w:t xml:space="preserve">This property has been seized by the tax collector of </w:t>
      </w:r>
      <w:r w:rsidR="0056483E">
        <w:rPr>
          <w:color w:val="000000" w:themeColor="text1"/>
          <w:u w:color="000000" w:themeColor="text1"/>
        </w:rPr>
        <w:t>[</w:t>
      </w:r>
      <w:r w:rsidRPr="00210E9A">
        <w:rPr>
          <w:color w:val="000000" w:themeColor="text1"/>
          <w:u w:color="000000" w:themeColor="text1"/>
        </w:rPr>
        <w:t>name of political subdivision</w:t>
      </w:r>
      <w:r w:rsidR="0056483E">
        <w:rPr>
          <w:color w:val="000000" w:themeColor="text1"/>
          <w:u w:color="000000" w:themeColor="text1"/>
        </w:rPr>
        <w:t>]</w:t>
      </w:r>
      <w:r w:rsidRPr="00210E9A">
        <w:rPr>
          <w:color w:val="000000" w:themeColor="text1"/>
          <w:u w:color="000000" w:themeColor="text1"/>
        </w:rPr>
        <w:t xml:space="preserve"> to be sold for delinquent taxes on </w:t>
      </w:r>
      <w:r w:rsidR="0056483E">
        <w:rPr>
          <w:color w:val="000000" w:themeColor="text1"/>
          <w:u w:color="000000" w:themeColor="text1"/>
        </w:rPr>
        <w:t>[</w:t>
      </w:r>
      <w:r w:rsidRPr="00210E9A">
        <w:rPr>
          <w:color w:val="000000" w:themeColor="text1"/>
          <w:u w:color="000000" w:themeColor="text1"/>
        </w:rPr>
        <w:t xml:space="preserve">insert </w:t>
      </w:r>
      <w:r w:rsidR="0056483E">
        <w:rPr>
          <w:color w:val="000000" w:themeColor="text1"/>
          <w:u w:color="000000" w:themeColor="text1"/>
        </w:rPr>
        <w:t xml:space="preserve">the </w:t>
      </w:r>
      <w:r w:rsidRPr="00210E9A">
        <w:rPr>
          <w:color w:val="000000" w:themeColor="text1"/>
          <w:u w:color="000000" w:themeColor="text1"/>
        </w:rPr>
        <w:t>date of sale</w:t>
      </w:r>
      <w:r w:rsidR="0056483E">
        <w:rPr>
          <w:color w:val="000000" w:themeColor="text1"/>
          <w:u w:color="000000" w:themeColor="text1"/>
        </w:rPr>
        <w:t>]</w:t>
      </w:r>
      <w:r w:rsidRPr="00210E9A">
        <w:rPr>
          <w:color w:val="000000" w:themeColor="text1"/>
          <w:u w:color="000000" w:themeColor="text1"/>
        </w:rPr>
        <w:t xml:space="preserve">. If the total taxes and costs are not paid by the date of sale, </w:t>
      </w:r>
      <w:r w:rsidR="00B25F67">
        <w:rPr>
          <w:color w:val="000000" w:themeColor="text1"/>
          <w:u w:color="000000" w:themeColor="text1"/>
        </w:rPr>
        <w:t xml:space="preserve">then </w:t>
      </w:r>
      <w:r w:rsidRPr="00210E9A">
        <w:rPr>
          <w:color w:val="000000" w:themeColor="text1"/>
          <w:u w:color="000000" w:themeColor="text1"/>
        </w:rPr>
        <w:t xml:space="preserve">the property will be advertised for sale at public auction on </w:t>
      </w:r>
      <w:r w:rsidR="0056483E">
        <w:rPr>
          <w:color w:val="000000" w:themeColor="text1"/>
          <w:u w:color="000000" w:themeColor="text1"/>
        </w:rPr>
        <w:t>[</w:t>
      </w:r>
      <w:r w:rsidRPr="00210E9A">
        <w:rPr>
          <w:color w:val="000000" w:themeColor="text1"/>
          <w:u w:color="000000" w:themeColor="text1"/>
        </w:rPr>
        <w:t>insert the date of sale</w:t>
      </w:r>
      <w:r w:rsidR="0056483E">
        <w:rPr>
          <w:color w:val="000000" w:themeColor="text1"/>
          <w:u w:color="000000" w:themeColor="text1"/>
        </w:rPr>
        <w:t>]</w:t>
      </w:r>
      <w:r w:rsidRPr="00210E9A">
        <w:rPr>
          <w:color w:val="000000" w:themeColor="text1"/>
          <w:u w:color="000000" w:themeColor="text1"/>
        </w:rPr>
        <w:t xml:space="preserve"> to satisfy the delinquency.</w:t>
      </w:r>
      <w:r w:rsidRPr="00765C2D">
        <w:rPr>
          <w:color w:val="000000" w:themeColor="text1"/>
          <w:u w:color="000000" w:themeColor="text1"/>
        </w:rPr>
        <w:t>’</w:t>
      </w:r>
      <w:r w:rsidRPr="00210E9A">
        <w:rPr>
          <w:color w:val="000000" w:themeColor="text1"/>
          <w:u w:color="000000" w:themeColor="text1"/>
        </w:rPr>
        <w:t xml:space="preserve"> The posting of the notice is equivalent to levying by distress, seizing, and taking exclusive, physical possession of the real property.</w:t>
      </w:r>
    </w:p>
    <w:p w14:paraId="0A21659F" w14:textId="3A26263E"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 xml:space="preserve">In the case of personal property, exclusive, physical possession is taken by seizing or taking exclusive physical possession of the personalty. In the case of personal property, </w:t>
      </w:r>
      <w:r w:rsidR="0056483E">
        <w:rPr>
          <w:color w:val="000000" w:themeColor="text1"/>
          <w:u w:color="000000" w:themeColor="text1"/>
        </w:rPr>
        <w:t>a</w:t>
      </w:r>
      <w:r w:rsidR="0056483E" w:rsidRPr="00210E9A">
        <w:rPr>
          <w:color w:val="000000" w:themeColor="text1"/>
          <w:u w:color="000000" w:themeColor="text1"/>
        </w:rPr>
        <w:t xml:space="preserve"> </w:t>
      </w:r>
      <w:r w:rsidRPr="00210E9A">
        <w:rPr>
          <w:color w:val="000000" w:themeColor="text1"/>
          <w:u w:color="000000" w:themeColor="text1"/>
        </w:rPr>
        <w:t xml:space="preserve">tax collector is not required to move the personal property from where it is situated at the time of seizure. Following </w:t>
      </w:r>
      <w:r w:rsidR="0056483E">
        <w:rPr>
          <w:color w:val="000000" w:themeColor="text1"/>
          <w:u w:color="000000" w:themeColor="text1"/>
        </w:rPr>
        <w:t>a</w:t>
      </w:r>
      <w:r w:rsidR="0056483E" w:rsidRPr="00210E9A">
        <w:rPr>
          <w:color w:val="000000" w:themeColor="text1"/>
          <w:u w:color="000000" w:themeColor="text1"/>
        </w:rPr>
        <w:t xml:space="preserve"> </w:t>
      </w:r>
      <w:r w:rsidRPr="00210E9A">
        <w:rPr>
          <w:color w:val="000000" w:themeColor="text1"/>
          <w:u w:color="000000" w:themeColor="text1"/>
        </w:rPr>
        <w:t>levy by distress</w:t>
      </w:r>
      <w:r w:rsidR="0056483E">
        <w:rPr>
          <w:color w:val="000000" w:themeColor="text1"/>
          <w:u w:color="000000" w:themeColor="text1"/>
        </w:rPr>
        <w:t>,</w:t>
      </w:r>
      <w:r w:rsidRPr="00210E9A">
        <w:rPr>
          <w:color w:val="000000" w:themeColor="text1"/>
          <w:u w:color="000000" w:themeColor="text1"/>
        </w:rPr>
        <w:t xml:space="preserve"> the personal property may not be moved by anyone under penalty of conversion unless the total taxes and costs have been paid. Mobile homes are considered to be personal property for the purposes of this section unless the owner has de</w:t>
      </w:r>
      <w:r w:rsidR="00FF16DC">
        <w:rPr>
          <w:color w:val="000000" w:themeColor="text1"/>
          <w:u w:color="000000" w:themeColor="text1"/>
        </w:rPr>
        <w:noBreakHyphen/>
      </w:r>
      <w:r w:rsidRPr="00210E9A">
        <w:rPr>
          <w:color w:val="000000" w:themeColor="text1"/>
          <w:u w:color="000000" w:themeColor="text1"/>
        </w:rPr>
        <w:t xml:space="preserve">titled the mobile home </w:t>
      </w:r>
      <w:r>
        <w:rPr>
          <w:color w:val="000000" w:themeColor="text1"/>
          <w:u w:color="000000" w:themeColor="text1"/>
        </w:rPr>
        <w:t>pursuant</w:t>
      </w:r>
      <w:r w:rsidRPr="00210E9A">
        <w:rPr>
          <w:color w:val="000000" w:themeColor="text1"/>
          <w:u w:color="000000" w:themeColor="text1"/>
        </w:rPr>
        <w:t xml:space="preserve"> to Section 56</w:t>
      </w:r>
      <w:r w:rsidR="00FF16DC">
        <w:rPr>
          <w:color w:val="000000" w:themeColor="text1"/>
          <w:u w:color="000000" w:themeColor="text1"/>
        </w:rPr>
        <w:noBreakHyphen/>
      </w:r>
      <w:r w:rsidRPr="00210E9A">
        <w:rPr>
          <w:color w:val="000000" w:themeColor="text1"/>
          <w:u w:color="000000" w:themeColor="text1"/>
        </w:rPr>
        <w:t>19</w:t>
      </w:r>
      <w:r w:rsidR="00FF16DC">
        <w:rPr>
          <w:color w:val="000000" w:themeColor="text1"/>
          <w:u w:color="000000" w:themeColor="text1"/>
        </w:rPr>
        <w:noBreakHyphen/>
      </w:r>
      <w:r w:rsidRPr="00210E9A">
        <w:rPr>
          <w:color w:val="000000" w:themeColor="text1"/>
          <w:u w:color="000000" w:themeColor="text1"/>
        </w:rPr>
        <w:t>510.</w:t>
      </w:r>
    </w:p>
    <w:p w14:paraId="3E444B0B" w14:textId="330C6AAE"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If total taxes and costs are not paid one month before </w:t>
      </w:r>
      <w:r w:rsidR="0056483E">
        <w:rPr>
          <w:color w:val="000000" w:themeColor="text1"/>
          <w:u w:color="000000" w:themeColor="text1"/>
        </w:rPr>
        <w:t>a</w:t>
      </w:r>
      <w:r w:rsidR="0056483E" w:rsidRPr="00210E9A">
        <w:rPr>
          <w:color w:val="000000" w:themeColor="text1"/>
          <w:u w:color="000000" w:themeColor="text1"/>
        </w:rPr>
        <w:t xml:space="preserve"> </w:t>
      </w:r>
      <w:r w:rsidRPr="00210E9A">
        <w:rPr>
          <w:color w:val="000000" w:themeColor="text1"/>
          <w:u w:color="000000" w:themeColor="text1"/>
        </w:rPr>
        <w:t>date of sale,</w:t>
      </w:r>
      <w:r w:rsidR="00FB34C4">
        <w:rPr>
          <w:color w:val="000000" w:themeColor="text1"/>
          <w:u w:color="000000" w:themeColor="text1"/>
        </w:rPr>
        <w:t xml:space="preserve"> then</w:t>
      </w:r>
      <w:r w:rsidRPr="00210E9A">
        <w:rPr>
          <w:color w:val="000000" w:themeColor="text1"/>
          <w:u w:color="000000" w:themeColor="text1"/>
        </w:rPr>
        <w:t xml:space="preserve"> the real or personal property must be advertised for sale at public auction. The advertisement must be published once a week for three consecutive weeks before the date of sale in a newspaper of general circulation within the county or municipality in which the property is located. The advertisement must be titled </w:t>
      </w:r>
      <w:r w:rsidRPr="00765C2D">
        <w:rPr>
          <w:color w:val="000000" w:themeColor="text1"/>
          <w:u w:color="000000" w:themeColor="text1"/>
        </w:rPr>
        <w:t>‘</w:t>
      </w:r>
      <w:r w:rsidRPr="00210E9A">
        <w:rPr>
          <w:color w:val="000000" w:themeColor="text1"/>
          <w:u w:color="000000" w:themeColor="text1"/>
        </w:rPr>
        <w:t>NOTICE OF DELINQUENT TAX SALE</w:t>
      </w:r>
      <w:r w:rsidRPr="00765C2D">
        <w:rPr>
          <w:color w:val="000000" w:themeColor="text1"/>
          <w:u w:color="000000" w:themeColor="text1"/>
        </w:rPr>
        <w:t>’</w:t>
      </w:r>
      <w:r w:rsidRPr="00210E9A">
        <w:rPr>
          <w:color w:val="000000" w:themeColor="text1"/>
          <w:u w:color="000000" w:themeColor="text1"/>
        </w:rPr>
        <w:t xml:space="preserve"> and must include the name of the defaulting taxpayer</w:t>
      </w:r>
      <w:r w:rsidR="0056483E">
        <w:rPr>
          <w:color w:val="000000" w:themeColor="text1"/>
          <w:u w:color="000000" w:themeColor="text1"/>
        </w:rPr>
        <w:t>;</w:t>
      </w:r>
      <w:r w:rsidRPr="00210E9A">
        <w:rPr>
          <w:color w:val="000000" w:themeColor="text1"/>
          <w:u w:color="000000" w:themeColor="text1"/>
        </w:rPr>
        <w:t xml:space="preserve"> </w:t>
      </w:r>
      <w:r w:rsidR="0056483E">
        <w:rPr>
          <w:color w:val="000000" w:themeColor="text1"/>
          <w:u w:color="000000" w:themeColor="text1"/>
        </w:rPr>
        <w:t>a</w:t>
      </w:r>
      <w:r w:rsidR="0056483E" w:rsidRPr="00210E9A">
        <w:rPr>
          <w:color w:val="000000" w:themeColor="text1"/>
          <w:u w:color="000000" w:themeColor="text1"/>
        </w:rPr>
        <w:t xml:space="preserve"> </w:t>
      </w:r>
      <w:r w:rsidRPr="00210E9A">
        <w:rPr>
          <w:color w:val="000000" w:themeColor="text1"/>
          <w:u w:color="000000" w:themeColor="text1"/>
        </w:rPr>
        <w:t xml:space="preserve">description of the property, </w:t>
      </w:r>
      <w:r w:rsidR="0056483E">
        <w:rPr>
          <w:color w:val="000000" w:themeColor="text1"/>
          <w:u w:color="000000" w:themeColor="text1"/>
        </w:rPr>
        <w:t xml:space="preserve">provided that </w:t>
      </w:r>
      <w:r w:rsidRPr="00210E9A">
        <w:rPr>
          <w:color w:val="000000" w:themeColor="text1"/>
          <w:u w:color="000000" w:themeColor="text1"/>
        </w:rPr>
        <w:t>a reference to the county auditor</w:t>
      </w:r>
      <w:r w:rsidRPr="00765C2D">
        <w:rPr>
          <w:color w:val="000000" w:themeColor="text1"/>
          <w:u w:color="000000" w:themeColor="text1"/>
        </w:rPr>
        <w:t>’</w:t>
      </w:r>
      <w:r w:rsidRPr="00210E9A">
        <w:rPr>
          <w:color w:val="000000" w:themeColor="text1"/>
          <w:u w:color="000000" w:themeColor="text1"/>
        </w:rPr>
        <w:t>s map</w:t>
      </w:r>
      <w:r w:rsidR="00FF16DC">
        <w:rPr>
          <w:color w:val="000000" w:themeColor="text1"/>
          <w:u w:color="000000" w:themeColor="text1"/>
        </w:rPr>
        <w:noBreakHyphen/>
      </w:r>
      <w:r w:rsidRPr="00210E9A">
        <w:rPr>
          <w:color w:val="000000" w:themeColor="text1"/>
          <w:u w:color="000000" w:themeColor="text1"/>
        </w:rPr>
        <w:t>block</w:t>
      </w:r>
      <w:r w:rsidR="00FF16DC">
        <w:rPr>
          <w:color w:val="000000" w:themeColor="text1"/>
          <w:u w:color="000000" w:themeColor="text1"/>
        </w:rPr>
        <w:noBreakHyphen/>
      </w:r>
      <w:r w:rsidRPr="00210E9A">
        <w:rPr>
          <w:color w:val="000000" w:themeColor="text1"/>
          <w:u w:color="000000" w:themeColor="text1"/>
        </w:rPr>
        <w:t>parcel number is sufficient for a description of realty</w:t>
      </w:r>
      <w:r w:rsidR="0056483E">
        <w:rPr>
          <w:color w:val="000000" w:themeColor="text1"/>
          <w:u w:color="000000" w:themeColor="text1"/>
        </w:rPr>
        <w:t>;</w:t>
      </w:r>
      <w:r w:rsidRPr="00210E9A">
        <w:rPr>
          <w:color w:val="000000" w:themeColor="text1"/>
          <w:u w:color="000000" w:themeColor="text1"/>
        </w:rPr>
        <w:t xml:space="preserve"> the total taxes and costs</w:t>
      </w:r>
      <w:r w:rsidR="0056483E">
        <w:rPr>
          <w:color w:val="000000" w:themeColor="text1"/>
          <w:u w:color="000000" w:themeColor="text1"/>
        </w:rPr>
        <w:t>;</w:t>
      </w:r>
      <w:r w:rsidRPr="00210E9A">
        <w:rPr>
          <w:color w:val="000000" w:themeColor="text1"/>
          <w:u w:color="000000" w:themeColor="text1"/>
        </w:rPr>
        <w:t xml:space="preserve"> and the date of sale. The notice must include a statement that the total taxes and costs must be paid at any time before the successful bidder, or its assignee, remit</w:t>
      </w:r>
      <w:r w:rsidR="0056483E">
        <w:rPr>
          <w:color w:val="000000" w:themeColor="text1"/>
          <w:u w:color="000000" w:themeColor="text1"/>
        </w:rPr>
        <w:t>s</w:t>
      </w:r>
      <w:r w:rsidRPr="00210E9A">
        <w:rPr>
          <w:color w:val="000000" w:themeColor="text1"/>
          <w:u w:color="000000" w:themeColor="text1"/>
        </w:rPr>
        <w:t xml:space="preserve"> the amount of the successful bid to the tax collector or its authorized representative in accordance with subsection (</w:t>
      </w:r>
      <w:r>
        <w:rPr>
          <w:color w:val="000000" w:themeColor="text1"/>
          <w:u w:color="000000" w:themeColor="text1"/>
        </w:rPr>
        <w:t>E</w:t>
      </w:r>
      <w:r w:rsidRPr="00210E9A">
        <w:rPr>
          <w:color w:val="000000" w:themeColor="text1"/>
          <w:u w:color="000000" w:themeColor="text1"/>
        </w:rPr>
        <w:t xml:space="preserve">) in order to avoid the consummation of the sale of the property. </w:t>
      </w:r>
      <w:r w:rsidR="00FB34C4">
        <w:rPr>
          <w:color w:val="000000" w:themeColor="text1"/>
          <w:u w:color="000000" w:themeColor="text1"/>
        </w:rPr>
        <w:t>If</w:t>
      </w:r>
      <w:r w:rsidR="00FB34C4" w:rsidRPr="00210E9A">
        <w:rPr>
          <w:color w:val="000000" w:themeColor="text1"/>
          <w:u w:color="000000" w:themeColor="text1"/>
        </w:rPr>
        <w:t xml:space="preserve"> </w:t>
      </w:r>
      <w:r w:rsidRPr="00210E9A">
        <w:rPr>
          <w:color w:val="000000" w:themeColor="text1"/>
          <w:u w:color="000000" w:themeColor="text1"/>
        </w:rPr>
        <w:t xml:space="preserve">the real property is divisible, </w:t>
      </w:r>
      <w:r w:rsidR="00FB34C4">
        <w:rPr>
          <w:color w:val="000000" w:themeColor="text1"/>
          <w:u w:color="000000" w:themeColor="text1"/>
        </w:rPr>
        <w:t xml:space="preserve">then </w:t>
      </w:r>
      <w:r w:rsidRPr="00210E9A">
        <w:rPr>
          <w:color w:val="000000" w:themeColor="text1"/>
          <w:u w:color="000000" w:themeColor="text1"/>
        </w:rPr>
        <w:t xml:space="preserve">the tax assessor, county treasurer, and county auditor may ascertain </w:t>
      </w:r>
      <w:r w:rsidR="0056483E">
        <w:rPr>
          <w:color w:val="000000" w:themeColor="text1"/>
          <w:u w:color="000000" w:themeColor="text1"/>
        </w:rPr>
        <w:t>a</w:t>
      </w:r>
      <w:r w:rsidR="0056483E" w:rsidRPr="00210E9A">
        <w:rPr>
          <w:color w:val="000000" w:themeColor="text1"/>
          <w:u w:color="000000" w:themeColor="text1"/>
        </w:rPr>
        <w:t xml:space="preserve"> </w:t>
      </w:r>
      <w:r w:rsidRPr="00210E9A">
        <w:rPr>
          <w:color w:val="000000" w:themeColor="text1"/>
          <w:u w:color="000000" w:themeColor="text1"/>
        </w:rPr>
        <w:t xml:space="preserve">portion of the property </w:t>
      </w:r>
      <w:r w:rsidR="0056483E">
        <w:rPr>
          <w:color w:val="000000" w:themeColor="text1"/>
          <w:u w:color="000000" w:themeColor="text1"/>
        </w:rPr>
        <w:t>that</w:t>
      </w:r>
      <w:r w:rsidR="0056483E" w:rsidRPr="00210E9A">
        <w:rPr>
          <w:color w:val="000000" w:themeColor="text1"/>
          <w:u w:color="000000" w:themeColor="text1"/>
        </w:rPr>
        <w:t xml:space="preserve"> </w:t>
      </w:r>
      <w:r w:rsidRPr="00210E9A">
        <w:rPr>
          <w:color w:val="000000" w:themeColor="text1"/>
          <w:u w:color="000000" w:themeColor="text1"/>
        </w:rPr>
        <w:t>is sufficient to realize a sum upon sale sufficient to satisfy the payment of total taxes and costs and</w:t>
      </w:r>
      <w:r w:rsidR="0056483E">
        <w:rPr>
          <w:color w:val="000000" w:themeColor="text1"/>
          <w:u w:color="000000" w:themeColor="text1"/>
        </w:rPr>
        <w:t>,</w:t>
      </w:r>
      <w:r w:rsidRPr="00210E9A">
        <w:rPr>
          <w:color w:val="000000" w:themeColor="text1"/>
          <w:u w:color="000000" w:themeColor="text1"/>
        </w:rPr>
        <w:t xml:space="preserve"> if that determination is made, shall identify the portion of the property to be sold and include in the notice a metes and bounds description of the real property to be sold.</w:t>
      </w:r>
    </w:p>
    <w:p w14:paraId="5CFFCD5F" w14:textId="41B4A368"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 xml:space="preserve"> </w:t>
      </w:r>
      <w:r w:rsidR="00102FD1">
        <w:rPr>
          <w:color w:val="000000" w:themeColor="text1"/>
          <w:u w:color="000000" w:themeColor="text1"/>
        </w:rPr>
        <w:t>If</w:t>
      </w:r>
      <w:r w:rsidRPr="00210E9A">
        <w:rPr>
          <w:color w:val="000000" w:themeColor="text1"/>
          <w:u w:color="000000" w:themeColor="text1"/>
        </w:rPr>
        <w:t xml:space="preserve"> the true owner</w:t>
      </w:r>
      <w:r w:rsidR="00102FD1">
        <w:rPr>
          <w:color w:val="000000" w:themeColor="text1"/>
          <w:u w:color="000000" w:themeColor="text1"/>
        </w:rPr>
        <w:t xml:space="preserve"> of a property</w:t>
      </w:r>
      <w:r w:rsidRPr="00210E9A">
        <w:rPr>
          <w:color w:val="000000" w:themeColor="text1"/>
          <w:u w:color="000000" w:themeColor="text1"/>
        </w:rPr>
        <w:t xml:space="preserve"> is unknown because of the death of the owner of record and the absence of probate administration of the decedent</w:t>
      </w:r>
      <w:r w:rsidRPr="00765C2D">
        <w:rPr>
          <w:color w:val="000000" w:themeColor="text1"/>
          <w:u w:color="000000" w:themeColor="text1"/>
        </w:rPr>
        <w:t>’</w:t>
      </w:r>
      <w:r w:rsidRPr="00210E9A">
        <w:rPr>
          <w:color w:val="000000" w:themeColor="text1"/>
          <w:u w:color="000000" w:themeColor="text1"/>
        </w:rPr>
        <w:t xml:space="preserve">s estate, </w:t>
      </w:r>
      <w:r w:rsidR="00102FD1">
        <w:rPr>
          <w:color w:val="000000" w:themeColor="text1"/>
          <w:u w:color="000000" w:themeColor="text1"/>
        </w:rPr>
        <w:t xml:space="preserve">then the </w:t>
      </w:r>
      <w:r w:rsidRPr="00210E9A">
        <w:rPr>
          <w:color w:val="000000" w:themeColor="text1"/>
          <w:u w:color="000000" w:themeColor="text1"/>
        </w:rPr>
        <w:t>property must be advertised and sold in the name of the deceased owner of record</w:t>
      </w:r>
      <w:r w:rsidR="00102FD1">
        <w:rPr>
          <w:color w:val="000000" w:themeColor="text1"/>
          <w:u w:color="000000" w:themeColor="text1"/>
        </w:rPr>
        <w:t xml:space="preserve"> f</w:t>
      </w:r>
      <w:r w:rsidR="00102FD1" w:rsidRPr="00210E9A">
        <w:rPr>
          <w:color w:val="000000" w:themeColor="text1"/>
          <w:u w:color="000000" w:themeColor="text1"/>
        </w:rPr>
        <w:t>or the purpose of enforcing payment and collection of total taxes and costs</w:t>
      </w:r>
      <w:r w:rsidRPr="00210E9A">
        <w:rPr>
          <w:color w:val="000000" w:themeColor="text1"/>
          <w:u w:color="000000" w:themeColor="text1"/>
        </w:rPr>
        <w:t>.</w:t>
      </w:r>
    </w:p>
    <w:p w14:paraId="5C769053" w14:textId="2B2C0D28"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E9A">
        <w:rPr>
          <w:color w:val="000000" w:themeColor="text1"/>
          <w:u w:color="000000" w:themeColor="text1"/>
        </w:rPr>
        <w:tab/>
        <w:t>(E)</w:t>
      </w:r>
      <w:r w:rsidRPr="00210E9A">
        <w:rPr>
          <w:color w:val="000000" w:themeColor="text1"/>
          <w:u w:color="000000" w:themeColor="text1"/>
        </w:rPr>
        <w:tab/>
        <w:t xml:space="preserve">Total taxes and costs may be paid only with silver coin, United States currency, </w:t>
      </w:r>
      <w:r w:rsidR="00102FD1">
        <w:rPr>
          <w:color w:val="000000" w:themeColor="text1"/>
          <w:u w:color="000000" w:themeColor="text1"/>
        </w:rPr>
        <w:t xml:space="preserve">a </w:t>
      </w:r>
      <w:r w:rsidRPr="00210E9A">
        <w:rPr>
          <w:color w:val="000000" w:themeColor="text1"/>
          <w:u w:color="000000" w:themeColor="text1"/>
        </w:rPr>
        <w:t xml:space="preserve">United States postal money order, </w:t>
      </w:r>
      <w:r w:rsidR="00102FD1">
        <w:rPr>
          <w:color w:val="000000" w:themeColor="text1"/>
          <w:u w:color="000000" w:themeColor="text1"/>
        </w:rPr>
        <w:t xml:space="preserve">a </w:t>
      </w:r>
      <w:r w:rsidRPr="00210E9A">
        <w:rPr>
          <w:color w:val="000000" w:themeColor="text1"/>
          <w:u w:color="000000" w:themeColor="text1"/>
        </w:rPr>
        <w:t xml:space="preserve">certified check, </w:t>
      </w:r>
      <w:r w:rsidR="00102FD1">
        <w:rPr>
          <w:color w:val="000000" w:themeColor="text1"/>
          <w:u w:color="000000" w:themeColor="text1"/>
        </w:rPr>
        <w:t>or</w:t>
      </w:r>
      <w:r w:rsidR="00102FD1" w:rsidRPr="00210E9A">
        <w:rPr>
          <w:color w:val="000000" w:themeColor="text1"/>
          <w:u w:color="000000" w:themeColor="text1"/>
        </w:rPr>
        <w:t xml:space="preserve"> </w:t>
      </w:r>
      <w:r w:rsidRPr="00210E9A">
        <w:rPr>
          <w:color w:val="000000" w:themeColor="text1"/>
          <w:u w:color="000000" w:themeColor="text1"/>
        </w:rPr>
        <w:t>other immediately available funds.</w:t>
      </w:r>
    </w:p>
    <w:p w14:paraId="4B8B9FAF"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79ED1E" w14:textId="0DC8A4F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50.</w:t>
      </w:r>
      <w:r w:rsidRPr="00210E9A">
        <w:rPr>
          <w:color w:val="000000" w:themeColor="text1"/>
          <w:u w:color="000000" w:themeColor="text1"/>
        </w:rPr>
        <w:tab/>
      </w:r>
      <w:r w:rsidR="001A0729">
        <w:rPr>
          <w:color w:val="000000" w:themeColor="text1"/>
          <w:u w:color="000000" w:themeColor="text1"/>
        </w:rPr>
        <w:t>A</w:t>
      </w:r>
      <w:r w:rsidR="001A0729" w:rsidRPr="00210E9A">
        <w:rPr>
          <w:color w:val="000000" w:themeColor="text1"/>
          <w:u w:color="000000" w:themeColor="text1"/>
        </w:rPr>
        <w:t xml:space="preserve"> </w:t>
      </w:r>
      <w:r w:rsidRPr="00210E9A">
        <w:rPr>
          <w:color w:val="000000" w:themeColor="text1"/>
          <w:u w:color="000000" w:themeColor="text1"/>
        </w:rPr>
        <w:t>property advertised for sale</w:t>
      </w:r>
      <w:r w:rsidR="001A0729">
        <w:rPr>
          <w:color w:val="000000" w:themeColor="text1"/>
          <w:u w:color="000000" w:themeColor="text1"/>
        </w:rPr>
        <w:t xml:space="preserve"> pursuant to Section 12-52-40</w:t>
      </w:r>
      <w:r w:rsidRPr="00210E9A">
        <w:rPr>
          <w:color w:val="000000" w:themeColor="text1"/>
          <w:u w:color="000000" w:themeColor="text1"/>
        </w:rPr>
        <w:t xml:space="preserve"> must be sold by the tax collector at public auction at the courthouse or </w:t>
      </w:r>
      <w:r w:rsidR="001A0729">
        <w:rPr>
          <w:color w:val="000000" w:themeColor="text1"/>
          <w:u w:color="000000" w:themeColor="text1"/>
        </w:rPr>
        <w:t>an</w:t>
      </w:r>
      <w:r w:rsidRPr="00210E9A">
        <w:rPr>
          <w:color w:val="000000" w:themeColor="text1"/>
          <w:u w:color="000000" w:themeColor="text1"/>
        </w:rPr>
        <w:t>other designated place within the county on the advertised date of sale. The highest bid for the property must be paid in full by cash, cashier</w:t>
      </w:r>
      <w:r w:rsidRPr="00765C2D">
        <w:rPr>
          <w:color w:val="000000" w:themeColor="text1"/>
          <w:u w:color="000000" w:themeColor="text1"/>
        </w:rPr>
        <w:t>’</w:t>
      </w:r>
      <w:r w:rsidRPr="00210E9A">
        <w:rPr>
          <w:color w:val="000000" w:themeColor="text1"/>
          <w:u w:color="000000" w:themeColor="text1"/>
        </w:rPr>
        <w:t xml:space="preserve">s check, certified check, money order, or other funds acceptable by the county by </w:t>
      </w:r>
      <w:r w:rsidR="00FB34C4">
        <w:rPr>
          <w:color w:val="000000" w:themeColor="text1"/>
          <w:u w:color="000000" w:themeColor="text1"/>
        </w:rPr>
        <w:t>five p.m.</w:t>
      </w:r>
      <w:r w:rsidRPr="00210E9A">
        <w:rPr>
          <w:color w:val="000000" w:themeColor="text1"/>
          <w:u w:color="000000" w:themeColor="text1"/>
        </w:rPr>
        <w:t xml:space="preserve"> on the date of the sale. Each parcel or item advertised must be sold separately.</w:t>
      </w:r>
    </w:p>
    <w:p w14:paraId="4E8A6AFE"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377CF9" w14:textId="2CA6C62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60</w:t>
      </w:r>
      <w:r w:rsidRPr="00210E9A">
        <w:rPr>
          <w:color w:val="000000" w:themeColor="text1"/>
          <w:u w:color="000000" w:themeColor="text1"/>
        </w:rPr>
        <w:t>.</w:t>
      </w:r>
      <w:r w:rsidRPr="00210E9A">
        <w:rPr>
          <w:color w:val="000000" w:themeColor="text1"/>
          <w:u w:color="000000" w:themeColor="text1"/>
        </w:rPr>
        <w:tab/>
      </w:r>
      <w:r w:rsidR="001A0729">
        <w:rPr>
          <w:color w:val="000000" w:themeColor="text1"/>
          <w:u w:color="000000" w:themeColor="text1"/>
        </w:rPr>
        <w:t>An</w:t>
      </w:r>
      <w:r w:rsidR="001A0729" w:rsidRPr="00210E9A">
        <w:rPr>
          <w:color w:val="000000" w:themeColor="text1"/>
          <w:u w:color="000000" w:themeColor="text1"/>
        </w:rPr>
        <w:t xml:space="preserve"> </w:t>
      </w:r>
      <w:r w:rsidRPr="00210E9A">
        <w:rPr>
          <w:color w:val="000000" w:themeColor="text1"/>
          <w:u w:color="000000" w:themeColor="text1"/>
        </w:rPr>
        <w:t>officer charged with the duty to sell real property and mobile or manufactured housing for nonpayment of ad valorem property taxes shall submit an initial bid on behalf of the forfeited land commission equal to the amount of the total taxes and costs. If</w:t>
      </w:r>
      <w:r w:rsidR="001A0729">
        <w:rPr>
          <w:color w:val="000000" w:themeColor="text1"/>
          <w:u w:color="000000" w:themeColor="text1"/>
        </w:rPr>
        <w:t>,</w:t>
      </w:r>
      <w:r w:rsidRPr="00210E9A">
        <w:rPr>
          <w:color w:val="000000" w:themeColor="text1"/>
          <w:u w:color="000000" w:themeColor="text1"/>
        </w:rPr>
        <w:t xml:space="preserve"> before the tax sale</w:t>
      </w:r>
      <w:r w:rsidR="001A0729">
        <w:rPr>
          <w:color w:val="000000" w:themeColor="text1"/>
          <w:u w:color="000000" w:themeColor="text1"/>
        </w:rPr>
        <w:t>,</w:t>
      </w:r>
      <w:r w:rsidRPr="00210E9A">
        <w:rPr>
          <w:color w:val="000000" w:themeColor="text1"/>
          <w:u w:color="000000" w:themeColor="text1"/>
        </w:rPr>
        <w:t xml:space="preserve"> a property is known or reasonably known to be contaminated, </w:t>
      </w:r>
      <w:r w:rsidR="001A0729">
        <w:rPr>
          <w:color w:val="000000" w:themeColor="text1"/>
          <w:u w:color="000000" w:themeColor="text1"/>
        </w:rPr>
        <w:t xml:space="preserve">then </w:t>
      </w:r>
      <w:r w:rsidRPr="00210E9A">
        <w:rPr>
          <w:color w:val="000000" w:themeColor="text1"/>
          <w:u w:color="000000" w:themeColor="text1"/>
        </w:rPr>
        <w:t xml:space="preserve">an initial bid is not required, and if there is no other bid sufficient to pay the total taxes and costs, </w:t>
      </w:r>
      <w:r w:rsidR="00FB34C4">
        <w:rPr>
          <w:color w:val="000000" w:themeColor="text1"/>
          <w:u w:color="000000" w:themeColor="text1"/>
        </w:rPr>
        <w:t xml:space="preserve">then </w:t>
      </w:r>
      <w:r w:rsidRPr="00210E9A">
        <w:rPr>
          <w:color w:val="000000" w:themeColor="text1"/>
          <w:u w:color="000000" w:themeColor="text1"/>
        </w:rPr>
        <w:t xml:space="preserve">the sale must be cancelled and rescheduled in accordance with the provisions of this chapter. If the commission is the successful bidder and the contamination becomes known before the tax deed is issued to the commission, </w:t>
      </w:r>
      <w:r w:rsidR="00FB34C4">
        <w:rPr>
          <w:color w:val="000000" w:themeColor="text1"/>
          <w:u w:color="000000" w:themeColor="text1"/>
        </w:rPr>
        <w:t xml:space="preserve">then </w:t>
      </w:r>
      <w:r w:rsidRPr="00210E9A">
        <w:rPr>
          <w:color w:val="000000" w:themeColor="text1"/>
          <w:u w:color="000000" w:themeColor="text1"/>
        </w:rPr>
        <w:t xml:space="preserve">the bid is voidable at the election of the commission. If the commission elects to void the bid, </w:t>
      </w:r>
      <w:r w:rsidR="00FB34C4">
        <w:rPr>
          <w:color w:val="000000" w:themeColor="text1"/>
          <w:u w:color="000000" w:themeColor="text1"/>
        </w:rPr>
        <w:t xml:space="preserve">then </w:t>
      </w:r>
      <w:r w:rsidRPr="00210E9A">
        <w:rPr>
          <w:color w:val="000000" w:themeColor="text1"/>
          <w:u w:color="000000" w:themeColor="text1"/>
        </w:rPr>
        <w:t xml:space="preserve">the commission shall withdraw its bid in writing. If the commission voids the bid, </w:t>
      </w:r>
      <w:r w:rsidR="00FB34C4">
        <w:rPr>
          <w:color w:val="000000" w:themeColor="text1"/>
          <w:u w:color="000000" w:themeColor="text1"/>
        </w:rPr>
        <w:t xml:space="preserve">then </w:t>
      </w:r>
      <w:r w:rsidRPr="00210E9A">
        <w:rPr>
          <w:color w:val="000000" w:themeColor="text1"/>
          <w:u w:color="000000" w:themeColor="text1"/>
        </w:rPr>
        <w:t>the property must be brought to tax sale as soon as practicable under the provisions of this chapter.</w:t>
      </w:r>
    </w:p>
    <w:p w14:paraId="7EC2291B"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AFEA0A" w14:textId="72045CD1"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7</w:t>
      </w:r>
      <w:r w:rsidRPr="00210E9A">
        <w:rPr>
          <w:color w:val="000000" w:themeColor="text1"/>
          <w:u w:color="000000" w:themeColor="text1"/>
        </w:rPr>
        <w:t>0.</w:t>
      </w:r>
      <w:r w:rsidRPr="00210E9A">
        <w:rPr>
          <w:color w:val="000000" w:themeColor="text1"/>
          <w:u w:color="000000" w:themeColor="text1"/>
        </w:rPr>
        <w:tab/>
        <w:t xml:space="preserve">If </w:t>
      </w:r>
      <w:r w:rsidR="001A0729">
        <w:rPr>
          <w:color w:val="000000" w:themeColor="text1"/>
          <w:u w:color="000000" w:themeColor="text1"/>
        </w:rPr>
        <w:t>a</w:t>
      </w:r>
      <w:r w:rsidR="001A0729" w:rsidRPr="00210E9A">
        <w:rPr>
          <w:color w:val="000000" w:themeColor="text1"/>
          <w:u w:color="000000" w:themeColor="text1"/>
        </w:rPr>
        <w:t xml:space="preserve"> </w:t>
      </w:r>
      <w:r w:rsidRPr="00210E9A">
        <w:rPr>
          <w:color w:val="000000" w:themeColor="text1"/>
          <w:u w:color="000000" w:themeColor="text1"/>
        </w:rPr>
        <w:t xml:space="preserve">successful bidder fails to remit the full amount of the bid within the time specified, </w:t>
      </w:r>
      <w:r w:rsidR="00FB34C4">
        <w:rPr>
          <w:color w:val="000000" w:themeColor="text1"/>
          <w:u w:color="000000" w:themeColor="text1"/>
        </w:rPr>
        <w:t xml:space="preserve">then </w:t>
      </w:r>
      <w:r w:rsidRPr="00210E9A">
        <w:rPr>
          <w:color w:val="000000" w:themeColor="text1"/>
          <w:u w:color="000000" w:themeColor="text1"/>
        </w:rPr>
        <w:t>the tax collector shall cancel that bid and reschedule the sale in accordance with the provisions of this chapter. The defaulting bidder is liable for damages not to exceed five hundred dollars, which may be collected by the tax collector in the name of the taxing authority.</w:t>
      </w:r>
    </w:p>
    <w:p w14:paraId="6CB27DF0"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64737" w14:textId="282B580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8</w:t>
      </w:r>
      <w:r w:rsidRPr="00210E9A">
        <w:rPr>
          <w:color w:val="000000" w:themeColor="text1"/>
          <w:u w:color="000000" w:themeColor="text1"/>
        </w:rPr>
        <w:t>0.</w:t>
      </w:r>
      <w:r w:rsidRPr="00210E9A">
        <w:rPr>
          <w:color w:val="000000" w:themeColor="text1"/>
          <w:u w:color="000000" w:themeColor="text1"/>
        </w:rPr>
        <w:tab/>
        <w:t xml:space="preserve">After </w:t>
      </w:r>
      <w:r w:rsidR="00357E95">
        <w:rPr>
          <w:color w:val="000000" w:themeColor="text1"/>
          <w:u w:color="000000" w:themeColor="text1"/>
        </w:rPr>
        <w:t>a</w:t>
      </w:r>
      <w:r w:rsidR="00357E95" w:rsidRPr="00210E9A">
        <w:rPr>
          <w:color w:val="000000" w:themeColor="text1"/>
          <w:u w:color="000000" w:themeColor="text1"/>
        </w:rPr>
        <w:t xml:space="preserve"> </w:t>
      </w:r>
      <w:r w:rsidRPr="00210E9A">
        <w:rPr>
          <w:color w:val="000000" w:themeColor="text1"/>
          <w:u w:color="000000" w:themeColor="text1"/>
        </w:rPr>
        <w:t>successful bidder, or its assignee, at the delinquent tax sale timely pays the full amount of the bid to the tax co</w:t>
      </w:r>
      <w:r>
        <w:rPr>
          <w:color w:val="000000" w:themeColor="text1"/>
          <w:u w:color="000000" w:themeColor="text1"/>
        </w:rPr>
        <w:t>llector on the day of the sale, t</w:t>
      </w:r>
      <w:r w:rsidRPr="00210E9A">
        <w:rPr>
          <w:color w:val="000000" w:themeColor="text1"/>
          <w:u w:color="000000" w:themeColor="text1"/>
        </w:rPr>
        <w:t xml:space="preserve">he tax collector shall furnish the successful bidder, or its assignee, a receipt for the full bid amount. The tax collector shall attach a copy of the receipt to the notice of execution, together with the endorsement of his actions, and a copy of the notice and receipt must be retained by him. Upon receipt of the full bid amount, the tax collector shall pay the total taxes and costs and deposit the balance of the bid monies collected to the account of the county treasurer. Upon receipt of the funds, the county treasurer </w:t>
      </w:r>
      <w:r>
        <w:rPr>
          <w:color w:val="000000" w:themeColor="text1"/>
          <w:u w:color="000000" w:themeColor="text1"/>
        </w:rPr>
        <w:t>shall</w:t>
      </w:r>
      <w:r w:rsidRPr="00210E9A">
        <w:rPr>
          <w:color w:val="000000" w:themeColor="text1"/>
          <w:u w:color="000000" w:themeColor="text1"/>
        </w:rPr>
        <w:t xml:space="preserve"> </w:t>
      </w:r>
      <w:r w:rsidR="00357E95" w:rsidRPr="00210E9A">
        <w:rPr>
          <w:color w:val="000000" w:themeColor="text1"/>
          <w:u w:color="000000" w:themeColor="text1"/>
        </w:rPr>
        <w:t>immediately</w:t>
      </w:r>
      <w:r w:rsidR="00357E95">
        <w:rPr>
          <w:color w:val="000000" w:themeColor="text1"/>
          <w:u w:color="000000" w:themeColor="text1"/>
        </w:rPr>
        <w:t xml:space="preserve"> </w:t>
      </w:r>
      <w:r w:rsidRPr="00210E9A">
        <w:rPr>
          <w:color w:val="000000" w:themeColor="text1"/>
          <w:u w:color="000000" w:themeColor="text1"/>
        </w:rPr>
        <w:t xml:space="preserve">mark the public tax records regarding the property sold as follows: </w:t>
      </w:r>
      <w:r w:rsidRPr="00765C2D">
        <w:rPr>
          <w:color w:val="000000" w:themeColor="text1"/>
          <w:u w:color="000000" w:themeColor="text1"/>
        </w:rPr>
        <w:t>‘</w:t>
      </w:r>
      <w:r w:rsidRPr="00210E9A">
        <w:rPr>
          <w:color w:val="000000" w:themeColor="text1"/>
          <w:u w:color="000000" w:themeColor="text1"/>
        </w:rPr>
        <w:t xml:space="preserve">Paid by tax sale held on </w:t>
      </w:r>
      <w:r w:rsidR="00357E95">
        <w:rPr>
          <w:color w:val="000000" w:themeColor="text1"/>
          <w:u w:color="000000" w:themeColor="text1"/>
        </w:rPr>
        <w:t>[</w:t>
      </w:r>
      <w:r w:rsidRPr="00210E9A">
        <w:rPr>
          <w:color w:val="000000" w:themeColor="text1"/>
          <w:u w:color="000000" w:themeColor="text1"/>
        </w:rPr>
        <w:t>insert date</w:t>
      </w:r>
      <w:r w:rsidR="00357E95">
        <w:rPr>
          <w:color w:val="000000" w:themeColor="text1"/>
          <w:u w:color="000000" w:themeColor="text1"/>
        </w:rPr>
        <w:t>]</w:t>
      </w:r>
      <w:r w:rsidRPr="00765C2D">
        <w:rPr>
          <w:color w:val="000000" w:themeColor="text1"/>
          <w:u w:color="000000" w:themeColor="text1"/>
        </w:rPr>
        <w:t>’</w:t>
      </w:r>
      <w:r w:rsidRPr="00210E9A">
        <w:rPr>
          <w:color w:val="000000" w:themeColor="text1"/>
          <w:u w:color="000000" w:themeColor="text1"/>
        </w:rPr>
        <w:t>. The funds received by the county treasurer must be retained and accounted for by the county treasurer.</w:t>
      </w:r>
    </w:p>
    <w:p w14:paraId="1E36D988"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43F3FF" w14:textId="431968EB"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9</w:t>
      </w:r>
      <w:r w:rsidRPr="00210E9A">
        <w:rPr>
          <w:color w:val="000000" w:themeColor="text1"/>
          <w:u w:color="000000" w:themeColor="text1"/>
        </w:rPr>
        <w:t>0.</w:t>
      </w:r>
      <w:r w:rsidRPr="00210E9A">
        <w:rPr>
          <w:color w:val="000000" w:themeColor="text1"/>
          <w:u w:color="000000" w:themeColor="text1"/>
        </w:rPr>
        <w:tab/>
        <w:t>If</w:t>
      </w:r>
      <w:r w:rsidR="00357E95">
        <w:rPr>
          <w:color w:val="000000" w:themeColor="text1"/>
          <w:u w:color="000000" w:themeColor="text1"/>
        </w:rPr>
        <w:t>,</w:t>
      </w:r>
      <w:r w:rsidRPr="00210E9A">
        <w:rPr>
          <w:color w:val="000000" w:themeColor="text1"/>
          <w:u w:color="000000" w:themeColor="text1"/>
        </w:rPr>
        <w:t xml:space="preserve"> before the expiration of the redemption period, the successful bidder assigns his interest in the real property purchased at the sale, </w:t>
      </w:r>
      <w:r w:rsidR="00FB34C4">
        <w:rPr>
          <w:color w:val="000000" w:themeColor="text1"/>
          <w:u w:color="000000" w:themeColor="text1"/>
        </w:rPr>
        <w:t xml:space="preserve">then </w:t>
      </w:r>
      <w:r w:rsidRPr="00210E9A">
        <w:rPr>
          <w:color w:val="000000" w:themeColor="text1"/>
          <w:u w:color="000000" w:themeColor="text1"/>
        </w:rPr>
        <w:t>the assignee of the successful bidder shall provide the tax collector with a copy of the executed assignment. The tax collector shall replace the successful bidd</w:t>
      </w:r>
      <w:r>
        <w:rPr>
          <w:color w:val="000000" w:themeColor="text1"/>
          <w:u w:color="000000" w:themeColor="text1"/>
        </w:rPr>
        <w:t>er</w:t>
      </w:r>
      <w:r w:rsidRPr="00765C2D">
        <w:rPr>
          <w:color w:val="000000" w:themeColor="text1"/>
          <w:u w:color="000000" w:themeColor="text1"/>
        </w:rPr>
        <w:t>’</w:t>
      </w:r>
      <w:r>
        <w:rPr>
          <w:color w:val="000000" w:themeColor="text1"/>
          <w:u w:color="000000" w:themeColor="text1"/>
        </w:rPr>
        <w:t xml:space="preserve">s name and address with the </w:t>
      </w:r>
      <w:r w:rsidRPr="00210E9A">
        <w:rPr>
          <w:color w:val="000000" w:themeColor="text1"/>
          <w:u w:color="000000" w:themeColor="text1"/>
        </w:rPr>
        <w:t>assignee</w:t>
      </w:r>
      <w:r w:rsidRPr="00765C2D">
        <w:rPr>
          <w:color w:val="000000" w:themeColor="text1"/>
          <w:u w:color="000000" w:themeColor="text1"/>
        </w:rPr>
        <w:t>’</w:t>
      </w:r>
      <w:r w:rsidRPr="00210E9A">
        <w:rPr>
          <w:color w:val="000000" w:themeColor="text1"/>
          <w:u w:color="000000" w:themeColor="text1"/>
        </w:rPr>
        <w:t>s nam</w:t>
      </w:r>
      <w:r>
        <w:rPr>
          <w:color w:val="000000" w:themeColor="text1"/>
          <w:u w:color="000000" w:themeColor="text1"/>
        </w:rPr>
        <w:t>e and address in the delinquent</w:t>
      </w:r>
      <w:r w:rsidR="00357E95">
        <w:rPr>
          <w:color w:val="000000" w:themeColor="text1"/>
          <w:u w:color="000000" w:themeColor="text1"/>
        </w:rPr>
        <w:t xml:space="preserve"> </w:t>
      </w:r>
      <w:r w:rsidRPr="00210E9A">
        <w:rPr>
          <w:color w:val="000000" w:themeColor="text1"/>
          <w:u w:color="000000" w:themeColor="text1"/>
        </w:rPr>
        <w:t>tax</w:t>
      </w:r>
      <w:r w:rsidR="00357E95">
        <w:rPr>
          <w:color w:val="000000" w:themeColor="text1"/>
          <w:u w:color="000000" w:themeColor="text1"/>
        </w:rPr>
        <w:t xml:space="preserve"> </w:t>
      </w:r>
      <w:r w:rsidRPr="00210E9A">
        <w:rPr>
          <w:color w:val="000000" w:themeColor="text1"/>
          <w:u w:color="000000" w:themeColor="text1"/>
        </w:rPr>
        <w:t>sale book.</w:t>
      </w:r>
    </w:p>
    <w:p w14:paraId="7EF46350"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92E090" w14:textId="4F306DBB" w:rsidR="007B7FD4" w:rsidRPr="00210E9A" w:rsidRDefault="00FB34C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B7FD4" w:rsidRPr="00210E9A">
        <w:rPr>
          <w:color w:val="000000" w:themeColor="text1"/>
          <w:u w:color="000000" w:themeColor="text1"/>
        </w:rPr>
        <w:t>Section 12</w:t>
      </w:r>
      <w:r w:rsidR="00FF16DC">
        <w:rPr>
          <w:color w:val="000000" w:themeColor="text1"/>
          <w:u w:color="000000" w:themeColor="text1"/>
        </w:rPr>
        <w:noBreakHyphen/>
      </w:r>
      <w:r w:rsidR="007B7FD4" w:rsidRPr="00210E9A">
        <w:rPr>
          <w:color w:val="000000" w:themeColor="text1"/>
          <w:u w:color="000000" w:themeColor="text1"/>
        </w:rPr>
        <w:t>52</w:t>
      </w:r>
      <w:r w:rsidR="00FF16DC">
        <w:rPr>
          <w:color w:val="000000" w:themeColor="text1"/>
          <w:u w:color="000000" w:themeColor="text1"/>
        </w:rPr>
        <w:noBreakHyphen/>
      </w:r>
      <w:r w:rsidR="007B7FD4">
        <w:rPr>
          <w:color w:val="000000" w:themeColor="text1"/>
          <w:u w:color="000000" w:themeColor="text1"/>
        </w:rPr>
        <w:t>10</w:t>
      </w:r>
      <w:r w:rsidR="007B7FD4" w:rsidRPr="00210E9A">
        <w:rPr>
          <w:color w:val="000000" w:themeColor="text1"/>
          <w:u w:color="000000" w:themeColor="text1"/>
        </w:rPr>
        <w:t>0.</w:t>
      </w:r>
      <w:r w:rsidR="007B7FD4" w:rsidRPr="00210E9A">
        <w:rPr>
          <w:color w:val="000000" w:themeColor="text1"/>
          <w:u w:color="000000" w:themeColor="text1"/>
        </w:rPr>
        <w:tab/>
        <w:t>(A)(1)</w:t>
      </w:r>
      <w:r w:rsidR="007B7FD4" w:rsidRPr="00210E9A">
        <w:rPr>
          <w:color w:val="000000" w:themeColor="text1"/>
          <w:u w:color="000000" w:themeColor="text1"/>
        </w:rPr>
        <w:tab/>
      </w:r>
      <w:r w:rsidR="007B7FD4">
        <w:rPr>
          <w:color w:val="000000" w:themeColor="text1"/>
          <w:u w:color="000000" w:themeColor="text1"/>
        </w:rPr>
        <w:t>Not</w:t>
      </w:r>
      <w:r w:rsidR="007B7FD4" w:rsidRPr="00210E9A">
        <w:rPr>
          <w:color w:val="000000" w:themeColor="text1"/>
          <w:u w:color="000000" w:themeColor="text1"/>
        </w:rPr>
        <w:t xml:space="preserve"> more than forty</w:t>
      </w:r>
      <w:r w:rsidR="00FF16DC">
        <w:rPr>
          <w:color w:val="000000" w:themeColor="text1"/>
          <w:u w:color="000000" w:themeColor="text1"/>
        </w:rPr>
        <w:noBreakHyphen/>
      </w:r>
      <w:r w:rsidR="007B7FD4" w:rsidRPr="00210E9A">
        <w:rPr>
          <w:color w:val="000000" w:themeColor="text1"/>
          <w:u w:color="000000" w:themeColor="text1"/>
        </w:rPr>
        <w:t xml:space="preserve">five days </w:t>
      </w:r>
      <w:r w:rsidR="00357E95">
        <w:rPr>
          <w:color w:val="000000" w:themeColor="text1"/>
          <w:u w:color="000000" w:themeColor="text1"/>
        </w:rPr>
        <w:t>and not</w:t>
      </w:r>
      <w:r w:rsidR="00357E95" w:rsidRPr="00210E9A">
        <w:rPr>
          <w:color w:val="000000" w:themeColor="text1"/>
          <w:u w:color="000000" w:themeColor="text1"/>
        </w:rPr>
        <w:t xml:space="preserve"> </w:t>
      </w:r>
      <w:r w:rsidR="007B7FD4" w:rsidRPr="00210E9A">
        <w:rPr>
          <w:color w:val="000000" w:themeColor="text1"/>
          <w:u w:color="000000" w:themeColor="text1"/>
        </w:rPr>
        <w:t>less than twenty days before the end of the redemption period for property sold for taxes, the tax collector shall mail a notice by first</w:t>
      </w:r>
      <w:r w:rsidR="00FF16DC">
        <w:rPr>
          <w:color w:val="000000" w:themeColor="text1"/>
          <w:u w:color="000000" w:themeColor="text1"/>
        </w:rPr>
        <w:noBreakHyphen/>
      </w:r>
      <w:r w:rsidR="007B7FD4" w:rsidRPr="00210E9A">
        <w:rPr>
          <w:color w:val="000000" w:themeColor="text1"/>
          <w:u w:color="000000" w:themeColor="text1"/>
        </w:rPr>
        <w:t>class certified mail, postage prepaid, as provided in Section 12</w:t>
      </w:r>
      <w:r w:rsidR="00FF16DC">
        <w:rPr>
          <w:color w:val="000000" w:themeColor="text1"/>
          <w:u w:color="000000" w:themeColor="text1"/>
        </w:rPr>
        <w:noBreakHyphen/>
      </w:r>
      <w:r w:rsidR="007B7FD4">
        <w:rPr>
          <w:color w:val="000000" w:themeColor="text1"/>
          <w:u w:color="000000" w:themeColor="text1"/>
        </w:rPr>
        <w:t>52</w:t>
      </w:r>
      <w:r w:rsidR="00FF16DC">
        <w:rPr>
          <w:color w:val="000000" w:themeColor="text1"/>
          <w:u w:color="000000" w:themeColor="text1"/>
        </w:rPr>
        <w:noBreakHyphen/>
      </w:r>
      <w:r w:rsidR="007B7FD4" w:rsidRPr="00210E9A">
        <w:rPr>
          <w:color w:val="000000" w:themeColor="text1"/>
          <w:u w:color="000000" w:themeColor="text1"/>
        </w:rPr>
        <w:t>40</w:t>
      </w:r>
      <w:r w:rsidR="00357E95">
        <w:rPr>
          <w:color w:val="000000" w:themeColor="text1"/>
          <w:u w:color="000000" w:themeColor="text1"/>
        </w:rPr>
        <w:t>,</w:t>
      </w:r>
      <w:r w:rsidR="007B7FD4" w:rsidRPr="00210E9A">
        <w:rPr>
          <w:color w:val="000000" w:themeColor="text1"/>
          <w:u w:color="000000" w:themeColor="text1"/>
        </w:rPr>
        <w:t xml:space="preserve"> to the defaulting taxpayer and</w:t>
      </w:r>
      <w:r w:rsidR="00411C7A">
        <w:rPr>
          <w:color w:val="000000" w:themeColor="text1"/>
          <w:u w:color="000000" w:themeColor="text1"/>
        </w:rPr>
        <w:t>, if applicable,</w:t>
      </w:r>
      <w:r w:rsidR="007B7FD4" w:rsidRPr="00210E9A">
        <w:rPr>
          <w:color w:val="000000" w:themeColor="text1"/>
          <w:u w:color="000000" w:themeColor="text1"/>
        </w:rPr>
        <w:t xml:space="preserve"> to any grantee</w:t>
      </w:r>
      <w:r w:rsidR="00357E95">
        <w:rPr>
          <w:color w:val="000000" w:themeColor="text1"/>
          <w:u w:color="000000" w:themeColor="text1"/>
        </w:rPr>
        <w:t>;</w:t>
      </w:r>
      <w:r w:rsidR="007B7FD4" w:rsidRPr="00210E9A">
        <w:rPr>
          <w:color w:val="000000" w:themeColor="text1"/>
          <w:u w:color="000000" w:themeColor="text1"/>
        </w:rPr>
        <w:t xml:space="preserve"> mortgagee</w:t>
      </w:r>
      <w:r w:rsidR="00357E95">
        <w:rPr>
          <w:color w:val="000000" w:themeColor="text1"/>
          <w:u w:color="000000" w:themeColor="text1"/>
        </w:rPr>
        <w:t>;</w:t>
      </w:r>
      <w:r w:rsidR="007B7FD4" w:rsidRPr="00210E9A">
        <w:rPr>
          <w:color w:val="000000" w:themeColor="text1"/>
          <w:u w:color="000000" w:themeColor="text1"/>
        </w:rPr>
        <w:t xml:space="preserve"> easement holder of record, excluding those easements arising as a matter of law and those easements held by a governmental body, a railroad, or a public utilit</w:t>
      </w:r>
      <w:r w:rsidR="007B7FD4">
        <w:rPr>
          <w:color w:val="000000" w:themeColor="text1"/>
          <w:u w:color="000000" w:themeColor="text1"/>
        </w:rPr>
        <w:t>y</w:t>
      </w:r>
      <w:r w:rsidR="00357E95">
        <w:rPr>
          <w:color w:val="000000" w:themeColor="text1"/>
          <w:u w:color="000000" w:themeColor="text1"/>
        </w:rPr>
        <w:t>;</w:t>
      </w:r>
      <w:r w:rsidR="007B7FD4">
        <w:rPr>
          <w:color w:val="000000" w:themeColor="text1"/>
          <w:u w:color="000000" w:themeColor="text1"/>
        </w:rPr>
        <w:t xml:space="preserve"> property owner association</w:t>
      </w:r>
      <w:r w:rsidR="00357E95">
        <w:rPr>
          <w:color w:val="000000" w:themeColor="text1"/>
          <w:u w:color="000000" w:themeColor="text1"/>
        </w:rPr>
        <w:t>;</w:t>
      </w:r>
      <w:r w:rsidR="007B7FD4">
        <w:rPr>
          <w:color w:val="000000" w:themeColor="text1"/>
          <w:u w:color="000000" w:themeColor="text1"/>
        </w:rPr>
        <w:t xml:space="preserve"> </w:t>
      </w:r>
      <w:r w:rsidR="007B7FD4" w:rsidRPr="00210E9A">
        <w:rPr>
          <w:color w:val="000000" w:themeColor="text1"/>
          <w:u w:color="000000" w:themeColor="text1"/>
        </w:rPr>
        <w:t>horizontal property regime</w:t>
      </w:r>
      <w:r w:rsidR="00357E95">
        <w:rPr>
          <w:color w:val="000000" w:themeColor="text1"/>
          <w:u w:color="000000" w:themeColor="text1"/>
        </w:rPr>
        <w:t>;</w:t>
      </w:r>
      <w:r w:rsidR="007B7FD4" w:rsidRPr="00210E9A">
        <w:rPr>
          <w:color w:val="000000" w:themeColor="text1"/>
          <w:u w:color="000000" w:themeColor="text1"/>
        </w:rPr>
        <w:t xml:space="preserve"> judgment creditor</w:t>
      </w:r>
      <w:r w:rsidR="00357E95">
        <w:rPr>
          <w:color w:val="000000" w:themeColor="text1"/>
          <w:u w:color="000000" w:themeColor="text1"/>
        </w:rPr>
        <w:t>;</w:t>
      </w:r>
      <w:r w:rsidR="007B7FD4" w:rsidRPr="00210E9A">
        <w:rPr>
          <w:color w:val="000000" w:themeColor="text1"/>
          <w:u w:color="000000" w:themeColor="text1"/>
        </w:rPr>
        <w:t xml:space="preserve"> or lessee of record of the property.</w:t>
      </w:r>
    </w:p>
    <w:p w14:paraId="1DBDA864" w14:textId="53A50C83"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notice must be mailed to the best address available</w:t>
      </w:r>
      <w:r w:rsidR="00411C7A">
        <w:rPr>
          <w:color w:val="000000" w:themeColor="text1"/>
          <w:u w:color="000000" w:themeColor="text1"/>
        </w:rPr>
        <w:t>,</w:t>
      </w:r>
      <w:r w:rsidRPr="00210E9A">
        <w:rPr>
          <w:color w:val="000000" w:themeColor="text1"/>
          <w:u w:color="000000" w:themeColor="text1"/>
        </w:rPr>
        <w:t xml:space="preserve"> which for </w:t>
      </w:r>
      <w:r w:rsidR="00411C7A">
        <w:rPr>
          <w:color w:val="000000" w:themeColor="text1"/>
          <w:u w:color="000000" w:themeColor="text1"/>
        </w:rPr>
        <w:t>a</w:t>
      </w:r>
      <w:r w:rsidR="00411C7A" w:rsidRPr="00210E9A">
        <w:rPr>
          <w:color w:val="000000" w:themeColor="text1"/>
          <w:u w:color="000000" w:themeColor="text1"/>
        </w:rPr>
        <w:t xml:space="preserve"> </w:t>
      </w:r>
      <w:r w:rsidRPr="00210E9A">
        <w:rPr>
          <w:color w:val="000000" w:themeColor="text1"/>
          <w:u w:color="000000" w:themeColor="text1"/>
        </w:rPr>
        <w:t xml:space="preserve">defaulting taxpayer is either the address shown on the deed conveying the property to the defaulting taxpayer or the property address. The best available address for a grantee of record, mortgagee of record, lessee of record, easement holder of record, property owner association, horizontal property regime, </w:t>
      </w:r>
      <w:r w:rsidR="00411C7A">
        <w:rPr>
          <w:color w:val="000000" w:themeColor="text1"/>
          <w:u w:color="000000" w:themeColor="text1"/>
        </w:rPr>
        <w:t>or</w:t>
      </w:r>
      <w:r w:rsidR="00411C7A" w:rsidRPr="00210E9A">
        <w:rPr>
          <w:color w:val="000000" w:themeColor="text1"/>
          <w:u w:color="000000" w:themeColor="text1"/>
        </w:rPr>
        <w:t xml:space="preserve"> </w:t>
      </w:r>
      <w:r w:rsidRPr="00210E9A">
        <w:rPr>
          <w:color w:val="000000" w:themeColor="text1"/>
          <w:u w:color="000000" w:themeColor="text1"/>
        </w:rPr>
        <w:t xml:space="preserve">judgment creditor of record is the address contained in the document conveying the grant, the mortgage, the lease, the easement, or the judgment. Any other corrected or forwarding address of which the county treasurer or tax collector has actual knowledge may be used for any defaulting taxpayer. Mailing the notice to </w:t>
      </w:r>
      <w:r w:rsidR="00411C7A">
        <w:rPr>
          <w:color w:val="000000" w:themeColor="text1"/>
          <w:u w:color="000000" w:themeColor="text1"/>
        </w:rPr>
        <w:t>an</w:t>
      </w:r>
      <w:r w:rsidR="00411C7A" w:rsidRPr="00210E9A">
        <w:rPr>
          <w:color w:val="000000" w:themeColor="text1"/>
          <w:u w:color="000000" w:themeColor="text1"/>
        </w:rPr>
        <w:t xml:space="preserve"> </w:t>
      </w:r>
      <w:r w:rsidRPr="00210E9A">
        <w:rPr>
          <w:color w:val="000000" w:themeColor="text1"/>
          <w:u w:color="000000" w:themeColor="text1"/>
        </w:rPr>
        <w:t>attorney for a judgment creditor is sufficient notice to a judgment creditor. The notice must state that the property described on the notice has been sold for taxes and</w:t>
      </w:r>
      <w:r w:rsidR="00411C7A">
        <w:rPr>
          <w:color w:val="000000" w:themeColor="text1"/>
          <w:u w:color="000000" w:themeColor="text1"/>
        </w:rPr>
        <w:t>,</w:t>
      </w:r>
      <w:r w:rsidRPr="00210E9A">
        <w:rPr>
          <w:color w:val="000000" w:themeColor="text1"/>
          <w:u w:color="000000" w:themeColor="text1"/>
        </w:rPr>
        <w:t xml:space="preserve"> if not redeemed by paying the total taxes and costs, plus interest at the applicable rate pursuant to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1</w:t>
      </w:r>
      <w:r w:rsidR="00411C7A">
        <w:rPr>
          <w:color w:val="000000" w:themeColor="text1"/>
          <w:u w:color="000000" w:themeColor="text1"/>
        </w:rPr>
        <w:t>1</w:t>
      </w:r>
      <w:r w:rsidRPr="00210E9A">
        <w:rPr>
          <w:color w:val="000000" w:themeColor="text1"/>
          <w:u w:color="000000" w:themeColor="text1"/>
        </w:rPr>
        <w:t>0(B)</w:t>
      </w:r>
      <w:r>
        <w:rPr>
          <w:color w:val="000000" w:themeColor="text1"/>
          <w:u w:color="000000" w:themeColor="text1"/>
        </w:rPr>
        <w:t>,</w:t>
      </w:r>
      <w:r w:rsidRPr="00210E9A">
        <w:rPr>
          <w:color w:val="000000" w:themeColor="text1"/>
          <w:u w:color="000000" w:themeColor="text1"/>
        </w:rPr>
        <w:t xml:space="preserve"> plus any other total taxes and costs currently due and payable with respect to the property on or before twelve months from </w:t>
      </w:r>
      <w:r w:rsidR="00411C7A">
        <w:rPr>
          <w:color w:val="000000" w:themeColor="text1"/>
          <w:u w:color="000000" w:themeColor="text1"/>
        </w:rPr>
        <w:t xml:space="preserve">the </w:t>
      </w:r>
      <w:r w:rsidRPr="00210E9A">
        <w:rPr>
          <w:color w:val="000000" w:themeColor="text1"/>
          <w:u w:color="000000" w:themeColor="text1"/>
        </w:rPr>
        <w:t xml:space="preserve">date of sale, </w:t>
      </w:r>
      <w:r w:rsidR="00411C7A">
        <w:rPr>
          <w:color w:val="000000" w:themeColor="text1"/>
          <w:u w:color="000000" w:themeColor="text1"/>
        </w:rPr>
        <w:t>the</w:t>
      </w:r>
      <w:r w:rsidRPr="00210E9A">
        <w:rPr>
          <w:color w:val="000000" w:themeColor="text1"/>
          <w:u w:color="000000" w:themeColor="text1"/>
        </w:rPr>
        <w:t xml:space="preserve"> tax title </w:t>
      </w:r>
      <w:r>
        <w:rPr>
          <w:color w:val="000000" w:themeColor="text1"/>
          <w:u w:color="000000" w:themeColor="text1"/>
        </w:rPr>
        <w:t>must</w:t>
      </w:r>
      <w:r w:rsidRPr="00210E9A">
        <w:rPr>
          <w:color w:val="000000" w:themeColor="text1"/>
          <w:u w:color="000000" w:themeColor="text1"/>
        </w:rPr>
        <w:t xml:space="preserve"> be delivered to the successful bidder, or its assignee. The notice is considered delivered when it is deposited in the United States Mail</w:t>
      </w:r>
      <w:r w:rsidR="00411C7A">
        <w:rPr>
          <w:color w:val="000000" w:themeColor="text1"/>
          <w:u w:color="000000" w:themeColor="text1"/>
        </w:rPr>
        <w:t xml:space="preserve"> as</w:t>
      </w:r>
      <w:r w:rsidRPr="00210E9A">
        <w:rPr>
          <w:color w:val="000000" w:themeColor="text1"/>
          <w:u w:color="000000" w:themeColor="text1"/>
        </w:rPr>
        <w:t xml:space="preserve"> first</w:t>
      </w:r>
      <w:r w:rsidR="00FF16DC">
        <w:rPr>
          <w:color w:val="000000" w:themeColor="text1"/>
          <w:u w:color="000000" w:themeColor="text1"/>
        </w:rPr>
        <w:noBreakHyphen/>
      </w:r>
      <w:r w:rsidRPr="00210E9A">
        <w:rPr>
          <w:color w:val="000000" w:themeColor="text1"/>
          <w:u w:color="000000" w:themeColor="text1"/>
        </w:rPr>
        <w:t>class certified mail, with postage prepaid</w:t>
      </w:r>
      <w:r>
        <w:rPr>
          <w:color w:val="000000" w:themeColor="text1"/>
          <w:u w:color="000000" w:themeColor="text1"/>
        </w:rPr>
        <w:t>, and</w:t>
      </w:r>
      <w:r w:rsidRPr="00210E9A">
        <w:rPr>
          <w:color w:val="000000" w:themeColor="text1"/>
          <w:u w:color="000000" w:themeColor="text1"/>
        </w:rPr>
        <w:t xml:space="preserve"> addressed to the respective party. The tax collector shall maintain records </w:t>
      </w:r>
      <w:r w:rsidR="00411C7A">
        <w:rPr>
          <w:color w:val="000000" w:themeColor="text1"/>
          <w:u w:color="000000" w:themeColor="text1"/>
        </w:rPr>
        <w:t>indicating</w:t>
      </w:r>
      <w:r w:rsidR="00411C7A" w:rsidRPr="00210E9A">
        <w:rPr>
          <w:color w:val="000000" w:themeColor="text1"/>
          <w:u w:color="000000" w:themeColor="text1"/>
        </w:rPr>
        <w:t xml:space="preserve"> </w:t>
      </w:r>
      <w:r w:rsidRPr="00210E9A">
        <w:rPr>
          <w:color w:val="000000" w:themeColor="text1"/>
          <w:u w:color="000000" w:themeColor="text1"/>
        </w:rPr>
        <w:t>that the notice was mailed in the manner required pursuant to this section.</w:t>
      </w:r>
    </w:p>
    <w:p w14:paraId="0FF1C106" w14:textId="5DE2FFF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 xml:space="preserve">The notice of the expiration of the redemption period must </w:t>
      </w:r>
      <w:r w:rsidR="00691B45" w:rsidRPr="00210E9A">
        <w:rPr>
          <w:color w:val="000000" w:themeColor="text1"/>
          <w:u w:color="000000" w:themeColor="text1"/>
        </w:rPr>
        <w:t xml:space="preserve">also </w:t>
      </w:r>
      <w:r w:rsidRPr="00210E9A">
        <w:rPr>
          <w:color w:val="000000" w:themeColor="text1"/>
          <w:u w:color="000000" w:themeColor="text1"/>
        </w:rPr>
        <w:t xml:space="preserve">be posted on the property at one or more conspicuous places on the property. The notice must state that the real property described on the notice has been sold for taxes and, if not redeemed by timely payment of all amounts due, </w:t>
      </w:r>
      <w:r w:rsidR="00691B45">
        <w:rPr>
          <w:color w:val="000000" w:themeColor="text1"/>
          <w:u w:color="000000" w:themeColor="text1"/>
        </w:rPr>
        <w:t>the</w:t>
      </w:r>
      <w:r w:rsidRPr="00210E9A">
        <w:rPr>
          <w:color w:val="000000" w:themeColor="text1"/>
          <w:u w:color="000000" w:themeColor="text1"/>
        </w:rPr>
        <w:t xml:space="preserve"> tax title </w:t>
      </w:r>
      <w:r>
        <w:rPr>
          <w:color w:val="000000" w:themeColor="text1"/>
          <w:u w:color="000000" w:themeColor="text1"/>
        </w:rPr>
        <w:t>must</w:t>
      </w:r>
      <w:r w:rsidRPr="00210E9A">
        <w:rPr>
          <w:color w:val="000000" w:themeColor="text1"/>
          <w:u w:color="000000" w:themeColor="text1"/>
        </w:rPr>
        <w:t xml:space="preserve"> be delivered to the successful bidder, or its assignee. The notice must </w:t>
      </w:r>
      <w:r w:rsidR="00411C7A" w:rsidRPr="00210E9A">
        <w:rPr>
          <w:color w:val="000000" w:themeColor="text1"/>
          <w:u w:color="000000" w:themeColor="text1"/>
        </w:rPr>
        <w:t xml:space="preserve">also </w:t>
      </w:r>
      <w:r w:rsidRPr="00210E9A">
        <w:rPr>
          <w:color w:val="000000" w:themeColor="text1"/>
          <w:u w:color="000000" w:themeColor="text1"/>
        </w:rPr>
        <w:t>include the total amount due and the date by which the property must be redeemed.</w:t>
      </w:r>
    </w:p>
    <w:p w14:paraId="4886C71A" w14:textId="1F2D3C9F"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The defaulting taxpayer </w:t>
      </w:r>
      <w:r w:rsidR="00691B45">
        <w:rPr>
          <w:color w:val="000000" w:themeColor="text1"/>
          <w:u w:color="000000" w:themeColor="text1"/>
        </w:rPr>
        <w:t>or, if applicable,</w:t>
      </w:r>
      <w:r w:rsidRPr="00210E9A">
        <w:rPr>
          <w:color w:val="000000" w:themeColor="text1"/>
          <w:u w:color="000000" w:themeColor="text1"/>
        </w:rPr>
        <w:t xml:space="preserve"> any grantee , mortgagee, easement holder, property owner association, horizontal property regime, or judgment creditor may</w:t>
      </w:r>
      <w:r>
        <w:rPr>
          <w:color w:val="000000" w:themeColor="text1"/>
          <w:u w:color="000000" w:themeColor="text1"/>
        </w:rPr>
        <w:t xml:space="preserve"> redeem</w:t>
      </w:r>
      <w:r w:rsidRPr="00210E9A">
        <w:rPr>
          <w:color w:val="000000" w:themeColor="text1"/>
          <w:u w:color="000000" w:themeColor="text1"/>
        </w:rPr>
        <w:t>, within twelve months from the date of sale, the parcel of real estate in which it has an interest by paying to the tax collector the total taxes and costs, together with interest as provided in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11</w:t>
      </w:r>
      <w:r w:rsidRPr="00210E9A">
        <w:rPr>
          <w:color w:val="000000" w:themeColor="text1"/>
          <w:u w:color="000000" w:themeColor="text1"/>
        </w:rPr>
        <w:t>0(B), and any other total taxes and costs actually due and payable with respect to the property being redeemed.</w:t>
      </w:r>
    </w:p>
    <w:p w14:paraId="75911050"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2BC9BE" w14:textId="44393A92"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12</w:t>
      </w:r>
      <w:r w:rsidR="00FF16DC">
        <w:rPr>
          <w:color w:val="000000" w:themeColor="text1"/>
          <w:u w:color="000000" w:themeColor="text1"/>
        </w:rPr>
        <w:noBreakHyphen/>
      </w:r>
      <w:r>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t>Except as provided in Section 12</w:t>
      </w:r>
      <w:r w:rsidR="00FF16DC">
        <w:rPr>
          <w:color w:val="000000" w:themeColor="text1"/>
          <w:u w:color="000000" w:themeColor="text1"/>
        </w:rPr>
        <w:noBreakHyphen/>
      </w:r>
      <w:r>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130, f</w:t>
      </w:r>
      <w:r w:rsidRPr="00210E9A">
        <w:rPr>
          <w:color w:val="000000" w:themeColor="text1"/>
          <w:u w:color="000000" w:themeColor="text1"/>
        </w:rPr>
        <w:t>or personal property, there is no redemption period subsequent to the time that the property is struck off to the successful bidder at the delinquent tax sale. Upon payment by the successful bidder, or its assignee, of the full bid amount and delivery of the duplicate warrant, or tax receipt, with description and notation by the tax collector, the tax collector shall deliver to the successful bidder, or its assignee, the following form properly executed</w:t>
      </w:r>
      <w:r w:rsidR="00691B45">
        <w:rPr>
          <w:color w:val="000000" w:themeColor="text1"/>
          <w:u w:color="000000" w:themeColor="text1"/>
        </w:rPr>
        <w:t>,</w:t>
      </w:r>
      <w:r w:rsidRPr="00210E9A">
        <w:rPr>
          <w:color w:val="000000" w:themeColor="text1"/>
          <w:u w:color="000000" w:themeColor="text1"/>
        </w:rPr>
        <w:t xml:space="preserve"> which constitutes the successful bidder</w:t>
      </w:r>
      <w:r w:rsidRPr="00765C2D">
        <w:rPr>
          <w:color w:val="000000" w:themeColor="text1"/>
          <w:u w:color="000000" w:themeColor="text1"/>
        </w:rPr>
        <w:t>’</w:t>
      </w:r>
      <w:r w:rsidRPr="00210E9A">
        <w:rPr>
          <w:color w:val="000000" w:themeColor="text1"/>
          <w:u w:color="000000" w:themeColor="text1"/>
        </w:rPr>
        <w:t>s, or its assignee, bill of sale and right of possession:</w:t>
      </w:r>
    </w:p>
    <w:p w14:paraId="7FE76173" w14:textId="21843422"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765C2D">
        <w:rPr>
          <w:color w:val="000000" w:themeColor="text1"/>
          <w:u w:color="000000" w:themeColor="text1"/>
        </w:rPr>
        <w:t>‘</w:t>
      </w:r>
      <w:r w:rsidRPr="00210E9A">
        <w:rPr>
          <w:color w:val="000000" w:themeColor="text1"/>
          <w:u w:color="000000" w:themeColor="text1"/>
        </w:rPr>
        <w:t>Sold at Delinquent Tax Sale on __________</w:t>
      </w:r>
      <w:r w:rsidR="00691B45">
        <w:rPr>
          <w:color w:val="000000" w:themeColor="text1"/>
          <w:u w:color="000000" w:themeColor="text1"/>
        </w:rPr>
        <w:t xml:space="preserve"> </w:t>
      </w:r>
      <w:r w:rsidR="00691B45" w:rsidRPr="00210E9A">
        <w:rPr>
          <w:color w:val="000000" w:themeColor="text1"/>
          <w:u w:color="000000" w:themeColor="text1"/>
        </w:rPr>
        <w:t xml:space="preserve">to __________ </w:t>
      </w:r>
      <w:r w:rsidRPr="00210E9A">
        <w:rPr>
          <w:color w:val="000000" w:themeColor="text1"/>
          <w:u w:color="000000" w:themeColor="text1"/>
        </w:rPr>
        <w:t>, who is the successful bidder of personal pro</w:t>
      </w:r>
      <w:r>
        <w:rPr>
          <w:color w:val="000000" w:themeColor="text1"/>
          <w:u w:color="000000" w:themeColor="text1"/>
        </w:rPr>
        <w:t>perty sold for delinquent taxes</w:t>
      </w:r>
      <w:r w:rsidRPr="00765C2D">
        <w:rPr>
          <w:color w:val="000000" w:themeColor="text1"/>
          <w:u w:color="000000" w:themeColor="text1"/>
        </w:rPr>
        <w:t>’</w:t>
      </w:r>
      <w:r>
        <w:rPr>
          <w:color w:val="000000" w:themeColor="text1"/>
          <w:u w:color="000000" w:themeColor="text1"/>
        </w:rPr>
        <w:t>.</w:t>
      </w:r>
    </w:p>
    <w:p w14:paraId="6A927A67"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amount of interest due on the total taxes and costs is calculated based on the last day of the month in which the property is redeemed, and that interest calculation relates back to the beginning of the redemption period according to the following schedule:</w:t>
      </w:r>
    </w:p>
    <w:p w14:paraId="106EA48D"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CC339C" w14:textId="77777777" w:rsidR="00DB5DA6"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Month of Redemption Period</w:t>
      </w:r>
      <w:r>
        <w:rPr>
          <w:color w:val="000000" w:themeColor="text1"/>
          <w:u w:color="000000" w:themeColor="text1"/>
        </w:rPr>
        <w:t>:</w:t>
      </w:r>
      <w:r w:rsidRPr="00210E9A">
        <w:rPr>
          <w:color w:val="000000" w:themeColor="text1"/>
          <w:u w:color="000000" w:themeColor="text1"/>
        </w:rPr>
        <w:tab/>
      </w:r>
      <w:r>
        <w:rPr>
          <w:color w:val="000000" w:themeColor="text1"/>
          <w:u w:color="000000" w:themeColor="text1"/>
        </w:rPr>
        <w:tab/>
        <w:t>Amount of Interest Imposed:</w:t>
      </w:r>
    </w:p>
    <w:p w14:paraId="7FAB749C" w14:textId="67D0C674"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Months one through three</w:t>
      </w:r>
      <w:r w:rsidRPr="00210E9A">
        <w:rPr>
          <w:color w:val="000000" w:themeColor="text1"/>
          <w:u w:color="000000" w:themeColor="text1"/>
        </w:rPr>
        <w:tab/>
      </w:r>
      <w:r w:rsidRPr="00210E9A">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three percent of the bid </w:t>
      </w:r>
      <w:r w:rsidRPr="00210E9A">
        <w:rPr>
          <w:color w:val="000000" w:themeColor="text1"/>
          <w:u w:color="000000" w:themeColor="text1"/>
        </w:rPr>
        <w:t>amount</w:t>
      </w:r>
    </w:p>
    <w:p w14:paraId="6FA57822"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Months four through six</w:t>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six percent of the bid amount</w:t>
      </w:r>
    </w:p>
    <w:p w14:paraId="39FEAD1C"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Months seven through nine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0E9A">
        <w:rPr>
          <w:color w:val="000000" w:themeColor="text1"/>
          <w:u w:color="000000" w:themeColor="text1"/>
        </w:rPr>
        <w:t>nine percent of the bid amount</w:t>
      </w:r>
    </w:p>
    <w:p w14:paraId="7A43CF47"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Months ten through twelve</w:t>
      </w:r>
      <w:r w:rsidRPr="00210E9A">
        <w:rPr>
          <w:color w:val="000000" w:themeColor="text1"/>
          <w:u w:color="000000" w:themeColor="text1"/>
        </w:rPr>
        <w:tab/>
      </w:r>
      <w:r>
        <w:rPr>
          <w:color w:val="000000" w:themeColor="text1"/>
          <w:u w:color="000000" w:themeColor="text1"/>
        </w:rPr>
        <w:tab/>
      </w:r>
      <w:r w:rsidRPr="00210E9A">
        <w:rPr>
          <w:color w:val="000000" w:themeColor="text1"/>
          <w:u w:color="000000" w:themeColor="text1"/>
        </w:rPr>
        <w:tab/>
        <w:t>twelve percent of the bid amount</w:t>
      </w:r>
    </w:p>
    <w:p w14:paraId="1673DB45"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AF9EEF" w14:textId="068C79D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12</w:t>
      </w:r>
      <w:r w:rsidRPr="00210E9A">
        <w:rPr>
          <w:color w:val="000000" w:themeColor="text1"/>
          <w:u w:color="000000" w:themeColor="text1"/>
        </w:rPr>
        <w:t>0.</w:t>
      </w:r>
      <w:r w:rsidRPr="00210E9A">
        <w:rPr>
          <w:color w:val="000000" w:themeColor="text1"/>
          <w:u w:color="000000" w:themeColor="text1"/>
        </w:rPr>
        <w:tab/>
        <w:t>(A)</w:t>
      </w:r>
      <w:r w:rsidRPr="00210E9A">
        <w:rPr>
          <w:color w:val="000000" w:themeColor="text1"/>
          <w:u w:color="000000" w:themeColor="text1"/>
        </w:rPr>
        <w:tab/>
        <w:t xml:space="preserve">If </w:t>
      </w:r>
      <w:r w:rsidR="00DB5DA6">
        <w:rPr>
          <w:color w:val="000000" w:themeColor="text1"/>
          <w:u w:color="000000" w:themeColor="text1"/>
        </w:rPr>
        <w:t>a</w:t>
      </w:r>
      <w:r w:rsidR="00DB5DA6" w:rsidRPr="00210E9A">
        <w:rPr>
          <w:color w:val="000000" w:themeColor="text1"/>
          <w:u w:color="000000" w:themeColor="text1"/>
        </w:rPr>
        <w:t xml:space="preserve"> </w:t>
      </w:r>
      <w:r w:rsidRPr="00210E9A">
        <w:rPr>
          <w:color w:val="000000" w:themeColor="text1"/>
          <w:u w:color="000000" w:themeColor="text1"/>
        </w:rPr>
        <w:t>parcel sold is redeemed pursuant to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10</w:t>
      </w:r>
      <w:r w:rsidRPr="00210E9A">
        <w:rPr>
          <w:color w:val="000000" w:themeColor="text1"/>
          <w:u w:color="000000" w:themeColor="text1"/>
        </w:rPr>
        <w:t xml:space="preserve">0, </w:t>
      </w:r>
      <w:r w:rsidR="00FB34C4">
        <w:rPr>
          <w:color w:val="000000" w:themeColor="text1"/>
          <w:u w:color="000000" w:themeColor="text1"/>
        </w:rPr>
        <w:t xml:space="preserve">then </w:t>
      </w:r>
      <w:r w:rsidRPr="00210E9A">
        <w:rPr>
          <w:color w:val="000000" w:themeColor="text1"/>
          <w:u w:color="000000" w:themeColor="text1"/>
        </w:rPr>
        <w:t xml:space="preserve">the tax collector shall cancel the sale in the tax sale book and note the amount paid, by whom, and when. The successful bidder, or its assignee, must be promptly notified by mail to return the tax sale receipt to the tax collector. Upon receipt of the tax sale receipt, the tax collector shall </w:t>
      </w:r>
      <w:r w:rsidR="00DB5DA6" w:rsidRPr="00210E9A">
        <w:rPr>
          <w:color w:val="000000" w:themeColor="text1"/>
          <w:u w:color="000000" w:themeColor="text1"/>
        </w:rPr>
        <w:t xml:space="preserve">expeditiously </w:t>
      </w:r>
      <w:r w:rsidRPr="00210E9A">
        <w:rPr>
          <w:color w:val="000000" w:themeColor="text1"/>
          <w:u w:color="000000" w:themeColor="text1"/>
        </w:rPr>
        <w:t>refund the full amount of the bid plus the interest on the total taxes and costs</w:t>
      </w:r>
      <w:r>
        <w:rPr>
          <w:color w:val="000000" w:themeColor="text1"/>
          <w:u w:color="000000" w:themeColor="text1"/>
        </w:rPr>
        <w:t xml:space="preserve"> as</w:t>
      </w:r>
      <w:r w:rsidRPr="00210E9A">
        <w:rPr>
          <w:color w:val="000000" w:themeColor="text1"/>
          <w:u w:color="000000" w:themeColor="text1"/>
        </w:rPr>
        <w:t xml:space="preserve"> provided in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10</w:t>
      </w:r>
      <w:r w:rsidRPr="00210E9A">
        <w:rPr>
          <w:color w:val="000000" w:themeColor="text1"/>
          <w:u w:color="000000" w:themeColor="text1"/>
        </w:rPr>
        <w:t>0.</w:t>
      </w:r>
    </w:p>
    <w:p w14:paraId="6D7131DB" w14:textId="6EB0383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 xml:space="preserve">Notwithstanding any other provision of this chapter, if the parcel or item sold is not redeemed, </w:t>
      </w:r>
      <w:r w:rsidR="00DB5DA6">
        <w:rPr>
          <w:color w:val="000000" w:themeColor="text1"/>
          <w:u w:color="000000" w:themeColor="text1"/>
        </w:rPr>
        <w:t xml:space="preserve">then </w:t>
      </w:r>
      <w:r w:rsidRPr="00210E9A">
        <w:rPr>
          <w:color w:val="000000" w:themeColor="text1"/>
          <w:u w:color="000000" w:themeColor="text1"/>
        </w:rPr>
        <w:t>the tax collector shall issue a tax deed to the successful bidder, or its assignee, within one hundred eighty days from the expiration of the redemption period.</w:t>
      </w:r>
    </w:p>
    <w:p w14:paraId="2A92824A" w14:textId="3BE0F4D9"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The successful bidder, or its assignee, is responsible for the actual cost of preparing the tax deed, the actual cost of documentary stamps necessary to be affixed, recording fees, and all other total taxes and costs actually due and payable with respect to the property being conveyed. The successful bidder, or its assignee, shall pay the amount due to the person officially charged with the collection of delinquent taxes before delivery of the tax deed to the clerk of court or register of deeds, and upon receipt of the payment, the tax collector </w:t>
      </w:r>
      <w:r>
        <w:rPr>
          <w:color w:val="000000" w:themeColor="text1"/>
          <w:u w:color="000000" w:themeColor="text1"/>
        </w:rPr>
        <w:t>shall</w:t>
      </w:r>
      <w:r w:rsidRPr="00210E9A">
        <w:rPr>
          <w:color w:val="000000" w:themeColor="text1"/>
          <w:u w:color="000000" w:themeColor="text1"/>
        </w:rPr>
        <w:t xml:space="preserve"> </w:t>
      </w:r>
      <w:r w:rsidR="00DB5DA6" w:rsidRPr="00210E9A">
        <w:rPr>
          <w:color w:val="000000" w:themeColor="text1"/>
          <w:u w:color="000000" w:themeColor="text1"/>
        </w:rPr>
        <w:t>promptly</w:t>
      </w:r>
      <w:r w:rsidR="00DB5DA6">
        <w:rPr>
          <w:color w:val="000000" w:themeColor="text1"/>
          <w:u w:color="000000" w:themeColor="text1"/>
        </w:rPr>
        <w:t xml:space="preserve"> </w:t>
      </w:r>
      <w:r w:rsidRPr="00210E9A">
        <w:rPr>
          <w:color w:val="000000" w:themeColor="text1"/>
          <w:u w:color="000000" w:themeColor="text1"/>
        </w:rPr>
        <w:t>transmit the tax deed to the clerk of court or re</w:t>
      </w:r>
      <w:r>
        <w:rPr>
          <w:color w:val="000000" w:themeColor="text1"/>
          <w:u w:color="000000" w:themeColor="text1"/>
        </w:rPr>
        <w:t xml:space="preserve">gister of deeds for recording, </w:t>
      </w:r>
      <w:r w:rsidRPr="00210E9A">
        <w:rPr>
          <w:color w:val="000000" w:themeColor="text1"/>
          <w:u w:color="000000" w:themeColor="text1"/>
        </w:rPr>
        <w:t>remit the recording fee and the cost of documentary stamps</w:t>
      </w:r>
      <w:r w:rsidR="00B11AAA">
        <w:rPr>
          <w:color w:val="000000" w:themeColor="text1"/>
          <w:u w:color="000000" w:themeColor="text1"/>
        </w:rPr>
        <w:t>,</w:t>
      </w:r>
      <w:r w:rsidRPr="00210E9A">
        <w:rPr>
          <w:color w:val="000000" w:themeColor="text1"/>
          <w:u w:color="000000" w:themeColor="text1"/>
        </w:rPr>
        <w:t xml:space="preserve"> and obtain two copies of the recorded tax deed. Delivery of the tax deed to the clerk of court or register of deeds places the successful bidder, or it assignee, in possession of the property. The county treasurer or its authorized representative </w:t>
      </w:r>
      <w:r>
        <w:rPr>
          <w:color w:val="000000" w:themeColor="text1"/>
          <w:u w:color="000000" w:themeColor="text1"/>
        </w:rPr>
        <w:t>shall</w:t>
      </w:r>
      <w:r w:rsidRPr="00210E9A">
        <w:rPr>
          <w:color w:val="000000" w:themeColor="text1"/>
          <w:u w:color="000000" w:themeColor="text1"/>
        </w:rPr>
        <w:t xml:space="preserve"> </w:t>
      </w:r>
      <w:r w:rsidR="00B11AAA" w:rsidRPr="00210E9A">
        <w:rPr>
          <w:color w:val="000000" w:themeColor="text1"/>
          <w:u w:color="000000" w:themeColor="text1"/>
        </w:rPr>
        <w:t>promptly</w:t>
      </w:r>
      <w:r w:rsidR="00B11AAA">
        <w:rPr>
          <w:color w:val="000000" w:themeColor="text1"/>
          <w:u w:color="000000" w:themeColor="text1"/>
        </w:rPr>
        <w:t xml:space="preserve"> </w:t>
      </w:r>
      <w:r w:rsidRPr="00210E9A">
        <w:rPr>
          <w:color w:val="000000" w:themeColor="text1"/>
          <w:u w:color="000000" w:themeColor="text1"/>
        </w:rPr>
        <w:t>transmit a copy of the recorded tax deed to the successful bidder, or its assignee.</w:t>
      </w:r>
    </w:p>
    <w:p w14:paraId="519D21BB" w14:textId="59ACD9E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 xml:space="preserve">The tax deed must include the name of the defaulting taxpayer, the name of any grantee of record from the defaulting taxpayer, the date of execution, the date the realty was posted and by whom, the date each notice was mailed and to whom or which it was mailed, and the successful bidder, or its assignee, </w:t>
      </w:r>
      <w:r w:rsidR="00B11AAA">
        <w:rPr>
          <w:color w:val="000000" w:themeColor="text1"/>
          <w:u w:color="000000" w:themeColor="text1"/>
        </w:rPr>
        <w:t>that</w:t>
      </w:r>
      <w:r w:rsidR="00B11AAA" w:rsidRPr="00210E9A">
        <w:rPr>
          <w:color w:val="000000" w:themeColor="text1"/>
          <w:u w:color="000000" w:themeColor="text1"/>
        </w:rPr>
        <w:t xml:space="preserve"> </w:t>
      </w:r>
      <w:r w:rsidRPr="00210E9A">
        <w:rPr>
          <w:color w:val="000000" w:themeColor="text1"/>
          <w:u w:color="000000" w:themeColor="text1"/>
        </w:rPr>
        <w:t>is the grantee in the tax title.</w:t>
      </w:r>
    </w:p>
    <w:p w14:paraId="1423DC67"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CB0A40" w14:textId="4348E9E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13</w:t>
      </w:r>
      <w:r w:rsidRPr="00210E9A">
        <w:rPr>
          <w:color w:val="000000" w:themeColor="text1"/>
          <w:u w:color="000000" w:themeColor="text1"/>
        </w:rPr>
        <w:t>0.</w:t>
      </w:r>
      <w:r w:rsidRPr="00210E9A">
        <w:rPr>
          <w:color w:val="000000" w:themeColor="text1"/>
          <w:u w:color="000000" w:themeColor="text1"/>
        </w:rPr>
        <w:tab/>
        <w:t>Notwithstanding the provisions of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11</w:t>
      </w:r>
      <w:r w:rsidRPr="00210E9A">
        <w:rPr>
          <w:color w:val="000000" w:themeColor="text1"/>
          <w:u w:color="000000" w:themeColor="text1"/>
        </w:rPr>
        <w:t>0, the owner or lienholder of any mobile home or manufactured home may redeem the property as provided in Sections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10</w:t>
      </w:r>
      <w:r w:rsidRPr="00210E9A">
        <w:rPr>
          <w:color w:val="000000" w:themeColor="text1"/>
          <w:u w:color="000000" w:themeColor="text1"/>
        </w:rPr>
        <w:t>0 and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12</w:t>
      </w:r>
      <w:r w:rsidRPr="00210E9A">
        <w:rPr>
          <w:color w:val="000000" w:themeColor="text1"/>
          <w:u w:color="000000" w:themeColor="text1"/>
        </w:rPr>
        <w:t>0. For</w:t>
      </w:r>
      <w:r w:rsidR="00411E68">
        <w:rPr>
          <w:color w:val="000000" w:themeColor="text1"/>
          <w:u w:color="000000" w:themeColor="text1"/>
        </w:rPr>
        <w:t xml:space="preserve"> the</w:t>
      </w:r>
      <w:r w:rsidRPr="00210E9A">
        <w:rPr>
          <w:color w:val="000000" w:themeColor="text1"/>
          <w:u w:color="000000" w:themeColor="text1"/>
        </w:rPr>
        <w:t xml:space="preserve"> purposes of this chapter, </w:t>
      </w:r>
      <w:r w:rsidRPr="00765C2D">
        <w:rPr>
          <w:color w:val="000000" w:themeColor="text1"/>
          <w:u w:color="000000" w:themeColor="text1"/>
        </w:rPr>
        <w:t>‘</w:t>
      </w:r>
      <w:r w:rsidRPr="00210E9A">
        <w:rPr>
          <w:color w:val="000000" w:themeColor="text1"/>
          <w:u w:color="000000" w:themeColor="text1"/>
        </w:rPr>
        <w:t>mobile home</w:t>
      </w:r>
      <w:r w:rsidRPr="00765C2D">
        <w:rPr>
          <w:color w:val="000000" w:themeColor="text1"/>
          <w:u w:color="000000" w:themeColor="text1"/>
        </w:rPr>
        <w:t>’</w:t>
      </w:r>
      <w:r w:rsidRPr="00210E9A">
        <w:rPr>
          <w:color w:val="000000" w:themeColor="text1"/>
          <w:u w:color="000000" w:themeColor="text1"/>
        </w:rPr>
        <w:t xml:space="preserve"> or </w:t>
      </w:r>
      <w:r w:rsidRPr="00765C2D">
        <w:rPr>
          <w:color w:val="000000" w:themeColor="text1"/>
          <w:u w:color="000000" w:themeColor="text1"/>
        </w:rPr>
        <w:t>‘</w:t>
      </w:r>
      <w:r w:rsidRPr="00210E9A">
        <w:rPr>
          <w:color w:val="000000" w:themeColor="text1"/>
          <w:u w:color="000000" w:themeColor="text1"/>
        </w:rPr>
        <w:t>manufactured home</w:t>
      </w:r>
      <w:r w:rsidRPr="00765C2D">
        <w:rPr>
          <w:color w:val="000000" w:themeColor="text1"/>
          <w:u w:color="000000" w:themeColor="text1"/>
        </w:rPr>
        <w:t>’</w:t>
      </w:r>
      <w:r w:rsidRPr="00210E9A">
        <w:rPr>
          <w:color w:val="000000" w:themeColor="text1"/>
          <w:u w:color="000000" w:themeColor="text1"/>
        </w:rPr>
        <w:t xml:space="preserve"> </w:t>
      </w:r>
      <w:r>
        <w:rPr>
          <w:color w:val="000000" w:themeColor="text1"/>
          <w:u w:color="000000" w:themeColor="text1"/>
        </w:rPr>
        <w:t>has the same meaning as provided</w:t>
      </w:r>
      <w:r w:rsidRPr="00210E9A">
        <w:rPr>
          <w:color w:val="000000" w:themeColor="text1"/>
          <w:u w:color="000000" w:themeColor="text1"/>
        </w:rPr>
        <w:t xml:space="preserve"> in Section 12</w:t>
      </w:r>
      <w:r w:rsidR="00FF16DC">
        <w:rPr>
          <w:color w:val="000000" w:themeColor="text1"/>
          <w:u w:color="000000" w:themeColor="text1"/>
        </w:rPr>
        <w:noBreakHyphen/>
      </w:r>
      <w:r w:rsidRPr="00210E9A">
        <w:rPr>
          <w:color w:val="000000" w:themeColor="text1"/>
          <w:u w:color="000000" w:themeColor="text1"/>
        </w:rPr>
        <w:t>43</w:t>
      </w:r>
      <w:r w:rsidR="00FF16DC">
        <w:rPr>
          <w:color w:val="000000" w:themeColor="text1"/>
          <w:u w:color="000000" w:themeColor="text1"/>
        </w:rPr>
        <w:noBreakHyphen/>
      </w:r>
      <w:r>
        <w:rPr>
          <w:color w:val="000000" w:themeColor="text1"/>
          <w:u w:color="000000" w:themeColor="text1"/>
        </w:rPr>
        <w:t>230</w:t>
      </w:r>
      <w:r w:rsidRPr="00210E9A">
        <w:rPr>
          <w:color w:val="000000" w:themeColor="text1"/>
          <w:u w:color="000000" w:themeColor="text1"/>
        </w:rPr>
        <w:t>(b) or Section 40</w:t>
      </w:r>
      <w:r w:rsidR="00FF16DC">
        <w:rPr>
          <w:color w:val="000000" w:themeColor="text1"/>
          <w:u w:color="000000" w:themeColor="text1"/>
        </w:rPr>
        <w:noBreakHyphen/>
      </w:r>
      <w:r w:rsidRPr="00210E9A">
        <w:rPr>
          <w:color w:val="000000" w:themeColor="text1"/>
          <w:u w:color="000000" w:themeColor="text1"/>
        </w:rPr>
        <w:t>29</w:t>
      </w:r>
      <w:r w:rsidR="00FF16DC">
        <w:rPr>
          <w:color w:val="000000" w:themeColor="text1"/>
          <w:u w:color="000000" w:themeColor="text1"/>
        </w:rPr>
        <w:noBreakHyphen/>
      </w:r>
      <w:r w:rsidRPr="00210E9A">
        <w:rPr>
          <w:color w:val="000000" w:themeColor="text1"/>
          <w:u w:color="000000" w:themeColor="text1"/>
        </w:rPr>
        <w:t>20(9), as applicable.</w:t>
      </w:r>
    </w:p>
    <w:p w14:paraId="0E5500E3"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0FAA73" w14:textId="0060C32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1</w:t>
      </w:r>
      <w:r>
        <w:rPr>
          <w:color w:val="000000" w:themeColor="text1"/>
          <w:u w:color="000000" w:themeColor="text1"/>
        </w:rPr>
        <w:t>4</w:t>
      </w:r>
      <w:r w:rsidRPr="00210E9A">
        <w:rPr>
          <w:color w:val="000000" w:themeColor="text1"/>
          <w:u w:color="000000" w:themeColor="text1"/>
        </w:rPr>
        <w:t>0.</w:t>
      </w:r>
      <w:r w:rsidRPr="00210E9A">
        <w:rPr>
          <w:color w:val="000000" w:themeColor="text1"/>
          <w:u w:color="000000" w:themeColor="text1"/>
        </w:rPr>
        <w:tab/>
        <w:t xml:space="preserve">In order for the owner of or lienholder on </w:t>
      </w:r>
      <w:r w:rsidR="00411E68">
        <w:rPr>
          <w:color w:val="000000" w:themeColor="text1"/>
          <w:u w:color="000000" w:themeColor="text1"/>
        </w:rPr>
        <w:t>a</w:t>
      </w:r>
      <w:r w:rsidR="00411E68" w:rsidRPr="00210E9A">
        <w:rPr>
          <w:color w:val="000000" w:themeColor="text1"/>
          <w:u w:color="000000" w:themeColor="text1"/>
        </w:rPr>
        <w:t xml:space="preserve"> </w:t>
      </w:r>
      <w:r w:rsidRPr="00210E9A">
        <w:rPr>
          <w:color w:val="000000" w:themeColor="text1"/>
          <w:u w:color="000000" w:themeColor="text1"/>
        </w:rPr>
        <w:t>mobile home or manufactured home to redeem his property as permitted in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1</w:t>
      </w:r>
      <w:r>
        <w:rPr>
          <w:color w:val="000000" w:themeColor="text1"/>
          <w:u w:color="000000" w:themeColor="text1"/>
        </w:rPr>
        <w:t>3</w:t>
      </w:r>
      <w:r w:rsidRPr="00210E9A">
        <w:rPr>
          <w:color w:val="000000" w:themeColor="text1"/>
          <w:u w:color="000000" w:themeColor="text1"/>
        </w:rPr>
        <w:t xml:space="preserve">0, the mobile or manufactured home subject to redemption may not be removed from its location at the time of the delinquent tax sale for a period of twelve months from the date of the sale unless the owner is required to move it by </w:t>
      </w:r>
      <w:r w:rsidR="00411E68">
        <w:rPr>
          <w:color w:val="000000" w:themeColor="text1"/>
          <w:u w:color="000000" w:themeColor="text1"/>
        </w:rPr>
        <w:t>a</w:t>
      </w:r>
      <w:r w:rsidR="00411E68" w:rsidRPr="00210E9A">
        <w:rPr>
          <w:color w:val="000000" w:themeColor="text1"/>
          <w:u w:color="000000" w:themeColor="text1"/>
        </w:rPr>
        <w:t xml:space="preserve"> </w:t>
      </w:r>
      <w:r w:rsidRPr="00210E9A">
        <w:rPr>
          <w:color w:val="000000" w:themeColor="text1"/>
          <w:u w:color="000000" w:themeColor="text1"/>
        </w:rPr>
        <w:t>person other than himself who owns the land upon which the mobile or manufactured home is situated. In this event, the owner of the mobile or manufactured home shall notify the successful bidder and the delinquent tax collector of the new location of the mobile or manufactured home, which must be in this State. If the owner moves the mobile or manufactured home in violation of this section,</w:t>
      </w:r>
      <w:r w:rsidR="00B25F67">
        <w:rPr>
          <w:color w:val="000000" w:themeColor="text1"/>
          <w:u w:color="000000" w:themeColor="text1"/>
        </w:rPr>
        <w:t xml:space="preserve"> then</w:t>
      </w:r>
      <w:r w:rsidRPr="00210E9A">
        <w:rPr>
          <w:color w:val="000000" w:themeColor="text1"/>
          <w:u w:color="000000" w:themeColor="text1"/>
        </w:rPr>
        <w:t xml:space="preserve"> he is guilty of a misdemeanor and, upon conviction, must be punished by a fine not exceeding one thousand dollars</w:t>
      </w:r>
      <w:r w:rsidR="00411E68">
        <w:rPr>
          <w:color w:val="000000" w:themeColor="text1"/>
          <w:u w:color="000000" w:themeColor="text1"/>
        </w:rPr>
        <w:t>,</w:t>
      </w:r>
      <w:r w:rsidRPr="00210E9A">
        <w:rPr>
          <w:color w:val="000000" w:themeColor="text1"/>
          <w:u w:color="000000" w:themeColor="text1"/>
        </w:rPr>
        <w:t xml:space="preserve"> imprisonment not exceeding one year, or both. In addition to the other requirements and payments necessary for an owner of a mobile or manufactured home to redeem his property after a delinquent tax sale, the defaulting taxpayer or lienholder shall </w:t>
      </w:r>
      <w:r w:rsidR="00411E68" w:rsidRPr="00210E9A">
        <w:rPr>
          <w:color w:val="000000" w:themeColor="text1"/>
          <w:u w:color="000000" w:themeColor="text1"/>
        </w:rPr>
        <w:t xml:space="preserve">also </w:t>
      </w:r>
      <w:r w:rsidRPr="00210E9A">
        <w:rPr>
          <w:color w:val="000000" w:themeColor="text1"/>
          <w:u w:color="000000" w:themeColor="text1"/>
        </w:rPr>
        <w:t xml:space="preserve">pay rent to the successful bidder at the time of redemption </w:t>
      </w:r>
      <w:r w:rsidR="00411E68">
        <w:rPr>
          <w:color w:val="000000" w:themeColor="text1"/>
          <w:u w:color="000000" w:themeColor="text1"/>
        </w:rPr>
        <w:t xml:space="preserve">of </w:t>
      </w:r>
      <w:r w:rsidRPr="00210E9A">
        <w:rPr>
          <w:color w:val="000000" w:themeColor="text1"/>
          <w:u w:color="000000" w:themeColor="text1"/>
        </w:rPr>
        <w:t>an amount not to exceed one</w:t>
      </w:r>
      <w:r w:rsidR="00FF16DC">
        <w:rPr>
          <w:color w:val="000000" w:themeColor="text1"/>
          <w:u w:color="000000" w:themeColor="text1"/>
        </w:rPr>
        <w:noBreakHyphen/>
      </w:r>
      <w:r w:rsidRPr="00210E9A">
        <w:rPr>
          <w:color w:val="000000" w:themeColor="text1"/>
          <w:u w:color="000000" w:themeColor="text1"/>
        </w:rPr>
        <w:t xml:space="preserve">twelfth of the taxes for the last completed property tax year, exclusive of penalties, costs, and interest, for each month between the sale and redemption. However, the monthly rental, calculated as provided in this section, must not be less than ten dollars. For </w:t>
      </w:r>
      <w:r w:rsidR="00056556">
        <w:rPr>
          <w:color w:val="000000" w:themeColor="text1"/>
          <w:u w:color="000000" w:themeColor="text1"/>
        </w:rPr>
        <w:t xml:space="preserve">the </w:t>
      </w:r>
      <w:r w:rsidRPr="00210E9A">
        <w:rPr>
          <w:color w:val="000000" w:themeColor="text1"/>
          <w:u w:color="000000" w:themeColor="text1"/>
        </w:rPr>
        <w:t>purposes of this rent calculation, more than one</w:t>
      </w:r>
      <w:r w:rsidR="00FF16DC">
        <w:rPr>
          <w:color w:val="000000" w:themeColor="text1"/>
          <w:u w:color="000000" w:themeColor="text1"/>
        </w:rPr>
        <w:noBreakHyphen/>
      </w:r>
      <w:r w:rsidRPr="00210E9A">
        <w:rPr>
          <w:color w:val="000000" w:themeColor="text1"/>
          <w:u w:color="000000" w:themeColor="text1"/>
        </w:rPr>
        <w:t>half of the days in any month counts as a whole month.</w:t>
      </w:r>
    </w:p>
    <w:p w14:paraId="6A0B0180"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4571ED" w14:textId="7072F914"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15</w:t>
      </w:r>
      <w:r w:rsidRPr="00210E9A">
        <w:rPr>
          <w:color w:val="000000" w:themeColor="text1"/>
          <w:u w:color="000000" w:themeColor="text1"/>
        </w:rPr>
        <w:t>0.</w:t>
      </w:r>
      <w:r w:rsidRPr="00210E9A">
        <w:rPr>
          <w:color w:val="000000" w:themeColor="text1"/>
          <w:u w:color="000000" w:themeColor="text1"/>
        </w:rPr>
        <w:tab/>
        <w:t>The provisions of Sections 12</w:t>
      </w:r>
      <w:r w:rsidR="00FF16DC">
        <w:rPr>
          <w:color w:val="000000" w:themeColor="text1"/>
          <w:u w:color="000000" w:themeColor="text1"/>
        </w:rPr>
        <w:noBreakHyphen/>
      </w:r>
      <w:r w:rsidRPr="00210E9A">
        <w:rPr>
          <w:color w:val="000000" w:themeColor="text1"/>
          <w:u w:color="000000" w:themeColor="text1"/>
        </w:rPr>
        <w:t>49</w:t>
      </w:r>
      <w:r w:rsidR="00FF16DC">
        <w:rPr>
          <w:color w:val="000000" w:themeColor="text1"/>
          <w:u w:color="000000" w:themeColor="text1"/>
        </w:rPr>
        <w:noBreakHyphen/>
      </w:r>
      <w:r w:rsidRPr="00210E9A">
        <w:rPr>
          <w:color w:val="000000" w:themeColor="text1"/>
          <w:u w:color="000000" w:themeColor="text1"/>
        </w:rPr>
        <w:t>1110 through 12</w:t>
      </w:r>
      <w:r w:rsidR="00FF16DC">
        <w:rPr>
          <w:color w:val="000000" w:themeColor="text1"/>
          <w:u w:color="000000" w:themeColor="text1"/>
        </w:rPr>
        <w:noBreakHyphen/>
      </w:r>
      <w:r w:rsidRPr="00210E9A">
        <w:rPr>
          <w:color w:val="000000" w:themeColor="text1"/>
          <w:u w:color="000000" w:themeColor="text1"/>
        </w:rPr>
        <w:t>49</w:t>
      </w:r>
      <w:r w:rsidR="00FF16DC">
        <w:rPr>
          <w:color w:val="000000" w:themeColor="text1"/>
          <w:u w:color="000000" w:themeColor="text1"/>
        </w:rPr>
        <w:noBreakHyphen/>
      </w:r>
      <w:r w:rsidRPr="00210E9A">
        <w:rPr>
          <w:color w:val="000000" w:themeColor="text1"/>
          <w:u w:color="000000" w:themeColor="text1"/>
        </w:rPr>
        <w:t>1290, inclusive, relating to notice to mortgagees of proposed tax sales, rights of redemption, and tax sales of properties covered by their respective mortgages are adopted as a part of this chapter.</w:t>
      </w:r>
    </w:p>
    <w:p w14:paraId="5A30768D"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40D6D1" w14:textId="50608EA3"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16</w:t>
      </w:r>
      <w:r w:rsidRPr="00210E9A">
        <w:rPr>
          <w:color w:val="000000" w:themeColor="text1"/>
          <w:u w:color="000000" w:themeColor="text1"/>
        </w:rPr>
        <w:t>0.</w:t>
      </w:r>
      <w:r w:rsidRPr="00210E9A">
        <w:rPr>
          <w:color w:val="000000" w:themeColor="text1"/>
          <w:u w:color="000000" w:themeColor="text1"/>
        </w:rPr>
        <w:tab/>
        <w:t xml:space="preserve">If </w:t>
      </w:r>
      <w:r w:rsidR="00056556">
        <w:rPr>
          <w:color w:val="000000" w:themeColor="text1"/>
          <w:u w:color="000000" w:themeColor="text1"/>
        </w:rPr>
        <w:t>a</w:t>
      </w:r>
      <w:r w:rsidR="00056556" w:rsidRPr="00210E9A">
        <w:rPr>
          <w:color w:val="000000" w:themeColor="text1"/>
          <w:u w:color="000000" w:themeColor="text1"/>
        </w:rPr>
        <w:t xml:space="preserve"> </w:t>
      </w:r>
      <w:r w:rsidRPr="00210E9A">
        <w:rPr>
          <w:color w:val="000000" w:themeColor="text1"/>
          <w:u w:color="000000" w:themeColor="text1"/>
        </w:rPr>
        <w:t>tax collector or his authorized representative discovers before a tax deed has been recorded</w:t>
      </w:r>
      <w:r>
        <w:rPr>
          <w:color w:val="000000" w:themeColor="text1"/>
          <w:u w:color="000000" w:themeColor="text1"/>
        </w:rPr>
        <w:t xml:space="preserve"> </w:t>
      </w:r>
      <w:r w:rsidR="00056556">
        <w:rPr>
          <w:color w:val="000000" w:themeColor="text1"/>
          <w:u w:color="000000" w:themeColor="text1"/>
        </w:rPr>
        <w:t xml:space="preserve">that </w:t>
      </w:r>
      <w:r>
        <w:rPr>
          <w:color w:val="000000" w:themeColor="text1"/>
          <w:u w:color="000000" w:themeColor="text1"/>
        </w:rPr>
        <w:t>there</w:t>
      </w:r>
      <w:r w:rsidRPr="00210E9A">
        <w:rPr>
          <w:color w:val="000000" w:themeColor="text1"/>
          <w:u w:color="000000" w:themeColor="text1"/>
        </w:rPr>
        <w:t xml:space="preserve"> was a failure of any action required to be properly performed, </w:t>
      </w:r>
      <w:r w:rsidR="008F33D1">
        <w:rPr>
          <w:color w:val="000000" w:themeColor="text1"/>
          <w:u w:color="000000" w:themeColor="text1"/>
        </w:rPr>
        <w:t xml:space="preserve">then </w:t>
      </w:r>
      <w:r w:rsidRPr="00210E9A">
        <w:rPr>
          <w:color w:val="000000" w:themeColor="text1"/>
          <w:u w:color="000000" w:themeColor="text1"/>
        </w:rPr>
        <w:t>the official shall void the tax sale and refund the amount paid, plus interest actually earned by the county on the amount refunded of three percent each year, to the successful bidder, or its assignee.</w:t>
      </w:r>
    </w:p>
    <w:p w14:paraId="227DD05E"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AF61B7" w14:textId="03C03E7B"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17</w:t>
      </w:r>
      <w:r w:rsidRPr="00210E9A">
        <w:rPr>
          <w:color w:val="000000" w:themeColor="text1"/>
          <w:u w:color="000000" w:themeColor="text1"/>
        </w:rPr>
        <w:t>0.</w:t>
      </w:r>
      <w:r w:rsidRPr="00210E9A">
        <w:rPr>
          <w:color w:val="000000" w:themeColor="text1"/>
          <w:u w:color="000000" w:themeColor="text1"/>
        </w:rPr>
        <w:tab/>
        <w:t>(A)</w:t>
      </w:r>
      <w:r w:rsidRPr="00210E9A">
        <w:rPr>
          <w:color w:val="000000" w:themeColor="text1"/>
          <w:u w:color="000000" w:themeColor="text1"/>
        </w:rPr>
        <w:tab/>
        <w:t xml:space="preserve">If </w:t>
      </w:r>
      <w:r w:rsidR="00056556">
        <w:rPr>
          <w:color w:val="000000" w:themeColor="text1"/>
          <w:u w:color="000000" w:themeColor="text1"/>
        </w:rPr>
        <w:t>a</w:t>
      </w:r>
      <w:r w:rsidR="00056556" w:rsidRPr="00210E9A">
        <w:rPr>
          <w:color w:val="000000" w:themeColor="text1"/>
          <w:u w:color="000000" w:themeColor="text1"/>
        </w:rPr>
        <w:t xml:space="preserve"> </w:t>
      </w:r>
      <w:r w:rsidRPr="00210E9A">
        <w:rPr>
          <w:color w:val="000000" w:themeColor="text1"/>
          <w:u w:color="000000" w:themeColor="text1"/>
        </w:rPr>
        <w:t>property is not redeemed and the tax sale produced more cash than the total taxes and costs due,</w:t>
      </w:r>
      <w:r w:rsidR="008F33D1">
        <w:rPr>
          <w:color w:val="000000" w:themeColor="text1"/>
          <w:u w:color="000000" w:themeColor="text1"/>
        </w:rPr>
        <w:t xml:space="preserve"> then</w:t>
      </w:r>
      <w:r w:rsidRPr="00210E9A">
        <w:rPr>
          <w:color w:val="000000" w:themeColor="text1"/>
          <w:u w:color="000000" w:themeColor="text1"/>
        </w:rPr>
        <w:t xml:space="preserve"> the overage remaining is first applied to any outstanding municipal taxes due on the parcel or item. The current owner, who is the successful bidder, or its assignee, must be notified of any amount remaining due.</w:t>
      </w:r>
    </w:p>
    <w:p w14:paraId="164492D5" w14:textId="3D832B2D"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(B)(1)</w:t>
      </w:r>
      <w:r w:rsidRPr="00210E9A">
        <w:rPr>
          <w:color w:val="000000" w:themeColor="text1"/>
          <w:u w:color="000000" w:themeColor="text1"/>
        </w:rPr>
        <w:tab/>
        <w:t xml:space="preserve">If an overage remains after the payment of the total taxes and costs and any outstanding municipal taxes, </w:t>
      </w:r>
      <w:r w:rsidR="008F33D1">
        <w:rPr>
          <w:color w:val="000000" w:themeColor="text1"/>
          <w:u w:color="000000" w:themeColor="text1"/>
        </w:rPr>
        <w:t xml:space="preserve">then </w:t>
      </w:r>
      <w:r w:rsidRPr="00210E9A">
        <w:rPr>
          <w:color w:val="000000" w:themeColor="text1"/>
          <w:u w:color="000000" w:themeColor="text1"/>
        </w:rPr>
        <w:t xml:space="preserve">the tax collector shall send a notice </w:t>
      </w:r>
      <w:r>
        <w:rPr>
          <w:color w:val="000000" w:themeColor="text1"/>
          <w:u w:color="000000" w:themeColor="text1"/>
        </w:rPr>
        <w:t>stating</w:t>
      </w:r>
      <w:r w:rsidRPr="00210E9A">
        <w:rPr>
          <w:color w:val="000000" w:themeColor="text1"/>
          <w:u w:color="000000" w:themeColor="text1"/>
        </w:rPr>
        <w:t xml:space="preserve"> the amount of the overage and that a claim to all or part of the overage must be made within one year of the date of the notice to</w:t>
      </w:r>
      <w:r w:rsidR="00503F95">
        <w:rPr>
          <w:color w:val="000000" w:themeColor="text1"/>
          <w:u w:color="000000" w:themeColor="text1"/>
        </w:rPr>
        <w:t xml:space="preserve"> any applicable</w:t>
      </w:r>
      <w:r w:rsidRPr="00210E9A">
        <w:rPr>
          <w:color w:val="000000" w:themeColor="text1"/>
          <w:u w:color="000000" w:themeColor="text1"/>
        </w:rPr>
        <w:t>:</w:t>
      </w:r>
    </w:p>
    <w:p w14:paraId="5FC1B7B0"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(a)</w:t>
      </w:r>
      <w:r w:rsidRPr="00210E9A">
        <w:rPr>
          <w:color w:val="000000" w:themeColor="text1"/>
          <w:u w:color="000000" w:themeColor="text1"/>
        </w:rPr>
        <w:tab/>
        <w:t>defaulting taxpayer;</w:t>
      </w:r>
    </w:p>
    <w:p w14:paraId="25B0D1A0"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(b)</w:t>
      </w:r>
      <w:r w:rsidRPr="00210E9A">
        <w:rPr>
          <w:color w:val="000000" w:themeColor="text1"/>
          <w:u w:color="000000" w:themeColor="text1"/>
        </w:rPr>
        <w:tab/>
        <w:t>grantee of record;</w:t>
      </w:r>
    </w:p>
    <w:p w14:paraId="0B66B62E"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(c)</w:t>
      </w:r>
      <w:r w:rsidRPr="00210E9A">
        <w:rPr>
          <w:color w:val="000000" w:themeColor="text1"/>
          <w:u w:color="000000" w:themeColor="text1"/>
        </w:rPr>
        <w:tab/>
        <w:t>mortgagee;</w:t>
      </w:r>
    </w:p>
    <w:p w14:paraId="7E67A806"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(d)</w:t>
      </w:r>
      <w:r w:rsidRPr="00210E9A">
        <w:rPr>
          <w:color w:val="000000" w:themeColor="text1"/>
          <w:u w:color="000000" w:themeColor="text1"/>
        </w:rPr>
        <w:tab/>
        <w:t>easement holder of record, excluding those easements arising as a matter of law;</w:t>
      </w:r>
    </w:p>
    <w:p w14:paraId="69A5D98D"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(e)</w:t>
      </w:r>
      <w:r w:rsidRPr="00210E9A">
        <w:rPr>
          <w:color w:val="000000" w:themeColor="text1"/>
          <w:u w:color="000000" w:themeColor="text1"/>
        </w:rPr>
        <w:tab/>
        <w:t>horizontal property regime of record; and</w:t>
      </w:r>
    </w:p>
    <w:p w14:paraId="1A97DB4E" w14:textId="6C1C2534"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(f)</w:t>
      </w:r>
      <w:r w:rsidRPr="00210E9A">
        <w:rPr>
          <w:color w:val="000000" w:themeColor="text1"/>
          <w:u w:color="000000" w:themeColor="text1"/>
        </w:rPr>
        <w:tab/>
        <w:t>judgment creditor of record.</w:t>
      </w:r>
    </w:p>
    <w:p w14:paraId="4EC4F416" w14:textId="3D28F59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notice must be mailed to the best address available</w:t>
      </w:r>
      <w:r>
        <w:rPr>
          <w:color w:val="000000" w:themeColor="text1"/>
          <w:u w:color="000000" w:themeColor="text1"/>
        </w:rPr>
        <w:t>,</w:t>
      </w:r>
      <w:r w:rsidRPr="00210E9A">
        <w:rPr>
          <w:color w:val="000000" w:themeColor="text1"/>
          <w:u w:color="000000" w:themeColor="text1"/>
        </w:rPr>
        <w:t xml:space="preserve"> which for </w:t>
      </w:r>
      <w:r w:rsidR="00503F95">
        <w:rPr>
          <w:color w:val="000000" w:themeColor="text1"/>
          <w:u w:color="000000" w:themeColor="text1"/>
        </w:rPr>
        <w:t>a</w:t>
      </w:r>
      <w:r w:rsidR="00503F95" w:rsidRPr="00210E9A">
        <w:rPr>
          <w:color w:val="000000" w:themeColor="text1"/>
          <w:u w:color="000000" w:themeColor="text1"/>
        </w:rPr>
        <w:t xml:space="preserve"> </w:t>
      </w:r>
      <w:r w:rsidRPr="00210E9A">
        <w:rPr>
          <w:color w:val="000000" w:themeColor="text1"/>
          <w:u w:color="000000" w:themeColor="text1"/>
        </w:rPr>
        <w:t xml:space="preserve">defaulting taxpayer is either the address shown on the deed conveying the property to the defaulting taxpayer or the property address. The best address available for any grantee of record, mortgagee of record, lessee of record, easement holder of record, property owner association, horizontal property regime, </w:t>
      </w:r>
      <w:r w:rsidR="00503F95">
        <w:rPr>
          <w:color w:val="000000" w:themeColor="text1"/>
          <w:u w:color="000000" w:themeColor="text1"/>
        </w:rPr>
        <w:t>or</w:t>
      </w:r>
      <w:r w:rsidR="00503F95" w:rsidRPr="00210E9A">
        <w:rPr>
          <w:color w:val="000000" w:themeColor="text1"/>
          <w:u w:color="000000" w:themeColor="text1"/>
        </w:rPr>
        <w:t xml:space="preserve"> </w:t>
      </w:r>
      <w:r w:rsidRPr="00210E9A">
        <w:rPr>
          <w:color w:val="000000" w:themeColor="text1"/>
          <w:u w:color="000000" w:themeColor="text1"/>
        </w:rPr>
        <w:t xml:space="preserve">judgment creditor of record is the address contained in the document conveying the grant, the mortgage, the lease, the easement, or the judgment. Any other corrected or forwarding address of which the county treasurer or tax collector has actual knowledge may be used for any defaulting tax payer. Mailing the notice to the attorney for a judgment creditor is sufficient notice to a judgment creditor. </w:t>
      </w:r>
      <w:r w:rsidR="000726CD">
        <w:rPr>
          <w:color w:val="000000" w:themeColor="text1"/>
          <w:u w:color="000000" w:themeColor="text1"/>
        </w:rPr>
        <w:t>The e</w:t>
      </w:r>
      <w:r w:rsidRPr="00210E9A">
        <w:rPr>
          <w:color w:val="000000" w:themeColor="text1"/>
          <w:u w:color="000000" w:themeColor="text1"/>
        </w:rPr>
        <w:t>xpenses of providing this notice are considered costs and must be deducted from the overage and paid to the general fund of the governing body.</w:t>
      </w:r>
    </w:p>
    <w:p w14:paraId="74D4C508" w14:textId="6762EC9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r>
      <w:r w:rsidR="000726CD">
        <w:rPr>
          <w:color w:val="000000" w:themeColor="text1"/>
          <w:u w:color="000000" w:themeColor="text1"/>
        </w:rPr>
        <w:t>The p</w:t>
      </w:r>
      <w:r w:rsidRPr="00210E9A">
        <w:rPr>
          <w:color w:val="000000" w:themeColor="text1"/>
          <w:u w:color="000000" w:themeColor="text1"/>
        </w:rPr>
        <w:t>riority of the claims must be determined by a court of competent jurisdiction. All overages must be kept in a separate account and must be invested so as not to be idle, and the governing body of the political subdivision is entitled to the earnings for keeping the overage.</w:t>
      </w:r>
    </w:p>
    <w:p w14:paraId="2197CA54" w14:textId="591C0A71"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(4)</w:t>
      </w:r>
      <w:r w:rsidRPr="00210E9A">
        <w:rPr>
          <w:color w:val="000000" w:themeColor="text1"/>
          <w:u w:color="000000" w:themeColor="text1"/>
        </w:rPr>
        <w:tab/>
        <w:t>Any portion of the overage that remains unclaimed after the expiration of one year from the date of the notice escheats to the general fund of the governing body.</w:t>
      </w:r>
    </w:p>
    <w:p w14:paraId="5739CD42"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844786" w14:textId="6B1CB77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18</w:t>
      </w:r>
      <w:r w:rsidRPr="00210E9A">
        <w:rPr>
          <w:color w:val="000000" w:themeColor="text1"/>
          <w:u w:color="000000" w:themeColor="text1"/>
        </w:rPr>
        <w:t>0.</w:t>
      </w:r>
      <w:r w:rsidRPr="00210E9A">
        <w:rPr>
          <w:color w:val="000000" w:themeColor="text1"/>
          <w:u w:color="000000" w:themeColor="text1"/>
        </w:rPr>
        <w:tab/>
      </w:r>
      <w:r w:rsidR="000726CD">
        <w:rPr>
          <w:color w:val="000000" w:themeColor="text1"/>
          <w:u w:color="000000" w:themeColor="text1"/>
        </w:rPr>
        <w:t>A</w:t>
      </w:r>
      <w:r w:rsidR="000726CD" w:rsidRPr="00210E9A">
        <w:rPr>
          <w:color w:val="000000" w:themeColor="text1"/>
          <w:u w:color="000000" w:themeColor="text1"/>
        </w:rPr>
        <w:t xml:space="preserve"> </w:t>
      </w:r>
      <w:r w:rsidRPr="00210E9A">
        <w:rPr>
          <w:color w:val="000000" w:themeColor="text1"/>
          <w:u w:color="000000" w:themeColor="text1"/>
        </w:rPr>
        <w:t xml:space="preserve">tax collector shall maintain proof </w:t>
      </w:r>
      <w:r w:rsidR="000726CD">
        <w:rPr>
          <w:color w:val="000000" w:themeColor="text1"/>
          <w:u w:color="000000" w:themeColor="text1"/>
        </w:rPr>
        <w:t>of compliance with</w:t>
      </w:r>
      <w:r w:rsidR="000726CD" w:rsidRPr="00210E9A">
        <w:rPr>
          <w:color w:val="000000" w:themeColor="text1"/>
          <w:u w:color="000000" w:themeColor="text1"/>
        </w:rPr>
        <w:t xml:space="preserve"> </w:t>
      </w:r>
      <w:r w:rsidRPr="00210E9A">
        <w:rPr>
          <w:color w:val="000000" w:themeColor="text1"/>
          <w:u w:color="000000" w:themeColor="text1"/>
        </w:rPr>
        <w:t xml:space="preserve">the </w:t>
      </w:r>
      <w:r>
        <w:rPr>
          <w:color w:val="000000" w:themeColor="text1"/>
          <w:u w:color="000000" w:themeColor="text1"/>
        </w:rPr>
        <w:t>law governing tax sales</w:t>
      </w:r>
      <w:r w:rsidRPr="00210E9A">
        <w:rPr>
          <w:color w:val="000000" w:themeColor="text1"/>
          <w:u w:color="000000" w:themeColor="text1"/>
        </w:rPr>
        <w:t>. The tax collector shall maintain a copy of:</w:t>
      </w:r>
    </w:p>
    <w:p w14:paraId="70B8C4C1" w14:textId="6F92FC6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t>the notice of delinquent property tax;</w:t>
      </w:r>
    </w:p>
    <w:p w14:paraId="7B612196" w14:textId="74E9AC6B"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notice of execution and proof of mailing</w:t>
      </w:r>
      <w:r w:rsidR="000726CD">
        <w:rPr>
          <w:color w:val="000000" w:themeColor="text1"/>
          <w:u w:color="000000" w:themeColor="text1"/>
        </w:rPr>
        <w:t>,</w:t>
      </w:r>
      <w:r w:rsidRPr="00210E9A">
        <w:rPr>
          <w:color w:val="000000" w:themeColor="text1"/>
          <w:u w:color="000000" w:themeColor="text1"/>
        </w:rPr>
        <w:t xml:space="preserve"> to include the postmarked U</w:t>
      </w:r>
      <w:r>
        <w:rPr>
          <w:color w:val="000000" w:themeColor="text1"/>
          <w:u w:color="000000" w:themeColor="text1"/>
        </w:rPr>
        <w:t xml:space="preserve">nited </w:t>
      </w:r>
      <w:r w:rsidRPr="00210E9A">
        <w:rPr>
          <w:color w:val="000000" w:themeColor="text1"/>
          <w:u w:color="000000" w:themeColor="text1"/>
        </w:rPr>
        <w:t>S</w:t>
      </w:r>
      <w:r>
        <w:rPr>
          <w:color w:val="000000" w:themeColor="text1"/>
          <w:u w:color="000000" w:themeColor="text1"/>
        </w:rPr>
        <w:t>tates</w:t>
      </w:r>
      <w:r w:rsidRPr="00210E9A">
        <w:rPr>
          <w:color w:val="000000" w:themeColor="text1"/>
          <w:u w:color="000000" w:themeColor="text1"/>
        </w:rPr>
        <w:t xml:space="preserve"> Postal Service certified mail receipt showing the certified mail fee, the recipient of the notice, and the address to which the notice was sent;</w:t>
      </w:r>
    </w:p>
    <w:p w14:paraId="585272E6" w14:textId="717664BF"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the notice posted on the property in accordance with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40(B), photographic proof of the posting, and an affidavit of the person who posted the notice on the property, stating the time and date the property was posted;</w:t>
      </w:r>
    </w:p>
    <w:p w14:paraId="6E0EC1AF" w14:textId="01D8EB0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(4)</w:t>
      </w:r>
      <w:r w:rsidRPr="00210E9A">
        <w:rPr>
          <w:color w:val="000000" w:themeColor="text1"/>
          <w:u w:color="000000" w:themeColor="text1"/>
        </w:rPr>
        <w:tab/>
        <w:t xml:space="preserve">the advertisement of </w:t>
      </w:r>
      <w:r w:rsidR="000726CD">
        <w:rPr>
          <w:color w:val="000000" w:themeColor="text1"/>
          <w:u w:color="000000" w:themeColor="text1"/>
        </w:rPr>
        <w:t>any</w:t>
      </w:r>
      <w:r w:rsidR="000726CD" w:rsidRPr="00210E9A">
        <w:rPr>
          <w:color w:val="000000" w:themeColor="text1"/>
          <w:u w:color="000000" w:themeColor="text1"/>
        </w:rPr>
        <w:t xml:space="preserve"> </w:t>
      </w:r>
      <w:r w:rsidRPr="00210E9A">
        <w:rPr>
          <w:color w:val="000000" w:themeColor="text1"/>
          <w:u w:color="000000" w:themeColor="text1"/>
        </w:rPr>
        <w:t>public auction;</w:t>
      </w:r>
    </w:p>
    <w:p w14:paraId="47295880" w14:textId="42940230"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(5)</w:t>
      </w:r>
      <w:r w:rsidRPr="00210E9A">
        <w:rPr>
          <w:color w:val="000000" w:themeColor="text1"/>
          <w:u w:color="000000" w:themeColor="text1"/>
        </w:rPr>
        <w:tab/>
        <w:t>the redemption notices and proof of mailing</w:t>
      </w:r>
      <w:r w:rsidR="000726CD">
        <w:rPr>
          <w:color w:val="000000" w:themeColor="text1"/>
          <w:u w:color="000000" w:themeColor="text1"/>
        </w:rPr>
        <w:t>,</w:t>
      </w:r>
      <w:r w:rsidRPr="00210E9A">
        <w:rPr>
          <w:color w:val="000000" w:themeColor="text1"/>
          <w:u w:color="000000" w:themeColor="text1"/>
        </w:rPr>
        <w:t xml:space="preserve"> to include the postmarked U</w:t>
      </w:r>
      <w:r w:rsidR="000726CD">
        <w:rPr>
          <w:color w:val="000000" w:themeColor="text1"/>
          <w:u w:color="000000" w:themeColor="text1"/>
        </w:rPr>
        <w:t xml:space="preserve">nited </w:t>
      </w:r>
      <w:r w:rsidRPr="00210E9A">
        <w:rPr>
          <w:color w:val="000000" w:themeColor="text1"/>
          <w:u w:color="000000" w:themeColor="text1"/>
        </w:rPr>
        <w:t>S</w:t>
      </w:r>
      <w:r w:rsidR="000726CD">
        <w:rPr>
          <w:color w:val="000000" w:themeColor="text1"/>
          <w:u w:color="000000" w:themeColor="text1"/>
        </w:rPr>
        <w:t>tates</w:t>
      </w:r>
      <w:r w:rsidRPr="00210E9A">
        <w:rPr>
          <w:color w:val="000000" w:themeColor="text1"/>
          <w:u w:color="000000" w:themeColor="text1"/>
        </w:rPr>
        <w:t xml:space="preserve"> Postal Service certified mail receipt showing the certified mail fee, the recipient of the notice, and the address to which the notice was sent;</w:t>
      </w:r>
    </w:p>
    <w:p w14:paraId="1834FF25" w14:textId="6327454B"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(6)</w:t>
      </w:r>
      <w:r w:rsidRPr="00210E9A">
        <w:rPr>
          <w:color w:val="000000" w:themeColor="text1"/>
          <w:u w:color="000000" w:themeColor="text1"/>
        </w:rPr>
        <w:tab/>
        <w:t>the notice posted on the property in accordance with 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10</w:t>
      </w:r>
      <w:r w:rsidRPr="00210E9A">
        <w:rPr>
          <w:color w:val="000000" w:themeColor="text1"/>
          <w:u w:color="000000" w:themeColor="text1"/>
        </w:rPr>
        <w:t>0(B), photographic proof of the posting, and an affidavit of the person who posted the notice on the property, stating the time and date the property was posted;</w:t>
      </w:r>
    </w:p>
    <w:p w14:paraId="442CDD59" w14:textId="7332B7AA"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(7)</w:t>
      </w:r>
      <w:r w:rsidRPr="00210E9A">
        <w:rPr>
          <w:color w:val="000000" w:themeColor="text1"/>
          <w:u w:color="000000" w:themeColor="text1"/>
        </w:rPr>
        <w:tab/>
        <w:t>the title search performed on the property;</w:t>
      </w:r>
    </w:p>
    <w:p w14:paraId="08346DEF" w14:textId="7BBCD929"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(8)</w:t>
      </w:r>
      <w:r w:rsidRPr="00210E9A">
        <w:rPr>
          <w:color w:val="000000" w:themeColor="text1"/>
          <w:u w:color="000000" w:themeColor="text1"/>
        </w:rPr>
        <w:tab/>
        <w:t>a copy of the recorded tax deed;</w:t>
      </w:r>
    </w:p>
    <w:p w14:paraId="5E6A320E" w14:textId="16E3E30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(9)</w:t>
      </w:r>
      <w:r w:rsidRPr="00210E9A">
        <w:rPr>
          <w:color w:val="000000" w:themeColor="text1"/>
          <w:u w:color="000000" w:themeColor="text1"/>
        </w:rPr>
        <w:tab/>
        <w:t>all notices of overage produced, proof of mailing</w:t>
      </w:r>
      <w:r w:rsidR="000726CD">
        <w:rPr>
          <w:color w:val="000000" w:themeColor="text1"/>
          <w:u w:color="000000" w:themeColor="text1"/>
        </w:rPr>
        <w:t>,</w:t>
      </w:r>
      <w:r w:rsidRPr="00210E9A">
        <w:rPr>
          <w:color w:val="000000" w:themeColor="text1"/>
          <w:u w:color="000000" w:themeColor="text1"/>
        </w:rPr>
        <w:t xml:space="preserve"> to include the postmarked U</w:t>
      </w:r>
      <w:r>
        <w:rPr>
          <w:color w:val="000000" w:themeColor="text1"/>
          <w:u w:color="000000" w:themeColor="text1"/>
        </w:rPr>
        <w:t xml:space="preserve">nited </w:t>
      </w:r>
      <w:r w:rsidRPr="00210E9A">
        <w:rPr>
          <w:color w:val="000000" w:themeColor="text1"/>
          <w:u w:color="000000" w:themeColor="text1"/>
        </w:rPr>
        <w:t>S</w:t>
      </w:r>
      <w:r>
        <w:rPr>
          <w:color w:val="000000" w:themeColor="text1"/>
          <w:u w:color="000000" w:themeColor="text1"/>
        </w:rPr>
        <w:t>tates</w:t>
      </w:r>
      <w:r w:rsidRPr="00210E9A">
        <w:rPr>
          <w:color w:val="000000" w:themeColor="text1"/>
          <w:u w:color="000000" w:themeColor="text1"/>
        </w:rPr>
        <w:t xml:space="preserve"> Postal Service Certified Mail Receipt showing the certified mail fee, the recipient of the notice, and the address to which the notice was sent; and</w:t>
      </w:r>
    </w:p>
    <w:p w14:paraId="2B0F20D3"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(10)</w:t>
      </w:r>
      <w:r w:rsidRPr="00210E9A">
        <w:rPr>
          <w:color w:val="000000" w:themeColor="text1"/>
          <w:u w:color="000000" w:themeColor="text1"/>
        </w:rPr>
        <w:tab/>
        <w:t>any additional correspondence relating to the delinquent tax sale.</w:t>
      </w:r>
    </w:p>
    <w:p w14:paraId="7E6AFB0B"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2DBE45" w14:textId="31016CC5"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1</w:t>
      </w:r>
      <w:r>
        <w:rPr>
          <w:color w:val="000000" w:themeColor="text1"/>
          <w:u w:color="000000" w:themeColor="text1"/>
        </w:rPr>
        <w:t>9</w:t>
      </w:r>
      <w:r w:rsidRPr="00210E9A">
        <w:rPr>
          <w:color w:val="000000" w:themeColor="text1"/>
          <w:u w:color="000000" w:themeColor="text1"/>
        </w:rPr>
        <w:t>0.</w:t>
      </w:r>
      <w:r w:rsidRPr="00210E9A">
        <w:rPr>
          <w:color w:val="000000" w:themeColor="text1"/>
          <w:u w:color="000000" w:themeColor="text1"/>
        </w:rPr>
        <w:tab/>
        <w:t xml:space="preserve">A municipality may contract with a county for the collection of municipal taxes by the county. </w:t>
      </w:r>
      <w:r w:rsidR="000726CD">
        <w:rPr>
          <w:color w:val="000000" w:themeColor="text1"/>
          <w:u w:color="000000" w:themeColor="text1"/>
        </w:rPr>
        <w:t>If</w:t>
      </w:r>
      <w:r w:rsidRPr="00210E9A">
        <w:rPr>
          <w:color w:val="000000" w:themeColor="text1"/>
          <w:u w:color="000000" w:themeColor="text1"/>
        </w:rPr>
        <w:t xml:space="preserve">, by contract, a tax due </w:t>
      </w:r>
      <w:r w:rsidR="000726CD">
        <w:rPr>
          <w:color w:val="000000" w:themeColor="text1"/>
          <w:u w:color="000000" w:themeColor="text1"/>
        </w:rPr>
        <w:t xml:space="preserve">to </w:t>
      </w:r>
      <w:r w:rsidRPr="00210E9A">
        <w:rPr>
          <w:color w:val="000000" w:themeColor="text1"/>
          <w:u w:color="000000" w:themeColor="text1"/>
        </w:rPr>
        <w:t>a municipality is to be collected by the county,</w:t>
      </w:r>
      <w:r w:rsidR="000726CD">
        <w:rPr>
          <w:color w:val="000000" w:themeColor="text1"/>
          <w:u w:color="000000" w:themeColor="text1"/>
        </w:rPr>
        <w:t xml:space="preserve"> then</w:t>
      </w:r>
      <w:r w:rsidRPr="00210E9A">
        <w:rPr>
          <w:color w:val="000000" w:themeColor="text1"/>
          <w:u w:color="000000" w:themeColor="text1"/>
        </w:rPr>
        <w:t xml:space="preserve"> the provisions of this chapter are exercisable by the county official charged with the collection of the delinquent taxes. He may employ, appoint, or designate others to perform or carry out the provisions of th</w:t>
      </w:r>
      <w:r w:rsidR="000726CD">
        <w:rPr>
          <w:color w:val="000000" w:themeColor="text1"/>
          <w:u w:color="000000" w:themeColor="text1"/>
        </w:rPr>
        <w:t>is</w:t>
      </w:r>
      <w:r w:rsidRPr="00210E9A">
        <w:rPr>
          <w:color w:val="000000" w:themeColor="text1"/>
          <w:u w:color="000000" w:themeColor="text1"/>
        </w:rPr>
        <w:t xml:space="preserve"> chapter.</w:t>
      </w:r>
    </w:p>
    <w:p w14:paraId="1AE93EDA"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1CE640" w14:textId="536CA9D4"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Pr>
          <w:color w:val="000000" w:themeColor="text1"/>
          <w:u w:color="000000" w:themeColor="text1"/>
        </w:rPr>
        <w:t>20</w:t>
      </w:r>
      <w:r w:rsidRPr="00210E9A">
        <w:rPr>
          <w:color w:val="000000" w:themeColor="text1"/>
          <w:u w:color="000000" w:themeColor="text1"/>
        </w:rPr>
        <w:t>0.</w:t>
      </w:r>
      <w:r w:rsidRPr="00210E9A">
        <w:rPr>
          <w:color w:val="000000" w:themeColor="text1"/>
          <w:u w:color="000000" w:themeColor="text1"/>
        </w:rPr>
        <w:tab/>
        <w:t xml:space="preserve">Notwithstanding any other provision of this chapter, the existence and priority of the following may not be affected by the consummation of </w:t>
      </w:r>
      <w:r w:rsidR="000726CD">
        <w:rPr>
          <w:color w:val="000000" w:themeColor="text1"/>
          <w:u w:color="000000" w:themeColor="text1"/>
        </w:rPr>
        <w:t>a</w:t>
      </w:r>
      <w:r w:rsidR="000726CD" w:rsidRPr="00210E9A">
        <w:rPr>
          <w:color w:val="000000" w:themeColor="text1"/>
          <w:u w:color="000000" w:themeColor="text1"/>
        </w:rPr>
        <w:t xml:space="preserve"> </w:t>
      </w:r>
      <w:r w:rsidRPr="00210E9A">
        <w:rPr>
          <w:color w:val="000000" w:themeColor="text1"/>
          <w:u w:color="000000" w:themeColor="text1"/>
        </w:rPr>
        <w:t>tax sale:</w:t>
      </w:r>
    </w:p>
    <w:p w14:paraId="4CB9C971"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t>easements arising as a matter of law;</w:t>
      </w:r>
    </w:p>
    <w:p w14:paraId="0E71C3A1"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easements held by a governmental body; or</w:t>
      </w:r>
    </w:p>
    <w:p w14:paraId="3D6AB2AF"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 xml:space="preserve">easements held by a railroad or utility governed or regulated by a governmental entity. </w:t>
      </w:r>
    </w:p>
    <w:p w14:paraId="4155AA15"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6ABE8D" w14:textId="0D1E2151"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t>Section 12</w:t>
      </w:r>
      <w:r w:rsidR="00FF16DC">
        <w:rPr>
          <w:color w:val="000000" w:themeColor="text1"/>
          <w:u w:color="000000" w:themeColor="text1"/>
        </w:rPr>
        <w:noBreakHyphen/>
      </w:r>
      <w:r w:rsidRPr="00210E9A">
        <w:rPr>
          <w:color w:val="000000" w:themeColor="text1"/>
          <w:u w:color="000000" w:themeColor="text1"/>
        </w:rPr>
        <w:t>52</w:t>
      </w:r>
      <w:r w:rsidR="00FF16DC">
        <w:rPr>
          <w:color w:val="000000" w:themeColor="text1"/>
          <w:u w:color="000000" w:themeColor="text1"/>
        </w:rPr>
        <w:noBreakHyphen/>
      </w:r>
      <w:r w:rsidRPr="00210E9A">
        <w:rPr>
          <w:color w:val="000000" w:themeColor="text1"/>
          <w:u w:color="000000" w:themeColor="text1"/>
        </w:rPr>
        <w:t>2</w:t>
      </w:r>
      <w:r>
        <w:rPr>
          <w:color w:val="000000" w:themeColor="text1"/>
          <w:u w:color="000000" w:themeColor="text1"/>
        </w:rPr>
        <w:t>1</w:t>
      </w:r>
      <w:r w:rsidRPr="00210E9A">
        <w:rPr>
          <w:color w:val="000000" w:themeColor="text1"/>
          <w:u w:color="000000" w:themeColor="text1"/>
        </w:rPr>
        <w:t>0.</w:t>
      </w:r>
      <w:r w:rsidRPr="00210E9A">
        <w:rPr>
          <w:color w:val="000000" w:themeColor="text1"/>
          <w:u w:color="000000" w:themeColor="text1"/>
        </w:rPr>
        <w:tab/>
        <w:t>An action to set asid</w:t>
      </w:r>
      <w:r>
        <w:rPr>
          <w:color w:val="000000" w:themeColor="text1"/>
          <w:u w:color="000000" w:themeColor="text1"/>
        </w:rPr>
        <w:t xml:space="preserve">e a tax sale may be brought by </w:t>
      </w:r>
      <w:r w:rsidR="00AD1DFD">
        <w:rPr>
          <w:color w:val="000000" w:themeColor="text1"/>
          <w:u w:color="000000" w:themeColor="text1"/>
        </w:rPr>
        <w:t>a</w:t>
      </w:r>
      <w:r w:rsidRPr="00210E9A">
        <w:rPr>
          <w:color w:val="000000" w:themeColor="text1"/>
          <w:u w:color="000000" w:themeColor="text1"/>
        </w:rPr>
        <w:t>:</w:t>
      </w:r>
    </w:p>
    <w:p w14:paraId="301CCF50" w14:textId="3BAB325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t>defaulting taxpayer;</w:t>
      </w:r>
    </w:p>
    <w:p w14:paraId="5C49EA5B" w14:textId="31B6D806"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grantee of record;</w:t>
      </w:r>
    </w:p>
    <w:p w14:paraId="1AB08B0A" w14:textId="4E8A1C4B"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mortgagee of record;</w:t>
      </w:r>
    </w:p>
    <w:p w14:paraId="01D2BA48" w14:textId="236C595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(4)</w:t>
      </w:r>
      <w:r w:rsidRPr="00210E9A">
        <w:rPr>
          <w:color w:val="000000" w:themeColor="text1"/>
          <w:u w:color="000000" w:themeColor="text1"/>
        </w:rPr>
        <w:tab/>
        <w:t>lessee of record;</w:t>
      </w:r>
    </w:p>
    <w:p w14:paraId="0C40FFC0" w14:textId="0EAC2E42"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(5)</w:t>
      </w:r>
      <w:r w:rsidRPr="00210E9A">
        <w:rPr>
          <w:color w:val="000000" w:themeColor="text1"/>
          <w:u w:color="000000" w:themeColor="text1"/>
        </w:rPr>
        <w:tab/>
        <w:t>easement holder;</w:t>
      </w:r>
    </w:p>
    <w:p w14:paraId="34A026F2" w14:textId="7E7750AC"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(6)</w:t>
      </w:r>
      <w:r w:rsidRPr="00210E9A">
        <w:rPr>
          <w:color w:val="000000" w:themeColor="text1"/>
          <w:u w:color="000000" w:themeColor="text1"/>
        </w:rPr>
        <w:tab/>
        <w:t>property owner association;</w:t>
      </w:r>
    </w:p>
    <w:p w14:paraId="7F02D33D" w14:textId="425EC740"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10E9A">
        <w:rPr>
          <w:color w:val="000000" w:themeColor="text1"/>
          <w:u w:color="000000" w:themeColor="text1"/>
        </w:rPr>
        <w:t>horizontal property regime;</w:t>
      </w:r>
    </w:p>
    <w:p w14:paraId="2A6ECB1A" w14:textId="490ECA53"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(8)</w:t>
      </w:r>
      <w:r w:rsidRPr="00210E9A">
        <w:rPr>
          <w:color w:val="000000" w:themeColor="text1"/>
          <w:u w:color="000000" w:themeColor="text1"/>
        </w:rPr>
        <w:tab/>
        <w:t>judgment creditor of record;</w:t>
      </w:r>
    </w:p>
    <w:p w14:paraId="777270F2" w14:textId="33AECD29"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(9)</w:t>
      </w:r>
      <w:r w:rsidRPr="00210E9A">
        <w:rPr>
          <w:color w:val="000000" w:themeColor="text1"/>
          <w:u w:color="000000" w:themeColor="text1"/>
        </w:rPr>
        <w:tab/>
        <w:t>successful bidder or its assignee; or</w:t>
      </w:r>
    </w:p>
    <w:p w14:paraId="7C63DF35" w14:textId="65A3BABE"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(10)</w:t>
      </w:r>
      <w:r w:rsidRPr="00210E9A">
        <w:rPr>
          <w:color w:val="000000" w:themeColor="text1"/>
          <w:u w:color="000000" w:themeColor="text1"/>
        </w:rPr>
        <w:tab/>
        <w:t xml:space="preserve">purchaser at the tax sale, </w:t>
      </w:r>
      <w:r w:rsidR="00AD1DFD">
        <w:rPr>
          <w:color w:val="000000" w:themeColor="text1"/>
          <w:u w:color="000000" w:themeColor="text1"/>
        </w:rPr>
        <w:t xml:space="preserve">or </w:t>
      </w:r>
      <w:r w:rsidRPr="00210E9A">
        <w:rPr>
          <w:color w:val="000000" w:themeColor="text1"/>
          <w:u w:color="000000" w:themeColor="text1"/>
        </w:rPr>
        <w:t>his respective heirs or assigns, provided that an action must be commenced within the time specified in Section 15</w:t>
      </w:r>
      <w:r w:rsidR="00FF16DC">
        <w:rPr>
          <w:color w:val="000000" w:themeColor="text1"/>
          <w:u w:color="000000" w:themeColor="text1"/>
        </w:rPr>
        <w:noBreakHyphen/>
      </w:r>
      <w:r w:rsidRPr="00210E9A">
        <w:rPr>
          <w:color w:val="000000" w:themeColor="text1"/>
          <w:u w:color="000000" w:themeColor="text1"/>
        </w:rPr>
        <w:t>3</w:t>
      </w:r>
      <w:r w:rsidR="00FF16DC">
        <w:rPr>
          <w:color w:val="000000" w:themeColor="text1"/>
          <w:u w:color="000000" w:themeColor="text1"/>
        </w:rPr>
        <w:noBreakHyphen/>
      </w:r>
      <w:r w:rsidRPr="00210E9A">
        <w:rPr>
          <w:color w:val="000000" w:themeColor="text1"/>
          <w:u w:color="000000" w:themeColor="text1"/>
        </w:rPr>
        <w:t>530 which begins to run from the date of the tax sale. In such an action</w:t>
      </w:r>
      <w:r w:rsidR="00AD1DFD">
        <w:rPr>
          <w:color w:val="000000" w:themeColor="text1"/>
          <w:u w:color="000000" w:themeColor="text1"/>
        </w:rPr>
        <w:t>,</w:t>
      </w:r>
      <w:r w:rsidRPr="00210E9A">
        <w:rPr>
          <w:color w:val="000000" w:themeColor="text1"/>
          <w:u w:color="000000" w:themeColor="text1"/>
        </w:rPr>
        <w:t xml:space="preserve"> the tax deed may not be considered prima facie evidence that the tax sale was conducted in strict compliance with the applicable statutes.”</w:t>
      </w:r>
    </w:p>
    <w:p w14:paraId="1E76F8A8" w14:textId="77777777"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2DF702" w14:textId="10F4047B"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51,</w:t>
      </w:r>
      <w:r w:rsidRPr="00210E9A">
        <w:rPr>
          <w:color w:val="000000" w:themeColor="text1"/>
          <w:u w:color="000000" w:themeColor="text1"/>
        </w:rPr>
        <w:t xml:space="preserve"> Title 12 </w:t>
      </w:r>
      <w:r>
        <w:rPr>
          <w:color w:val="000000" w:themeColor="text1"/>
          <w:u w:color="000000" w:themeColor="text1"/>
        </w:rPr>
        <w:t xml:space="preserve">of the 1976 Code </w:t>
      </w:r>
      <w:r w:rsidRPr="00210E9A">
        <w:rPr>
          <w:color w:val="000000" w:themeColor="text1"/>
          <w:u w:color="000000" w:themeColor="text1"/>
        </w:rPr>
        <w:t>is repealed.</w:t>
      </w:r>
    </w:p>
    <w:p w14:paraId="5F69E77C"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E25F21" w14:textId="7C5C963B"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w:t>
      </w:r>
      <w:r w:rsidR="009968FE">
        <w:rPr>
          <w:color w:val="000000" w:themeColor="text1"/>
          <w:u w:color="000000" w:themeColor="text1"/>
        </w:rPr>
        <w:t>,</w:t>
      </w:r>
      <w:r>
        <w:rPr>
          <w:color w:val="000000" w:themeColor="text1"/>
          <w:u w:color="000000" w:themeColor="text1"/>
        </w:rPr>
        <w:t xml:space="preserve"> or civil or criminal, does not affect pending actions, rights, duties, or liabilities founded thereon, or alter, discharge, release</w:t>
      </w:r>
      <w:r w:rsidR="00AD1DFD">
        <w:rPr>
          <w:color w:val="000000" w:themeColor="text1"/>
          <w:u w:color="000000" w:themeColor="text1"/>
        </w:rPr>
        <w:t>,</w:t>
      </w:r>
      <w:r>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3686216"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87AB74" w14:textId="19402209" w:rsidR="007B7FD4" w:rsidRPr="00210E9A"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Code Commissioner is directed to change or correct all applicable references </w:t>
      </w:r>
      <w:r w:rsidR="007C1A1D">
        <w:rPr>
          <w:color w:val="000000" w:themeColor="text1"/>
          <w:u w:color="000000" w:themeColor="text1"/>
        </w:rPr>
        <w:t xml:space="preserve">of </w:t>
      </w:r>
      <w:r>
        <w:rPr>
          <w:color w:val="000000" w:themeColor="text1"/>
          <w:u w:color="000000" w:themeColor="text1"/>
        </w:rPr>
        <w:t>Chapter 51</w:t>
      </w:r>
      <w:r w:rsidR="007C1A1D">
        <w:rPr>
          <w:color w:val="000000" w:themeColor="text1"/>
          <w:u w:color="000000" w:themeColor="text1"/>
        </w:rPr>
        <w:t>, Title 12</w:t>
      </w:r>
      <w:r>
        <w:rPr>
          <w:color w:val="000000" w:themeColor="text1"/>
          <w:u w:color="000000" w:themeColor="text1"/>
        </w:rPr>
        <w:t xml:space="preserve"> to Chapter 52, Title 12 in the 1976 Code. References to Chapter 51, Title 12, or any part therein, in the 1976 Code or other provisions of law are considered to be and must be construed to mean appropriate references.</w:t>
      </w:r>
    </w:p>
    <w:p w14:paraId="3DC9433A" w14:textId="77777777" w:rsid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D24E9D9" w14:textId="0EDCA66F" w:rsidR="00F33425" w:rsidRPr="007B7FD4" w:rsidRDefault="007B7FD4" w:rsidP="007B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 xml:space="preserve">This act takes effect on January 1, </w:t>
      </w:r>
      <w:r w:rsidR="009C28BB">
        <w:t>2021</w:t>
      </w:r>
      <w:r>
        <w:t xml:space="preserve"> and first applies to taxes that become delinquent thereafter.</w:t>
      </w:r>
    </w:p>
    <w:p w14:paraId="2B4F994F" w14:textId="1D89B659" w:rsidR="00B130E5" w:rsidRDefault="00FF16DC" w:rsidP="009C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B646CDE" w14:textId="77777777" w:rsidR="00C86C11" w:rsidRDefault="00C86C11" w:rsidP="00C86C11">
      <w:pPr>
        <w:suppressAutoHyphens/>
        <w:jc w:val="both"/>
        <w:rPr>
          <w:rFonts w:eastAsia="Times New Roman"/>
        </w:rPr>
      </w:pPr>
    </w:p>
    <w:sectPr w:rsidR="00C86C11" w:rsidSect="00C86C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EF90F" w14:textId="77777777" w:rsidR="00AD1DFD" w:rsidRDefault="00AD1DFD" w:rsidP="00522CE0">
      <w:r>
        <w:separator/>
      </w:r>
    </w:p>
  </w:endnote>
  <w:endnote w:type="continuationSeparator" w:id="0">
    <w:p w14:paraId="24C9ED51" w14:textId="77777777" w:rsidR="00AD1DFD" w:rsidRDefault="00AD1D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23315B-AD3C-44AB-B2D7-445FD933C987}"/>
    <w:embedBold r:id="rId2" w:fontKey="{503E5C6F-99B9-47E0-B6E3-C035AF911909}"/>
  </w:font>
  <w:font w:name="Calibri">
    <w:panose1 w:val="020F0502020204030204"/>
    <w:charset w:val="00"/>
    <w:family w:val="swiss"/>
    <w:pitch w:val="variable"/>
    <w:sig w:usb0="E0002EFF" w:usb1="C000247B" w:usb2="00000009" w:usb3="00000000" w:csb0="000001FF" w:csb1="00000000"/>
    <w:embedRegular r:id="rId3" w:fontKey="{E44FB71B-F420-4378-BE10-ACC75359366D}"/>
    <w:embedBold r:id="rId4" w:fontKey="{BF387B2D-628A-46C4-8DBA-694AD5324EF3}"/>
  </w:font>
  <w:font w:name="Segoe UI">
    <w:panose1 w:val="020B0502040204020203"/>
    <w:charset w:val="00"/>
    <w:family w:val="swiss"/>
    <w:pitch w:val="variable"/>
    <w:sig w:usb0="E4002EFF" w:usb1="C000E47F" w:usb2="00000009" w:usb3="00000000" w:csb0="000001FF" w:csb1="00000000"/>
    <w:embedRegular r:id="rId5" w:fontKey="{A7440FFA-60CE-4B58-A089-258CBCF39D08}"/>
  </w:font>
  <w:font w:name="Cambria">
    <w:panose1 w:val="02040503050406030204"/>
    <w:charset w:val="00"/>
    <w:family w:val="roman"/>
    <w:pitch w:val="variable"/>
    <w:sig w:usb0="E00006FF" w:usb1="420024FF" w:usb2="02000000" w:usb3="00000000" w:csb0="0000019F" w:csb1="00000000"/>
    <w:embedRegular r:id="rId6" w:fontKey="{49791FBD-FB1A-482E-95B4-EAFFB94D92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CD97" w14:textId="742A706D" w:rsidR="00C86C11" w:rsidRPr="00B54ACB" w:rsidRDefault="00C86C11" w:rsidP="00B54ACB">
    <w:pPr>
      <w:pStyle w:val="Footer"/>
      <w:tabs>
        <w:tab w:val="clear" w:pos="4680"/>
        <w:tab w:val="clear" w:pos="9360"/>
        <w:tab w:val="center" w:pos="2995"/>
      </w:tabs>
      <w:spacing w:before="120"/>
    </w:pPr>
    <w:r>
      <w:t>[102]</w:t>
    </w:r>
    <w:r>
      <w:tab/>
    </w:r>
    <w:r>
      <w:fldChar w:fldCharType="begin"/>
    </w:r>
    <w:r>
      <w:instrText xml:space="preserve"> PAGE  \* MERGEFORMAT </w:instrText>
    </w:r>
    <w:r>
      <w:fldChar w:fldCharType="separate"/>
    </w:r>
    <w:r w:rsidR="007E08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EF85F" w14:textId="77777777" w:rsidR="00AD1DFD" w:rsidRDefault="00AD1DFD" w:rsidP="00522CE0">
      <w:r>
        <w:separator/>
      </w:r>
    </w:p>
  </w:footnote>
  <w:footnote w:type="continuationSeparator" w:id="0">
    <w:p w14:paraId="08519688" w14:textId="77777777" w:rsidR="00AD1DFD" w:rsidRDefault="00AD1D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ELI.SP.RWC"/>
    <w:docVar w:name="CoverAttorneyInitials" w:val="SP"/>
    <w:docVar w:name="CoverAttorneyLastName" w:val="Parrish"/>
    <w:docVar w:name="CoverBillType" w:val="b"/>
    <w:docVar w:name="CoverSenator" w:val="RWC"/>
    <w:docVar w:name="dvBillNumber" w:val="102"/>
    <w:docVar w:name="dvBillNumberPrefix" w:val="S. "/>
    <w:docVar w:name="dvOriginalBody" w:val="Senate"/>
    <w:docVar w:name="fulldraftpath" w:val="L:\S-RES\RWC\001DELI.SP.RWC.DOCX"/>
    <w:docVar w:name="NameofBody" w:val="S"/>
    <w:docVar w:name="vgroup2" w:val="S-RES"/>
  </w:docVars>
  <w:rsids>
    <w:rsidRoot w:val="00F33425"/>
    <w:rsid w:val="00014FA2"/>
    <w:rsid w:val="000346E7"/>
    <w:rsid w:val="00042AC1"/>
    <w:rsid w:val="00046516"/>
    <w:rsid w:val="00056556"/>
    <w:rsid w:val="00072458"/>
    <w:rsid w:val="000726CD"/>
    <w:rsid w:val="0007601D"/>
    <w:rsid w:val="000B0720"/>
    <w:rsid w:val="000B5EAF"/>
    <w:rsid w:val="00102FD1"/>
    <w:rsid w:val="001315B2"/>
    <w:rsid w:val="00170561"/>
    <w:rsid w:val="00174988"/>
    <w:rsid w:val="00186AC9"/>
    <w:rsid w:val="00197DF1"/>
    <w:rsid w:val="001A0729"/>
    <w:rsid w:val="001B3DD9"/>
    <w:rsid w:val="001B7E5D"/>
    <w:rsid w:val="001C150C"/>
    <w:rsid w:val="001D3BAC"/>
    <w:rsid w:val="001E3F09"/>
    <w:rsid w:val="00216025"/>
    <w:rsid w:val="00245C4E"/>
    <w:rsid w:val="002C1321"/>
    <w:rsid w:val="002C2031"/>
    <w:rsid w:val="002C5896"/>
    <w:rsid w:val="002D3BED"/>
    <w:rsid w:val="002D4BCD"/>
    <w:rsid w:val="00307C2B"/>
    <w:rsid w:val="00315D04"/>
    <w:rsid w:val="00357E95"/>
    <w:rsid w:val="00383247"/>
    <w:rsid w:val="003D6E2B"/>
    <w:rsid w:val="003E7597"/>
    <w:rsid w:val="00411C7A"/>
    <w:rsid w:val="00411E68"/>
    <w:rsid w:val="00413EBF"/>
    <w:rsid w:val="0042047F"/>
    <w:rsid w:val="0044020F"/>
    <w:rsid w:val="00450668"/>
    <w:rsid w:val="00454138"/>
    <w:rsid w:val="004813A2"/>
    <w:rsid w:val="004952FA"/>
    <w:rsid w:val="004B6A22"/>
    <w:rsid w:val="004C0936"/>
    <w:rsid w:val="004D7F37"/>
    <w:rsid w:val="00503F95"/>
    <w:rsid w:val="00522CE0"/>
    <w:rsid w:val="00541951"/>
    <w:rsid w:val="0056483E"/>
    <w:rsid w:val="00565148"/>
    <w:rsid w:val="00570403"/>
    <w:rsid w:val="00577450"/>
    <w:rsid w:val="00593361"/>
    <w:rsid w:val="005A413B"/>
    <w:rsid w:val="005A5017"/>
    <w:rsid w:val="005A648C"/>
    <w:rsid w:val="005F07AC"/>
    <w:rsid w:val="005F1745"/>
    <w:rsid w:val="00691B45"/>
    <w:rsid w:val="006A1802"/>
    <w:rsid w:val="006C0CBB"/>
    <w:rsid w:val="006C74EA"/>
    <w:rsid w:val="006F56CF"/>
    <w:rsid w:val="00720D40"/>
    <w:rsid w:val="007318D4"/>
    <w:rsid w:val="00765784"/>
    <w:rsid w:val="007A4390"/>
    <w:rsid w:val="007B7FD4"/>
    <w:rsid w:val="007C1A1D"/>
    <w:rsid w:val="007E08A1"/>
    <w:rsid w:val="007E5CB7"/>
    <w:rsid w:val="008314D2"/>
    <w:rsid w:val="00847A24"/>
    <w:rsid w:val="00870F6F"/>
    <w:rsid w:val="008B2F42"/>
    <w:rsid w:val="008C3697"/>
    <w:rsid w:val="008E185F"/>
    <w:rsid w:val="008F023B"/>
    <w:rsid w:val="008F33D1"/>
    <w:rsid w:val="00904E16"/>
    <w:rsid w:val="009162B3"/>
    <w:rsid w:val="00927C62"/>
    <w:rsid w:val="00983951"/>
    <w:rsid w:val="00984124"/>
    <w:rsid w:val="00984640"/>
    <w:rsid w:val="00995C37"/>
    <w:rsid w:val="009968FE"/>
    <w:rsid w:val="009C118A"/>
    <w:rsid w:val="009C28BB"/>
    <w:rsid w:val="00A02011"/>
    <w:rsid w:val="00A4011E"/>
    <w:rsid w:val="00A41B5D"/>
    <w:rsid w:val="00A86015"/>
    <w:rsid w:val="00A9594E"/>
    <w:rsid w:val="00AD1DFD"/>
    <w:rsid w:val="00AE59C8"/>
    <w:rsid w:val="00B10098"/>
    <w:rsid w:val="00B11AAA"/>
    <w:rsid w:val="00B130E5"/>
    <w:rsid w:val="00B25F67"/>
    <w:rsid w:val="00B54ACB"/>
    <w:rsid w:val="00B5790D"/>
    <w:rsid w:val="00B945C5"/>
    <w:rsid w:val="00BA20EA"/>
    <w:rsid w:val="00BB5AFC"/>
    <w:rsid w:val="00BC026E"/>
    <w:rsid w:val="00BC0A56"/>
    <w:rsid w:val="00C148EE"/>
    <w:rsid w:val="00C21782"/>
    <w:rsid w:val="00C436C5"/>
    <w:rsid w:val="00C45366"/>
    <w:rsid w:val="00C57023"/>
    <w:rsid w:val="00C74052"/>
    <w:rsid w:val="00C82279"/>
    <w:rsid w:val="00C86C11"/>
    <w:rsid w:val="00CA6E2D"/>
    <w:rsid w:val="00CB187A"/>
    <w:rsid w:val="00CC0EC7"/>
    <w:rsid w:val="00CC251A"/>
    <w:rsid w:val="00CF2C98"/>
    <w:rsid w:val="00D1088B"/>
    <w:rsid w:val="00D1286F"/>
    <w:rsid w:val="00D14DE6"/>
    <w:rsid w:val="00D156D2"/>
    <w:rsid w:val="00D35486"/>
    <w:rsid w:val="00D53E29"/>
    <w:rsid w:val="00D86943"/>
    <w:rsid w:val="00DA3C6B"/>
    <w:rsid w:val="00DA47B9"/>
    <w:rsid w:val="00DB5DA6"/>
    <w:rsid w:val="00DE5635"/>
    <w:rsid w:val="00DE7D6C"/>
    <w:rsid w:val="00DF5632"/>
    <w:rsid w:val="00E058D3"/>
    <w:rsid w:val="00E12CA0"/>
    <w:rsid w:val="00E2236D"/>
    <w:rsid w:val="00E76AD9"/>
    <w:rsid w:val="00E86EE2"/>
    <w:rsid w:val="00E91E2F"/>
    <w:rsid w:val="00EA3546"/>
    <w:rsid w:val="00EB47AE"/>
    <w:rsid w:val="00EC34E1"/>
    <w:rsid w:val="00EE07E3"/>
    <w:rsid w:val="00F0234A"/>
    <w:rsid w:val="00F05CF2"/>
    <w:rsid w:val="00F33425"/>
    <w:rsid w:val="00F51241"/>
    <w:rsid w:val="00F52959"/>
    <w:rsid w:val="00F55884"/>
    <w:rsid w:val="00F70C02"/>
    <w:rsid w:val="00F723EC"/>
    <w:rsid w:val="00F969B4"/>
    <w:rsid w:val="00FB34C4"/>
    <w:rsid w:val="00FB7F01"/>
    <w:rsid w:val="00FC0D36"/>
    <w:rsid w:val="00FC3A2B"/>
    <w:rsid w:val="00FE6467"/>
    <w:rsid w:val="00FF1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F860B66"/>
  <w15:docId w15:val="{163C3A7E-C4A8-429A-85AD-D5A901B0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96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8FE"/>
    <w:rPr>
      <w:rFonts w:ascii="Segoe UI" w:hAnsi="Segoe UI" w:cs="Segoe UI"/>
      <w:sz w:val="18"/>
      <w:szCs w:val="18"/>
    </w:rPr>
  </w:style>
  <w:style w:type="character" w:styleId="CommentReference">
    <w:name w:val="annotation reference"/>
    <w:basedOn w:val="DefaultParagraphFont"/>
    <w:uiPriority w:val="99"/>
    <w:semiHidden/>
    <w:unhideWhenUsed/>
    <w:rsid w:val="00F969B4"/>
    <w:rPr>
      <w:sz w:val="16"/>
      <w:szCs w:val="16"/>
    </w:rPr>
  </w:style>
  <w:style w:type="paragraph" w:styleId="CommentText">
    <w:name w:val="annotation text"/>
    <w:basedOn w:val="Normal"/>
    <w:link w:val="CommentTextChar"/>
    <w:uiPriority w:val="99"/>
    <w:semiHidden/>
    <w:unhideWhenUsed/>
    <w:rsid w:val="00F969B4"/>
    <w:rPr>
      <w:sz w:val="20"/>
      <w:szCs w:val="20"/>
    </w:rPr>
  </w:style>
  <w:style w:type="character" w:customStyle="1" w:styleId="CommentTextChar">
    <w:name w:val="Comment Text Char"/>
    <w:basedOn w:val="DefaultParagraphFont"/>
    <w:link w:val="CommentText"/>
    <w:uiPriority w:val="99"/>
    <w:semiHidden/>
    <w:rsid w:val="00F969B4"/>
    <w:rPr>
      <w:sz w:val="20"/>
      <w:szCs w:val="20"/>
    </w:rPr>
  </w:style>
  <w:style w:type="paragraph" w:styleId="CommentSubject">
    <w:name w:val="annotation subject"/>
    <w:basedOn w:val="CommentText"/>
    <w:next w:val="CommentText"/>
    <w:link w:val="CommentSubjectChar"/>
    <w:uiPriority w:val="99"/>
    <w:semiHidden/>
    <w:unhideWhenUsed/>
    <w:rsid w:val="00F969B4"/>
    <w:rPr>
      <w:b/>
      <w:bCs/>
    </w:rPr>
  </w:style>
  <w:style w:type="character" w:customStyle="1" w:styleId="CommentSubjectChar">
    <w:name w:val="Comment Subject Char"/>
    <w:basedOn w:val="CommentTextChar"/>
    <w:link w:val="CommentSubject"/>
    <w:uiPriority w:val="99"/>
    <w:semiHidden/>
    <w:rsid w:val="00F969B4"/>
    <w:rPr>
      <w:b/>
      <w:bCs/>
      <w:sz w:val="20"/>
      <w:szCs w:val="20"/>
    </w:rPr>
  </w:style>
  <w:style w:type="character" w:styleId="Hyperlink">
    <w:name w:val="Hyperlink"/>
    <w:basedOn w:val="DefaultParagraphFont"/>
    <w:uiPriority w:val="99"/>
    <w:unhideWhenUsed/>
    <w:rsid w:val="00C86C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2A2A3-E962-4D29-9814-79E53B1D8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5034</Words>
  <Characters>28698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 Subject not yet available - South Carolina Legislature Online</dc:title>
  <dc:subject/>
  <dc:creator>Sara Parrish</dc:creator>
  <cp:keywords/>
  <dc:description/>
  <cp:lastModifiedBy>S Wilson</cp:lastModifiedBy>
  <cp:revision>2</cp:revision>
  <dcterms:created xsi:type="dcterms:W3CDTF">2021-01-21T16:51:00Z</dcterms:created>
  <dcterms:modified xsi:type="dcterms:W3CDTF">2021-01-21T16:51:00Z</dcterms:modified>
</cp:coreProperties>
</file>