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1C0" w:rsidRDefault="005561C0" w:rsidP="005561C0">
      <w:pPr>
        <w:widowControl w:val="0"/>
        <w:jc w:val="center"/>
      </w:pPr>
      <w:r w:rsidRPr="005561C0">
        <w:rPr>
          <w:b/>
        </w:rPr>
        <w:t>South Carolina General Assembly</w:t>
      </w:r>
    </w:p>
    <w:p w:rsidR="005561C0" w:rsidRDefault="005561C0" w:rsidP="005561C0">
      <w:pPr>
        <w:widowControl w:val="0"/>
        <w:jc w:val="center"/>
      </w:pPr>
      <w:r>
        <w:t>124th Session, 2021-2022</w:t>
      </w:r>
    </w:p>
    <w:p w:rsidR="005561C0" w:rsidRDefault="005561C0" w:rsidP="005561C0">
      <w:pPr>
        <w:widowControl w:val="0"/>
        <w:jc w:val="left"/>
      </w:pPr>
    </w:p>
    <w:p w:rsidR="005561C0" w:rsidRDefault="005561C0" w:rsidP="005561C0">
      <w:pPr>
        <w:widowControl w:val="0"/>
        <w:jc w:val="left"/>
        <w:rPr>
          <w:b/>
        </w:rPr>
      </w:pPr>
      <w:r w:rsidRPr="005561C0">
        <w:rPr>
          <w:b/>
        </w:rPr>
        <w:t>S.</w:t>
      </w:r>
      <w:r>
        <w:rPr>
          <w:b/>
        </w:rPr>
        <w:t xml:space="preserve"> </w:t>
      </w:r>
      <w:r w:rsidRPr="005561C0">
        <w:rPr>
          <w:b/>
        </w:rPr>
        <w:t>1211</w:t>
      </w:r>
    </w:p>
    <w:p w:rsidR="005561C0" w:rsidRDefault="005561C0" w:rsidP="005561C0">
      <w:pPr>
        <w:widowControl w:val="0"/>
        <w:jc w:val="left"/>
        <w:rPr>
          <w:b/>
        </w:rPr>
      </w:pPr>
    </w:p>
    <w:p w:rsidR="005561C0" w:rsidRDefault="005561C0" w:rsidP="005561C0">
      <w:pPr>
        <w:widowControl w:val="0"/>
        <w:jc w:val="left"/>
      </w:pPr>
      <w:r w:rsidRPr="005561C0">
        <w:rPr>
          <w:b/>
        </w:rPr>
        <w:t>STATUS INFORMATION</w:t>
      </w:r>
    </w:p>
    <w:p w:rsidR="005561C0" w:rsidRDefault="005561C0" w:rsidP="005561C0">
      <w:pPr>
        <w:widowControl w:val="0"/>
        <w:jc w:val="left"/>
      </w:pPr>
    </w:p>
    <w:p w:rsidR="005561C0" w:rsidRDefault="005561C0" w:rsidP="005561C0">
      <w:pPr>
        <w:widowControl w:val="0"/>
        <w:jc w:val="left"/>
      </w:pPr>
      <w:r>
        <w:t>General Bill</w:t>
      </w:r>
    </w:p>
    <w:p w:rsidR="005561C0" w:rsidRDefault="005561C0" w:rsidP="005561C0">
      <w:pPr>
        <w:widowControl w:val="0"/>
        <w:jc w:val="left"/>
      </w:pPr>
      <w:r>
        <w:t>Sponsors: Senator Campsen</w:t>
      </w:r>
    </w:p>
    <w:p w:rsidR="005561C0" w:rsidRDefault="005561C0" w:rsidP="005561C0">
      <w:pPr>
        <w:widowControl w:val="0"/>
        <w:jc w:val="left"/>
      </w:pPr>
      <w:r>
        <w:t>Document Path: l:\council\bills\jn\3567ph22.docx</w:t>
      </w:r>
    </w:p>
    <w:p w:rsidR="005561C0" w:rsidRDefault="005561C0" w:rsidP="005561C0">
      <w:pPr>
        <w:widowControl w:val="0"/>
        <w:jc w:val="left"/>
      </w:pPr>
    </w:p>
    <w:p w:rsidR="005561C0" w:rsidRDefault="005561C0" w:rsidP="005561C0">
      <w:pPr>
        <w:widowControl w:val="0"/>
        <w:jc w:val="left"/>
      </w:pPr>
      <w:r>
        <w:t>Introduced in the Senate on March 29, 2022</w:t>
      </w:r>
    </w:p>
    <w:p w:rsidR="005561C0" w:rsidRDefault="005561C0" w:rsidP="005561C0">
      <w:pPr>
        <w:widowControl w:val="0"/>
        <w:jc w:val="left"/>
      </w:pPr>
      <w:r>
        <w:t xml:space="preserve">Currently residing in the Senate Committee on </w:t>
      </w:r>
      <w:r w:rsidRPr="005561C0">
        <w:rPr>
          <w:b/>
        </w:rPr>
        <w:t>Fish, Game and Forestry</w:t>
      </w:r>
    </w:p>
    <w:p w:rsidR="005561C0" w:rsidRDefault="005561C0" w:rsidP="005561C0">
      <w:pPr>
        <w:widowControl w:val="0"/>
        <w:jc w:val="left"/>
      </w:pPr>
    </w:p>
    <w:p w:rsidR="005561C0" w:rsidRDefault="005561C0" w:rsidP="005561C0">
      <w:pPr>
        <w:widowControl w:val="0"/>
        <w:jc w:val="left"/>
      </w:pPr>
      <w:r>
        <w:t>Summary: Hunting License</w:t>
      </w:r>
    </w:p>
    <w:p w:rsidR="005561C0" w:rsidRDefault="005561C0" w:rsidP="005561C0">
      <w:pPr>
        <w:widowControl w:val="0"/>
        <w:jc w:val="left"/>
      </w:pPr>
    </w:p>
    <w:p w:rsidR="005561C0" w:rsidRDefault="005561C0" w:rsidP="005561C0">
      <w:pPr>
        <w:widowControl w:val="0"/>
        <w:jc w:val="left"/>
      </w:pPr>
    </w:p>
    <w:p w:rsidR="005561C0" w:rsidRDefault="005561C0" w:rsidP="00556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1C0">
        <w:rPr>
          <w:b/>
        </w:rPr>
        <w:t>HISTORY OF LEGISLATIVE ACTIONS</w:t>
      </w:r>
    </w:p>
    <w:p w:rsidR="005561C0" w:rsidRDefault="005561C0" w:rsidP="00556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61C0" w:rsidRPr="005561C0" w:rsidRDefault="005561C0" w:rsidP="00556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1C0">
        <w:rPr>
          <w:u w:val="single"/>
        </w:rPr>
        <w:tab/>
        <w:t>Date</w:t>
      </w:r>
      <w:r w:rsidRPr="005561C0">
        <w:rPr>
          <w:u w:val="single"/>
        </w:rPr>
        <w:tab/>
        <w:t>Body</w:t>
      </w:r>
      <w:r w:rsidRPr="005561C0">
        <w:rPr>
          <w:u w:val="single"/>
        </w:rPr>
        <w:tab/>
        <w:t>Action Description with journal page number</w:t>
      </w:r>
      <w:r w:rsidRPr="005561C0">
        <w:rPr>
          <w:u w:val="single"/>
        </w:rPr>
        <w:tab/>
      </w:r>
    </w:p>
    <w:p w:rsidR="005561C0" w:rsidRDefault="005561C0" w:rsidP="0055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 and read first time (</w:t>
      </w:r>
      <w:hyperlink r:id="rId7" w:history="1">
        <w:r w:rsidRPr="00B92021">
          <w:rPr>
            <w:rStyle w:val="Hyperlink"/>
          </w:rPr>
          <w:t>Senate Journal</w:t>
        </w:r>
        <w:r w:rsidRPr="00B92021">
          <w:rPr>
            <w:rStyle w:val="Hyperlink"/>
          </w:rPr>
          <w:noBreakHyphen/>
          <w:t>page 6</w:t>
        </w:r>
      </w:hyperlink>
      <w:r>
        <w:t>)</w:t>
      </w:r>
    </w:p>
    <w:p w:rsidR="005561C0" w:rsidRDefault="005561C0" w:rsidP="0055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 xml:space="preserve">Referred to Committee on </w:t>
      </w:r>
      <w:r w:rsidRPr="00B92021">
        <w:rPr>
          <w:b/>
        </w:rPr>
        <w:t>Fish, Game and Forestry</w:t>
      </w:r>
      <w:r>
        <w:t xml:space="preserve"> (</w:t>
      </w:r>
      <w:hyperlink r:id="rId8" w:history="1">
        <w:r w:rsidRPr="00B92021">
          <w:rPr>
            <w:rStyle w:val="Hyperlink"/>
          </w:rPr>
          <w:t>Senate Journal</w:t>
        </w:r>
        <w:r w:rsidRPr="00B92021">
          <w:rPr>
            <w:rStyle w:val="Hyperlink"/>
          </w:rPr>
          <w:noBreakHyphen/>
          <w:t>page 6</w:t>
        </w:r>
      </w:hyperlink>
      <w:r>
        <w:t>)</w:t>
      </w:r>
    </w:p>
    <w:p w:rsidR="005561C0" w:rsidRDefault="005561C0" w:rsidP="0055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61C0" w:rsidRDefault="005561C0" w:rsidP="0055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561C0">
          <w:rPr>
            <w:rStyle w:val="Hyperlink"/>
          </w:rPr>
          <w:t>legislative information</w:t>
        </w:r>
      </w:hyperlink>
      <w:r>
        <w:t xml:space="preserve"> at the website</w:t>
      </w:r>
    </w:p>
    <w:p w:rsidR="005561C0" w:rsidRDefault="005561C0" w:rsidP="0055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1C0" w:rsidRPr="005561C0" w:rsidRDefault="005561C0" w:rsidP="0055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1C0" w:rsidRDefault="005561C0" w:rsidP="005561C0">
      <w:pPr>
        <w:widowControl w:val="0"/>
        <w:jc w:val="left"/>
      </w:pPr>
      <w:r w:rsidRPr="005561C0">
        <w:rPr>
          <w:b/>
        </w:rPr>
        <w:t>VERSIONS OF THIS BILL</w:t>
      </w:r>
    </w:p>
    <w:p w:rsidR="005561C0" w:rsidRDefault="005561C0" w:rsidP="005561C0">
      <w:pPr>
        <w:widowControl w:val="0"/>
        <w:jc w:val="left"/>
      </w:pPr>
    </w:p>
    <w:p w:rsidR="005561C0" w:rsidRDefault="005561C0" w:rsidP="005561C0">
      <w:pPr>
        <w:widowControl w:val="0"/>
        <w:jc w:val="left"/>
      </w:pPr>
      <w:hyperlink r:id="rId10" w:history="1">
        <w:r>
          <w:rPr>
            <w:rStyle w:val="Hyperlink"/>
          </w:rPr>
          <w:t>3/29/2022</w:t>
        </w:r>
      </w:hyperlink>
    </w:p>
    <w:p w:rsidR="005561C0" w:rsidRDefault="005561C0" w:rsidP="005561C0"/>
    <w:p w:rsidR="005561C0" w:rsidRDefault="005561C0" w:rsidP="005561C0">
      <w:pPr>
        <w:sectPr w:rsidR="005561C0" w:rsidSect="005561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682E" w:rsidRDefault="00C1682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01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0F4" w:rsidRPr="00151246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51246">
        <w:rPr>
          <w:color w:val="000000" w:themeColor="text1"/>
          <w:u w:color="000000" w:themeColor="text1"/>
        </w:rPr>
        <w:t>TO AMEND SECTION 50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9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525, CODE OF LAWS OF SOUTH CAROLINA, 1976, RELATING TO HUNTING AND FISHING LICENSES FOR DISABLED RESIDENTS, SO AS TO PROVIDE REQUIREMENTS FOR A DISABILITY LICENSE.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0F4" w:rsidRPr="00151246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24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Section 50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9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525 of the 1976 Code is amended by adding an appropriately lettered subsection to read:</w:t>
      </w:r>
    </w:p>
    <w:p w:rsidR="00B230F4" w:rsidRPr="00151246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1FA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</w:t>
      </w:r>
      <w:r w:rsidR="00931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)</w:t>
      </w: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A resident on the date of application for a disability license who is certified legally blind, as defined in Section 43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25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20, must be issued a lifetime disability combination license or a lifetime disabili</w:t>
      </w:r>
      <w:r>
        <w:rPr>
          <w:color w:val="000000" w:themeColor="text1"/>
          <w:u w:color="000000" w:themeColor="text1"/>
        </w:rPr>
        <w:t xml:space="preserve">ty fishing license at no cost. </w:t>
      </w:r>
      <w:r w:rsidRPr="00151246">
        <w:rPr>
          <w:color w:val="000000" w:themeColor="text1"/>
          <w:u w:color="000000" w:themeColor="text1"/>
        </w:rPr>
        <w:t>Disability recertification or renewal of this license is not required.”</w:t>
      </w:r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230F4">
        <w:t>2</w:t>
      </w:r>
      <w:r>
        <w:t>.</w:t>
      </w:r>
      <w:r>
        <w:tab/>
        <w:t>This act takes effect upon approval by the Governor.</w:t>
      </w:r>
    </w:p>
    <w:p w:rsidR="004C5153" w:rsidRDefault="006220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61C0" w:rsidRDefault="005561C0" w:rsidP="005561C0">
      <w:pPr>
        <w:suppressAutoHyphens/>
      </w:pPr>
      <w:bookmarkStart w:id="4" w:name="_GoBack"/>
      <w:bookmarkEnd w:id="4"/>
    </w:p>
    <w:sectPr w:rsidR="005561C0" w:rsidSect="005561C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1FA" w:rsidRDefault="006901FA" w:rsidP="009F0C77">
      <w:r>
        <w:separator/>
      </w:r>
    </w:p>
  </w:endnote>
  <w:endnote w:type="continuationSeparator" w:id="0">
    <w:p w:rsidR="006901FA" w:rsidRDefault="006901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67A624-B2AF-451E-A638-5AE0B453AA98}"/>
    <w:embedBold r:id="rId2" w:fontKey="{BD44725F-E795-4BC0-9F10-A937A8E907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6FC08D-3829-4049-8C4A-E14ACF9E3D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57EE13-8C0E-4A92-9974-A2839780CE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8982A4-A13A-4729-8D74-B478E882B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1C0" w:rsidRPr="00C1682E" w:rsidRDefault="005561C0" w:rsidP="00C168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1FA" w:rsidRDefault="006901FA" w:rsidP="009F0C77">
      <w:r>
        <w:separator/>
      </w:r>
    </w:p>
  </w:footnote>
  <w:footnote w:type="continuationSeparator" w:id="0">
    <w:p w:rsidR="006901FA" w:rsidRDefault="006901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67PH22"/>
    <w:docVar w:name="CoverBillType" w:val="b"/>
    <w:docVar w:name="DocPath" w:val="L:\Council\bills\JN\3567PH22.DOCX"/>
    <w:docVar w:name="dvBillNumber" w:val="1211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6901FA"/>
    <w:rsid w:val="000263D9"/>
    <w:rsid w:val="00026C9A"/>
    <w:rsid w:val="00095CA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5153"/>
    <w:rsid w:val="00511EE9"/>
    <w:rsid w:val="00521E00"/>
    <w:rsid w:val="005561C0"/>
    <w:rsid w:val="00577C6C"/>
    <w:rsid w:val="0058501B"/>
    <w:rsid w:val="005C5AC4"/>
    <w:rsid w:val="0061228A"/>
    <w:rsid w:val="006215AA"/>
    <w:rsid w:val="006220C0"/>
    <w:rsid w:val="006340D9"/>
    <w:rsid w:val="00643B8E"/>
    <w:rsid w:val="00653ECC"/>
    <w:rsid w:val="00665EBC"/>
    <w:rsid w:val="00680479"/>
    <w:rsid w:val="006901FA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183B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30F4"/>
    <w:rsid w:val="00B26FA6"/>
    <w:rsid w:val="00B741CB"/>
    <w:rsid w:val="00B87AF8"/>
    <w:rsid w:val="00B934F3"/>
    <w:rsid w:val="00BB6347"/>
    <w:rsid w:val="00BD2134"/>
    <w:rsid w:val="00C038D8"/>
    <w:rsid w:val="00C045DD"/>
    <w:rsid w:val="00C1682E"/>
    <w:rsid w:val="00C3136F"/>
    <w:rsid w:val="00C3483A"/>
    <w:rsid w:val="00C61F6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156E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774EB"/>
  <w15:docId w15:val="{596FDC4D-F43C-4B9F-B102-BF1AF741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0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61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211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1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1EFFA-BD01-4C00-AA42-202CCDFD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1195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1211: Subject not yet available - South Carolina Legislature Online</dc:title>
  <dc:subject/>
  <dc:creator>Julie Newboult</dc:creator>
  <cp:keywords/>
  <dc:description/>
  <cp:lastModifiedBy>S Wilson</cp:lastModifiedBy>
  <cp:revision>2</cp:revision>
  <cp:lastPrinted>2022-03-28T14:47:00Z</cp:lastPrinted>
  <dcterms:created xsi:type="dcterms:W3CDTF">2022-03-30T13:09:00Z</dcterms:created>
  <dcterms:modified xsi:type="dcterms:W3CDTF">2022-03-30T13:09:00Z</dcterms:modified>
</cp:coreProperties>
</file>