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18E25" w14:textId="745C2AF5" w:rsidR="002E38D9" w:rsidRDefault="002E38D9" w:rsidP="002E38D9">
      <w:pPr>
        <w:widowControl w:val="0"/>
        <w:jc w:val="center"/>
      </w:pPr>
      <w:r w:rsidRPr="002E38D9">
        <w:rPr>
          <w:b/>
        </w:rPr>
        <w:t>South Carolina General Assembly</w:t>
      </w:r>
    </w:p>
    <w:p w14:paraId="0EE8FE14" w14:textId="02283B62" w:rsidR="002E38D9" w:rsidRDefault="002E38D9" w:rsidP="002E38D9">
      <w:pPr>
        <w:widowControl w:val="0"/>
        <w:jc w:val="center"/>
      </w:pPr>
      <w:r>
        <w:t>124th Session, 2021-2022</w:t>
      </w:r>
    </w:p>
    <w:p w14:paraId="5C7ADED0" w14:textId="70C2C4F4" w:rsidR="002E38D9" w:rsidRDefault="002E38D9" w:rsidP="002E38D9">
      <w:pPr>
        <w:widowControl w:val="0"/>
      </w:pPr>
    </w:p>
    <w:p w14:paraId="7B0AAAFD" w14:textId="5070A544" w:rsidR="002E38D9" w:rsidRDefault="002E38D9" w:rsidP="002E38D9">
      <w:pPr>
        <w:widowControl w:val="0"/>
        <w:rPr>
          <w:b/>
        </w:rPr>
      </w:pPr>
      <w:r w:rsidRPr="002E38D9">
        <w:rPr>
          <w:b/>
        </w:rPr>
        <w:t>S.</w:t>
      </w:r>
      <w:r>
        <w:rPr>
          <w:b/>
        </w:rPr>
        <w:t xml:space="preserve"> </w:t>
      </w:r>
      <w:r w:rsidRPr="002E38D9">
        <w:rPr>
          <w:b/>
        </w:rPr>
        <w:t>1280</w:t>
      </w:r>
    </w:p>
    <w:p w14:paraId="0C81091C" w14:textId="4D471DC2" w:rsidR="002E38D9" w:rsidRDefault="002E38D9" w:rsidP="002E38D9">
      <w:pPr>
        <w:widowControl w:val="0"/>
        <w:rPr>
          <w:b/>
        </w:rPr>
      </w:pPr>
    </w:p>
    <w:p w14:paraId="3C4D8A39" w14:textId="296EDDF8" w:rsidR="002E38D9" w:rsidRDefault="002E38D9" w:rsidP="002E38D9">
      <w:pPr>
        <w:widowControl w:val="0"/>
      </w:pPr>
      <w:r w:rsidRPr="002E38D9">
        <w:rPr>
          <w:b/>
        </w:rPr>
        <w:t>STATUS INFORMATION</w:t>
      </w:r>
    </w:p>
    <w:p w14:paraId="1D4636C2" w14:textId="29AF64C7" w:rsidR="002E38D9" w:rsidRDefault="002E38D9" w:rsidP="002E38D9">
      <w:pPr>
        <w:widowControl w:val="0"/>
      </w:pPr>
    </w:p>
    <w:p w14:paraId="48B9F7E4" w14:textId="23144199" w:rsidR="002E38D9" w:rsidRDefault="002E38D9" w:rsidP="002E38D9">
      <w:pPr>
        <w:widowControl w:val="0"/>
      </w:pPr>
      <w:r>
        <w:t>Concurrent Resolution</w:t>
      </w:r>
    </w:p>
    <w:p w14:paraId="5B2555F5" w14:textId="2CD81A94" w:rsidR="002E38D9" w:rsidRDefault="002E38D9" w:rsidP="002E38D9">
      <w:pPr>
        <w:widowControl w:val="0"/>
      </w:pPr>
      <w:r>
        <w:t>Sponsors: Senators Martin and Talley</w:t>
      </w:r>
    </w:p>
    <w:p w14:paraId="798060A6" w14:textId="49303FFA" w:rsidR="002E38D9" w:rsidRDefault="002E38D9" w:rsidP="002E38D9">
      <w:pPr>
        <w:widowControl w:val="0"/>
      </w:pPr>
      <w:r>
        <w:t>Document Path: l:\s-res\srm\013keeg.kmm.srm.docx</w:t>
      </w:r>
    </w:p>
    <w:p w14:paraId="5B133741" w14:textId="0B3BA5DD" w:rsidR="002E38D9" w:rsidRDefault="002E38D9" w:rsidP="002E38D9">
      <w:pPr>
        <w:widowControl w:val="0"/>
      </w:pPr>
    </w:p>
    <w:p w14:paraId="1AF73437" w14:textId="77777777" w:rsidR="00E75B73" w:rsidRDefault="00E75B73" w:rsidP="002E38D9">
      <w:pPr>
        <w:widowControl w:val="0"/>
      </w:pPr>
      <w:r>
        <w:t>Introduced in the Senate on April 20, 2022</w:t>
      </w:r>
    </w:p>
    <w:p w14:paraId="08070F27" w14:textId="77777777" w:rsidR="00E75B73" w:rsidRDefault="00E75B73" w:rsidP="002E38D9">
      <w:pPr>
        <w:widowControl w:val="0"/>
      </w:pPr>
      <w:r>
        <w:t>Introduced in the House on April 21, 2022</w:t>
      </w:r>
    </w:p>
    <w:p w14:paraId="661EF1BE" w14:textId="77777777" w:rsidR="00E75B73" w:rsidRDefault="00E75B73" w:rsidP="002E38D9">
      <w:pPr>
        <w:widowControl w:val="0"/>
      </w:pPr>
      <w:r>
        <w:t>Adopted by the General Assembly on May 4, 2022</w:t>
      </w:r>
    </w:p>
    <w:p w14:paraId="7121CC9E" w14:textId="77777777" w:rsidR="00E75B73" w:rsidRDefault="00E75B73" w:rsidP="002E38D9">
      <w:pPr>
        <w:widowControl w:val="0"/>
      </w:pPr>
    </w:p>
    <w:p w14:paraId="52A05F4A" w14:textId="4C2CE389" w:rsidR="002E38D9" w:rsidRDefault="00120CB2" w:rsidP="002E38D9">
      <w:pPr>
        <w:widowControl w:val="0"/>
      </w:pPr>
      <w:r>
        <w:t>Summary: Keegan Isaiah</w:t>
      </w:r>
    </w:p>
    <w:p w14:paraId="14838F65" w14:textId="1620DE73" w:rsidR="002E38D9" w:rsidRDefault="002E38D9" w:rsidP="002E38D9">
      <w:pPr>
        <w:widowControl w:val="0"/>
      </w:pPr>
    </w:p>
    <w:p w14:paraId="0602A391" w14:textId="2E49B796" w:rsidR="002E38D9" w:rsidRDefault="002E38D9" w:rsidP="002E38D9">
      <w:pPr>
        <w:widowControl w:val="0"/>
      </w:pPr>
    </w:p>
    <w:p w14:paraId="5D14BB06" w14:textId="069E88D7" w:rsidR="002E38D9" w:rsidRDefault="002E38D9" w:rsidP="002E38D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38D9">
        <w:rPr>
          <w:b/>
        </w:rPr>
        <w:t>HISTORY OF LEGISLATIVE ACTIONS</w:t>
      </w:r>
    </w:p>
    <w:p w14:paraId="0AF452D6" w14:textId="5A1A8E18" w:rsidR="002E38D9" w:rsidRDefault="002E38D9" w:rsidP="002E38D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7CA0AF5" w14:textId="2D13237C" w:rsidR="002E38D9" w:rsidRPr="002E38D9" w:rsidRDefault="002E38D9" w:rsidP="002E38D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38D9">
        <w:rPr>
          <w:u w:val="single"/>
        </w:rPr>
        <w:tab/>
        <w:t>Date</w:t>
      </w:r>
      <w:r w:rsidRPr="002E38D9">
        <w:rPr>
          <w:u w:val="single"/>
        </w:rPr>
        <w:tab/>
        <w:t>Body</w:t>
      </w:r>
      <w:r w:rsidRPr="002E38D9">
        <w:rPr>
          <w:u w:val="single"/>
        </w:rPr>
        <w:tab/>
        <w:t>Action Description with journal page number</w:t>
      </w:r>
      <w:r w:rsidRPr="002E38D9">
        <w:rPr>
          <w:u w:val="single"/>
        </w:rPr>
        <w:tab/>
      </w:r>
    </w:p>
    <w:p w14:paraId="30F35434" w14:textId="77777777" w:rsidR="00880B45" w:rsidRDefault="00880B45" w:rsidP="00880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Senate</w:t>
      </w:r>
      <w:r>
        <w:tab/>
        <w:t>Introduced, adopted, sent to House (</w:t>
      </w:r>
      <w:hyperlink r:id="rId6" w:history="1">
        <w:r w:rsidRPr="0073029E">
          <w:rPr>
            <w:rStyle w:val="Hyperlink"/>
          </w:rPr>
          <w:t>Senate Journal</w:t>
        </w:r>
        <w:r w:rsidRPr="0073029E">
          <w:rPr>
            <w:rStyle w:val="Hyperlink"/>
          </w:rPr>
          <w:noBreakHyphen/>
          <w:t>page 8</w:t>
        </w:r>
      </w:hyperlink>
      <w:r>
        <w:t>)</w:t>
      </w:r>
    </w:p>
    <w:p w14:paraId="01F22C8E" w14:textId="77777777" w:rsidR="00880B45" w:rsidRDefault="00880B45" w:rsidP="00880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Introduced (</w:t>
      </w:r>
      <w:hyperlink r:id="rId7" w:history="1">
        <w:r w:rsidRPr="0073029E">
          <w:rPr>
            <w:rStyle w:val="Hyperlink"/>
          </w:rPr>
          <w:t>House Journal</w:t>
        </w:r>
        <w:r w:rsidRPr="0073029E">
          <w:rPr>
            <w:rStyle w:val="Hyperlink"/>
          </w:rPr>
          <w:noBreakHyphen/>
          <w:t>page 48</w:t>
        </w:r>
      </w:hyperlink>
      <w:r>
        <w:t>)</w:t>
      </w:r>
    </w:p>
    <w:p w14:paraId="42A3F903" w14:textId="77777777" w:rsidR="00880B45" w:rsidRDefault="00880B45" w:rsidP="00880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 xml:space="preserve">Referred to Committee on </w:t>
      </w:r>
      <w:r w:rsidRPr="0073029E">
        <w:rPr>
          <w:b/>
        </w:rPr>
        <w:t>Invitations and Memorial Resolutions</w:t>
      </w:r>
      <w:r>
        <w:t xml:space="preserve"> (</w:t>
      </w:r>
      <w:hyperlink r:id="rId8" w:history="1">
        <w:r w:rsidRPr="0073029E">
          <w:rPr>
            <w:rStyle w:val="Hyperlink"/>
          </w:rPr>
          <w:t>House Journal</w:t>
        </w:r>
        <w:r w:rsidRPr="0073029E">
          <w:rPr>
            <w:rStyle w:val="Hyperlink"/>
          </w:rPr>
          <w:noBreakHyphen/>
          <w:t>page 48</w:t>
        </w:r>
      </w:hyperlink>
      <w:r>
        <w:t>)</w:t>
      </w:r>
    </w:p>
    <w:p w14:paraId="2794AF20" w14:textId="77777777" w:rsidR="00880B45" w:rsidRDefault="00880B45" w:rsidP="00880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 xml:space="preserve">Committee report: Favorable </w:t>
      </w:r>
      <w:r w:rsidRPr="0073029E">
        <w:rPr>
          <w:b/>
        </w:rPr>
        <w:t>Invitations and Memorial Resolutions</w:t>
      </w:r>
      <w:r>
        <w:t xml:space="preserve"> (</w:t>
      </w:r>
      <w:hyperlink r:id="rId9" w:history="1">
        <w:r w:rsidRPr="0073029E">
          <w:rPr>
            <w:rStyle w:val="Hyperlink"/>
          </w:rPr>
          <w:t>House Journal</w:t>
        </w:r>
        <w:r w:rsidRPr="0073029E">
          <w:rPr>
            <w:rStyle w:val="Hyperlink"/>
          </w:rPr>
          <w:noBreakHyphen/>
          <w:t>page 3</w:t>
        </w:r>
      </w:hyperlink>
      <w:r>
        <w:t>)</w:t>
      </w:r>
    </w:p>
    <w:p w14:paraId="0E0F309A" w14:textId="77777777" w:rsidR="00880B45" w:rsidRDefault="00880B45" w:rsidP="00880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5/2/2022</w:t>
      </w:r>
      <w:r>
        <w:tab/>
      </w:r>
      <w:r>
        <w:tab/>
        <w:t>Scrivener's error corrected</w:t>
      </w:r>
    </w:p>
    <w:p w14:paraId="77C82C7A" w14:textId="77777777" w:rsidR="00880B45" w:rsidRDefault="00880B45" w:rsidP="00880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Adopted, returned to Senate with concurrence (</w:t>
      </w:r>
      <w:hyperlink r:id="rId10" w:history="1">
        <w:r w:rsidRPr="0073029E">
          <w:rPr>
            <w:rStyle w:val="Hyperlink"/>
          </w:rPr>
          <w:t>House Journal</w:t>
        </w:r>
        <w:r w:rsidRPr="0073029E">
          <w:rPr>
            <w:rStyle w:val="Hyperlink"/>
          </w:rPr>
          <w:noBreakHyphen/>
          <w:t>page 60</w:t>
        </w:r>
      </w:hyperlink>
      <w:r>
        <w:t>)</w:t>
      </w:r>
    </w:p>
    <w:p w14:paraId="555F4EC9" w14:textId="77777777" w:rsidR="00880B45" w:rsidRDefault="00880B45" w:rsidP="00880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1DFF3E" w14:textId="7B92C61A" w:rsidR="002E38D9" w:rsidRDefault="002E38D9" w:rsidP="002E38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1" w:history="1">
        <w:r w:rsidRPr="002E38D9">
          <w:rPr>
            <w:rStyle w:val="Hyperlink"/>
          </w:rPr>
          <w:t>legislative information</w:t>
        </w:r>
      </w:hyperlink>
      <w:r>
        <w:t xml:space="preserve"> at the website</w:t>
      </w:r>
    </w:p>
    <w:p w14:paraId="48C6D7C5" w14:textId="0F507204" w:rsidR="002E38D9" w:rsidRDefault="002E38D9" w:rsidP="002E38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C32C7F1" w14:textId="77777777" w:rsidR="002E38D9" w:rsidRPr="002E38D9" w:rsidRDefault="002E38D9" w:rsidP="002E38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4372318" w14:textId="54B5C8EC" w:rsidR="002E38D9" w:rsidRDefault="002E38D9" w:rsidP="002E38D9">
      <w:r w:rsidRPr="002E38D9">
        <w:rPr>
          <w:b/>
        </w:rPr>
        <w:t>VERSIONS OF THIS BILL</w:t>
      </w:r>
    </w:p>
    <w:p w14:paraId="5CE9DC46" w14:textId="12B461C5" w:rsidR="002E38D9" w:rsidRDefault="002E38D9" w:rsidP="002E38D9"/>
    <w:p w14:paraId="2D176B1B" w14:textId="20FD2BCF" w:rsidR="002E38D9" w:rsidRDefault="00DC20FF" w:rsidP="002E38D9">
      <w:hyperlink r:id="rId12" w:history="1">
        <w:r w:rsidR="002E38D9">
          <w:rPr>
            <w:rStyle w:val="Hyperlink"/>
          </w:rPr>
          <w:t>4/20/2022</w:t>
        </w:r>
      </w:hyperlink>
    </w:p>
    <w:p w14:paraId="079A6D82" w14:textId="5D434D68" w:rsidR="002E38D9" w:rsidRDefault="00DC20FF" w:rsidP="002E38D9">
      <w:hyperlink r:id="rId13" w:history="1">
        <w:r w:rsidR="00C1562A" w:rsidRPr="00C1562A">
          <w:rPr>
            <w:rStyle w:val="Hyperlink"/>
          </w:rPr>
          <w:t>4/28/2022</w:t>
        </w:r>
      </w:hyperlink>
    </w:p>
    <w:p w14:paraId="32E4AB95" w14:textId="3207B225" w:rsidR="00C1562A" w:rsidRDefault="00DC20FF" w:rsidP="002E38D9">
      <w:hyperlink r:id="rId14" w:history="1">
        <w:r w:rsidR="0030039E" w:rsidRPr="0030039E">
          <w:rPr>
            <w:rStyle w:val="Hyperlink"/>
          </w:rPr>
          <w:t>5/2/2022</w:t>
        </w:r>
      </w:hyperlink>
    </w:p>
    <w:p w14:paraId="437A0348" w14:textId="77777777" w:rsidR="0030039E" w:rsidRDefault="0030039E" w:rsidP="002E38D9"/>
    <w:p w14:paraId="6D61F1F3" w14:textId="77777777" w:rsidR="002E38D9" w:rsidRDefault="002E38D9" w:rsidP="002E38D9">
      <w:pPr>
        <w:sectPr w:rsidR="002E38D9" w:rsidSect="002E38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BEE4C6D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14:paraId="0FF6CB37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28, 2022</w:t>
      </w:r>
    </w:p>
    <w:p w14:paraId="09DEB9C0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88BA24" w14:textId="77777777" w:rsidR="0030039E" w:rsidRPr="00624C8E" w:rsidRDefault="0030039E" w:rsidP="00624C8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1280</w:t>
      </w:r>
    </w:p>
    <w:p w14:paraId="5859C42E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C7EF08" w14:textId="77777777" w:rsidR="0030039E" w:rsidRDefault="0030039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E4D30">
        <w:t>Senators Martin and Talley</w:t>
      </w:r>
    </w:p>
    <w:p w14:paraId="3F29C2F9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29A5B8" w14:textId="77777777" w:rsidR="0030039E" w:rsidRDefault="0030039E" w:rsidP="006057E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4/28/22--H.</w:t>
      </w:r>
      <w:r>
        <w:rPr>
          <w:rFonts w:eastAsia="Times New Roman"/>
        </w:rPr>
        <w:tab/>
        <w:t>[SEC 5/2/22 11:04 AM]</w:t>
      </w:r>
    </w:p>
    <w:p w14:paraId="18C766D4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21, 2022.</w:t>
      </w:r>
    </w:p>
    <w:p w14:paraId="34C08478" w14:textId="77777777" w:rsidR="0030039E" w:rsidRPr="00624C8E" w:rsidRDefault="0030039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58A6C4F0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DE00C2" w14:textId="77777777" w:rsidR="0030039E" w:rsidRDefault="0030039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14:paraId="2FCFD696" w14:textId="77777777" w:rsidR="0030039E" w:rsidRPr="00624C8E" w:rsidRDefault="0030039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14:paraId="5368169A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1280) to request that the Department of Transportation </w:t>
      </w:r>
      <w:r w:rsidRPr="00624C8E">
        <w:t xml:space="preserve">name </w:t>
      </w:r>
      <w:r w:rsidRPr="00624C8E">
        <w:rPr>
          <w:color w:val="000000" w:themeColor="text1"/>
          <w:szCs w:val="24"/>
          <w:u w:color="000000" w:themeColor="text1"/>
        </w:rPr>
        <w:t>the North Tyger River Bridge on Hwy 296, also known as Reidville Road, between Shenandoah Drive and Nichols Drive</w:t>
      </w:r>
      <w:r w:rsidRPr="00624C8E">
        <w:rPr>
          <w:color w:val="000000" w:themeColor="text1"/>
          <w:u w:color="000000" w:themeColor="text1"/>
        </w:rPr>
        <w:t xml:space="preserve"> in </w:t>
      </w:r>
      <w:r w:rsidRPr="00624C8E">
        <w:rPr>
          <w:color w:val="000000" w:themeColor="text1"/>
          <w:szCs w:val="24"/>
          <w:u w:color="000000" w:themeColor="text1"/>
        </w:rPr>
        <w:t>Spartanburg</w:t>
      </w:r>
      <w:r w:rsidRPr="00624C8E">
        <w:rPr>
          <w:color w:val="000000" w:themeColor="text1"/>
          <w:u w:color="000000" w:themeColor="text1"/>
        </w:rPr>
        <w:t xml:space="preserve"> County</w:t>
      </w:r>
      <w:r w:rsidRPr="00624C8E">
        <w:rPr>
          <w:rFonts w:eastAsia="Times New Roman"/>
          <w:color w:val="000000" w:themeColor="text1"/>
          <w:u w:color="000000" w:themeColor="text1"/>
        </w:rPr>
        <w:t xml:space="preserve"> “</w:t>
      </w:r>
      <w:r>
        <w:rPr>
          <w:rFonts w:eastAsia="Times New Roman"/>
        </w:rPr>
        <w:t>, etc., respectfully</w:t>
      </w:r>
    </w:p>
    <w:p w14:paraId="5B37F12E" w14:textId="77777777" w:rsidR="0030039E" w:rsidRPr="00624C8E" w:rsidRDefault="0030039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0C2C4662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1994DAD2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9B6D1F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14:paraId="2BB63F5D" w14:textId="77777777" w:rsidR="0030039E" w:rsidRPr="00624C8E" w:rsidRDefault="0030039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9A9AB6E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2249DE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0039E" w:rsidSect="00624C8E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37789840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75977C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41276B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9216A0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7AE165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25E7C3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38F84A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99D731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E1685D" w14:textId="77777777" w:rsidR="0030039E" w:rsidRPr="008F023B" w:rsidRDefault="0030039E" w:rsidP="00815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 w14:paraId="5B6D9166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6FD930" w14:textId="77777777" w:rsidR="0030039E" w:rsidRPr="00522CE0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>
        <w:rPr>
          <w:color w:val="000000" w:themeColor="text1"/>
          <w:szCs w:val="24"/>
          <w:u w:color="000000" w:themeColor="text1"/>
        </w:rPr>
        <w:t>T</w:t>
      </w:r>
      <w:r w:rsidRPr="00B670FB">
        <w:rPr>
          <w:color w:val="000000" w:themeColor="text1"/>
          <w:szCs w:val="24"/>
          <w:u w:color="000000" w:themeColor="text1"/>
        </w:rPr>
        <w:t xml:space="preserve">HE </w:t>
      </w:r>
      <w:r>
        <w:rPr>
          <w:color w:val="000000" w:themeColor="text1"/>
          <w:szCs w:val="24"/>
          <w:u w:color="000000" w:themeColor="text1"/>
        </w:rPr>
        <w:t xml:space="preserve">NORTH </w:t>
      </w:r>
      <w:r w:rsidRPr="00B670FB">
        <w:rPr>
          <w:color w:val="000000" w:themeColor="text1"/>
          <w:szCs w:val="24"/>
          <w:u w:color="000000" w:themeColor="text1"/>
        </w:rPr>
        <w:t xml:space="preserve">TYGER RIVER BRIDGE ON </w:t>
      </w:r>
      <w:r>
        <w:rPr>
          <w:color w:val="000000" w:themeColor="text1"/>
          <w:szCs w:val="24"/>
          <w:u w:color="000000" w:themeColor="text1"/>
        </w:rPr>
        <w:t>HWY</w:t>
      </w:r>
      <w:r w:rsidRPr="00B670FB">
        <w:rPr>
          <w:color w:val="000000" w:themeColor="text1"/>
          <w:szCs w:val="24"/>
          <w:u w:color="000000" w:themeColor="text1"/>
        </w:rPr>
        <w:t xml:space="preserve"> 296</w:t>
      </w:r>
      <w:r>
        <w:rPr>
          <w:color w:val="000000" w:themeColor="text1"/>
          <w:szCs w:val="24"/>
          <w:u w:color="000000" w:themeColor="text1"/>
        </w:rPr>
        <w:t>, ALSO KNOWN AS REIDVILLE ROAD, BETWEEN SHENANDOAH DRIVE AND NICHOLS DRIVE</w:t>
      </w:r>
      <w:r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szCs w:val="24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color w:val="000000" w:themeColor="text1"/>
          <w:szCs w:val="24"/>
          <w:u w:color="000000" w:themeColor="text1"/>
        </w:rPr>
        <w:t xml:space="preserve"> BRIDGE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7EEBC5D3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3611231E" w14:textId="77777777" w:rsidR="0030039E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are deeply saddened to learn of the death of </w:t>
      </w:r>
      <w:r w:rsidRPr="00B670FB">
        <w:rPr>
          <w:color w:val="000000" w:themeColor="text1"/>
          <w:u w:color="000000" w:themeColor="text1"/>
        </w:rPr>
        <w:t>Keegan Isaiah Johnson</w:t>
      </w:r>
      <w:r>
        <w:rPr>
          <w:color w:val="000000" w:themeColor="text1"/>
          <w:u w:color="000000" w:themeColor="text1"/>
        </w:rPr>
        <w:t xml:space="preserve"> on February 5, 2020, at the age of seventeen; and</w:t>
      </w:r>
    </w:p>
    <w:p w14:paraId="4A7D0C4A" w14:textId="77777777" w:rsidR="0030039E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A4D5D48" w14:textId="77777777" w:rsidR="0030039E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Spartanburg, Keegan was born on October 23, 2002, to parents Joey and Allison (Johnson) Miller. He was a junior at </w:t>
      </w:r>
      <w:r w:rsidRPr="00917B1B">
        <w:rPr>
          <w:color w:val="000000" w:themeColor="text1"/>
          <w:u w:color="000000" w:themeColor="text1"/>
        </w:rPr>
        <w:t>Dorman High School in Roebuck</w:t>
      </w:r>
      <w:r>
        <w:rPr>
          <w:color w:val="000000" w:themeColor="text1"/>
          <w:u w:color="000000" w:themeColor="text1"/>
        </w:rPr>
        <w:t>; and</w:t>
      </w:r>
    </w:p>
    <w:p w14:paraId="45006A4C" w14:textId="77777777" w:rsidR="0030039E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BFAC8F7" w14:textId="77777777" w:rsidR="0030039E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Keegan was the eldest of three boys and was a funny, kind-hearted big brother. He had the best smile and loved everyone, making friends wherever he went; and</w:t>
      </w:r>
    </w:p>
    <w:p w14:paraId="1EFC8007" w14:textId="77777777" w:rsidR="0030039E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7C84D48" w14:textId="77777777" w:rsidR="0030039E" w:rsidRPr="006234CC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34CC">
        <w:rPr>
          <w:color w:val="000000" w:themeColor="text1"/>
          <w:szCs w:val="23"/>
          <w:u w:color="000000" w:themeColor="text1"/>
          <w:shd w:val="clear" w:color="auto" w:fill="FFFFFF"/>
        </w:rPr>
        <w:t>Keegan played both baseball and football for the Chapman Panthers and the Dorman Cavaliers. He also attended Lake Bowen Baptist Church, Anderson Mill Baptist Church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,</w:t>
      </w:r>
      <w:r w:rsidRPr="006234CC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 the Fuse Group at NewSpring Church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14:paraId="3A499A99" w14:textId="77777777" w:rsidR="0030039E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4BCB873" w14:textId="77777777" w:rsidR="0030039E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Keegan passed </w:t>
      </w:r>
      <w:r w:rsidRPr="006234CC">
        <w:rPr>
          <w:color w:val="000000" w:themeColor="text1"/>
          <w:u w:color="000000" w:themeColor="text1"/>
        </w:rPr>
        <w:t>away due to a rare form of bacterial meningitis</w:t>
      </w:r>
      <w:r>
        <w:rPr>
          <w:color w:val="000000" w:themeColor="text1"/>
          <w:u w:color="000000" w:themeColor="text1"/>
        </w:rPr>
        <w:t xml:space="preserve">, he received his driver’s license and chose to become an organ donor. </w:t>
      </w:r>
      <w:r w:rsidRPr="006234CC">
        <w:rPr>
          <w:color w:val="000000" w:themeColor="text1"/>
          <w:u w:color="000000" w:themeColor="text1"/>
        </w:rPr>
        <w:t xml:space="preserve">Keegan was able to save </w:t>
      </w:r>
      <w:r>
        <w:rPr>
          <w:color w:val="000000" w:themeColor="text1"/>
          <w:u w:color="000000" w:themeColor="text1"/>
        </w:rPr>
        <w:t>four</w:t>
      </w:r>
      <w:r w:rsidRPr="006234CC">
        <w:rPr>
          <w:color w:val="000000" w:themeColor="text1"/>
          <w:u w:color="000000" w:themeColor="text1"/>
        </w:rPr>
        <w:t xml:space="preserve"> lives with </w:t>
      </w:r>
      <w:r>
        <w:rPr>
          <w:color w:val="000000" w:themeColor="text1"/>
          <w:u w:color="000000" w:themeColor="text1"/>
        </w:rPr>
        <w:t>five</w:t>
      </w:r>
      <w:r w:rsidRPr="006234CC">
        <w:rPr>
          <w:color w:val="000000" w:themeColor="text1"/>
          <w:u w:color="000000" w:themeColor="text1"/>
        </w:rPr>
        <w:t xml:space="preserve"> major organs and also donated his tissue, bones, and valves as well</w:t>
      </w:r>
      <w:r>
        <w:rPr>
          <w:color w:val="000000" w:themeColor="text1"/>
          <w:u w:color="000000" w:themeColor="text1"/>
        </w:rPr>
        <w:t>, which</w:t>
      </w:r>
      <w:r w:rsidRPr="006234CC">
        <w:rPr>
          <w:color w:val="000000" w:themeColor="text1"/>
          <w:u w:color="000000" w:themeColor="text1"/>
        </w:rPr>
        <w:t xml:space="preserve"> can save hundreds of lives</w:t>
      </w:r>
      <w:r>
        <w:rPr>
          <w:color w:val="000000" w:themeColor="text1"/>
          <w:u w:color="000000" w:themeColor="text1"/>
        </w:rPr>
        <w:t>; and</w:t>
      </w:r>
    </w:p>
    <w:p w14:paraId="46FCD796" w14:textId="77777777" w:rsidR="0030039E" w:rsidRDefault="0030039E" w:rsidP="00D371C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</w:t>
      </w:r>
      <w:r w:rsidRPr="00917B1B">
        <w:rPr>
          <w:rFonts w:eastAsia="Times New Roman"/>
        </w:rPr>
        <w:t>son</w:t>
      </w:r>
      <w:r>
        <w:rPr>
          <w:rFonts w:eastAsia="Times New Roman"/>
        </w:rPr>
        <w:t xml:space="preserve"> of South Carolina by naming a portion of road in the State in </w:t>
      </w:r>
      <w:r w:rsidRPr="00917B1B">
        <w:rPr>
          <w:rFonts w:eastAsia="Times New Roman"/>
        </w:rPr>
        <w:t>his</w:t>
      </w:r>
      <w:r>
        <w:rPr>
          <w:rFonts w:eastAsia="Times New Roman"/>
        </w:rPr>
        <w:t xml:space="preserve"> honor.  Now, therefore, </w:t>
      </w:r>
    </w:p>
    <w:p w14:paraId="6CE77E17" w14:textId="77777777" w:rsidR="0030039E" w:rsidRDefault="0030039E" w:rsidP="00D371C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DD2814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4A573426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786814" w14:textId="77777777" w:rsidR="0030039E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>
        <w:rPr>
          <w:color w:val="000000" w:themeColor="text1"/>
          <w:szCs w:val="24"/>
          <w:u w:color="000000" w:themeColor="text1"/>
        </w:rPr>
        <w:t>t</w:t>
      </w:r>
      <w:r w:rsidRPr="00B670FB">
        <w:rPr>
          <w:color w:val="000000" w:themeColor="text1"/>
          <w:szCs w:val="24"/>
          <w:u w:color="000000" w:themeColor="text1"/>
        </w:rPr>
        <w:t xml:space="preserve">he </w:t>
      </w:r>
      <w:r>
        <w:rPr>
          <w:color w:val="000000" w:themeColor="text1"/>
          <w:szCs w:val="24"/>
          <w:u w:color="000000" w:themeColor="text1"/>
        </w:rPr>
        <w:t xml:space="preserve">North </w:t>
      </w:r>
      <w:r w:rsidRPr="00B670FB">
        <w:rPr>
          <w:color w:val="000000" w:themeColor="text1"/>
          <w:szCs w:val="24"/>
          <w:u w:color="000000" w:themeColor="text1"/>
        </w:rPr>
        <w:t xml:space="preserve">Tyger River Bridge </w:t>
      </w:r>
      <w:r>
        <w:rPr>
          <w:color w:val="000000" w:themeColor="text1"/>
          <w:szCs w:val="24"/>
          <w:u w:color="000000" w:themeColor="text1"/>
        </w:rPr>
        <w:t>on</w:t>
      </w:r>
      <w:r w:rsidRPr="00B670FB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Hwy</w:t>
      </w:r>
      <w:r w:rsidRPr="00B670FB">
        <w:rPr>
          <w:color w:val="000000" w:themeColor="text1"/>
          <w:szCs w:val="24"/>
          <w:u w:color="000000" w:themeColor="text1"/>
        </w:rPr>
        <w:t xml:space="preserve"> 296</w:t>
      </w:r>
      <w:r>
        <w:rPr>
          <w:color w:val="000000" w:themeColor="text1"/>
          <w:szCs w:val="24"/>
          <w:u w:color="000000" w:themeColor="text1"/>
        </w:rPr>
        <w:t>, also known as Reidville Road, between Shenandoah Drive and Nichols Drive</w:t>
      </w:r>
      <w:r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szCs w:val="24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color w:val="000000" w:themeColor="text1"/>
          <w:szCs w:val="24"/>
          <w:u w:color="000000" w:themeColor="text1"/>
        </w:rPr>
        <w:t xml:space="preserve"> Bridge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3C3D8BAD" w14:textId="77777777" w:rsidR="0030039E" w:rsidRDefault="003003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243F78" w14:textId="77777777" w:rsidR="0030039E" w:rsidRPr="00522CE0" w:rsidRDefault="0030039E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rFonts w:eastAsia="Times New Roman"/>
        </w:rPr>
        <w:t>.</w:t>
      </w:r>
    </w:p>
    <w:p w14:paraId="29A3AD58" w14:textId="77777777" w:rsidR="0030039E" w:rsidRDefault="0030039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8F91F09" w14:textId="77777777" w:rsidR="002E38D9" w:rsidRDefault="002E38D9" w:rsidP="003003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2E38D9" w:rsidSect="00624C8E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8C6C7" w14:textId="77777777" w:rsidR="00AC7386" w:rsidRDefault="00AC7386" w:rsidP="00522CE0">
      <w:r>
        <w:separator/>
      </w:r>
    </w:p>
  </w:endnote>
  <w:endnote w:type="continuationSeparator" w:id="0">
    <w:p w14:paraId="51898916" w14:textId="77777777" w:rsidR="00AC7386" w:rsidRDefault="00AC738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513E47-BE6B-4C25-84AB-E1CF837E1773}"/>
    <w:embedBold r:id="rId2" w:fontKey="{6F20B6E1-9B44-4418-8C16-1FCA3CAE8B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524746-EC66-4192-8864-408A916F2516}"/>
    <w:embedBold r:id="rId4" w:fontKey="{03BB9BAE-4BDF-4998-B8E9-77DC76BEA1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103A72-CFFB-4BC6-B9A6-0E8D801C1D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390B" w14:textId="0CF40D47" w:rsidR="0030039E" w:rsidRPr="008150A3" w:rsidRDefault="0030039E" w:rsidP="00815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[1280-</w:t>
    </w:r>
    <w:r>
      <w:fldChar w:fldCharType="begin"/>
    </w:r>
    <w:r>
      <w:instrText xml:space="preserve"> PAGE  \* MERGEFORMAT </w:instrText>
    </w:r>
    <w:r>
      <w:fldChar w:fldCharType="separate"/>
    </w:r>
    <w:r w:rsidR="00E75B7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2899D" w14:textId="5569F866" w:rsidR="00624C8E" w:rsidRPr="008150A3" w:rsidRDefault="0030039E" w:rsidP="00815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1BA44" w14:textId="77777777" w:rsidR="00AC7386" w:rsidRDefault="00AC7386" w:rsidP="00522CE0">
      <w:r>
        <w:separator/>
      </w:r>
    </w:p>
  </w:footnote>
  <w:footnote w:type="continuationSeparator" w:id="0">
    <w:p w14:paraId="6CDC3830" w14:textId="77777777" w:rsidR="00AC7386" w:rsidRDefault="00AC738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3KEEG.KMM.SRM"/>
    <w:docVar w:name="CoverAttorneyInitials" w:val="KMM"/>
    <w:docVar w:name="CoverAttorneyLastName" w:val="Moffitt"/>
    <w:docVar w:name="CoverBillType" w:val="c"/>
    <w:docVar w:name="CoverSenator" w:val="SRM"/>
    <w:docVar w:name="dvBillNumber" w:val="1280"/>
    <w:docVar w:name="dvBillNumberPrefix" w:val="S. "/>
    <w:docVar w:name="dvOriginalBody" w:val="Senate"/>
    <w:docVar w:name="fulldraftpath" w:val="L:\S-RES\SRM\013KEEG.KMM.SRM.DOCX"/>
    <w:docVar w:name="NameofBody" w:val="S"/>
    <w:docVar w:name="vgroup2" w:val="S-RES"/>
  </w:docVars>
  <w:rsids>
    <w:rsidRoot w:val="00AC7386"/>
    <w:rsid w:val="00042AC1"/>
    <w:rsid w:val="00046516"/>
    <w:rsid w:val="00066D7D"/>
    <w:rsid w:val="00072458"/>
    <w:rsid w:val="0007601D"/>
    <w:rsid w:val="000A0644"/>
    <w:rsid w:val="000B0720"/>
    <w:rsid w:val="000B5EAF"/>
    <w:rsid w:val="00120CB2"/>
    <w:rsid w:val="001315B2"/>
    <w:rsid w:val="00170561"/>
    <w:rsid w:val="00174988"/>
    <w:rsid w:val="00186AC9"/>
    <w:rsid w:val="00197DF1"/>
    <w:rsid w:val="001A7BF2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D7D2B"/>
    <w:rsid w:val="002E38D9"/>
    <w:rsid w:val="0030039E"/>
    <w:rsid w:val="00307C2B"/>
    <w:rsid w:val="00315D04"/>
    <w:rsid w:val="003356A5"/>
    <w:rsid w:val="00383247"/>
    <w:rsid w:val="003C393F"/>
    <w:rsid w:val="003D6E2B"/>
    <w:rsid w:val="003E7597"/>
    <w:rsid w:val="00413EBF"/>
    <w:rsid w:val="004300BB"/>
    <w:rsid w:val="0044020F"/>
    <w:rsid w:val="00450668"/>
    <w:rsid w:val="00454138"/>
    <w:rsid w:val="004813A2"/>
    <w:rsid w:val="004952FA"/>
    <w:rsid w:val="004B490D"/>
    <w:rsid w:val="004B6A22"/>
    <w:rsid w:val="004D7F37"/>
    <w:rsid w:val="0050380C"/>
    <w:rsid w:val="00522CE0"/>
    <w:rsid w:val="005349A9"/>
    <w:rsid w:val="00541951"/>
    <w:rsid w:val="00565148"/>
    <w:rsid w:val="00570403"/>
    <w:rsid w:val="00577308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50A3"/>
    <w:rsid w:val="008314D2"/>
    <w:rsid w:val="00870F6F"/>
    <w:rsid w:val="00880B45"/>
    <w:rsid w:val="00881B72"/>
    <w:rsid w:val="008B2F42"/>
    <w:rsid w:val="008C3697"/>
    <w:rsid w:val="008E185F"/>
    <w:rsid w:val="008F023B"/>
    <w:rsid w:val="00904E16"/>
    <w:rsid w:val="009162B3"/>
    <w:rsid w:val="00917B1B"/>
    <w:rsid w:val="009204F4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7386"/>
    <w:rsid w:val="00AE59C8"/>
    <w:rsid w:val="00B10098"/>
    <w:rsid w:val="00B5790D"/>
    <w:rsid w:val="00B941C3"/>
    <w:rsid w:val="00B945C5"/>
    <w:rsid w:val="00BA20EA"/>
    <w:rsid w:val="00BB5AFC"/>
    <w:rsid w:val="00BC026E"/>
    <w:rsid w:val="00BC0A56"/>
    <w:rsid w:val="00C1562A"/>
    <w:rsid w:val="00C37147"/>
    <w:rsid w:val="00C45366"/>
    <w:rsid w:val="00C57023"/>
    <w:rsid w:val="00C74052"/>
    <w:rsid w:val="00C9183A"/>
    <w:rsid w:val="00CB187A"/>
    <w:rsid w:val="00CC0EC7"/>
    <w:rsid w:val="00CC251A"/>
    <w:rsid w:val="00CF178F"/>
    <w:rsid w:val="00CF2C98"/>
    <w:rsid w:val="00D0123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FF4"/>
    <w:rsid w:val="00DE5635"/>
    <w:rsid w:val="00E058D3"/>
    <w:rsid w:val="00E12CA0"/>
    <w:rsid w:val="00E2236D"/>
    <w:rsid w:val="00E75B73"/>
    <w:rsid w:val="00E76AD9"/>
    <w:rsid w:val="00E86EE2"/>
    <w:rsid w:val="00E91E2F"/>
    <w:rsid w:val="00EA3546"/>
    <w:rsid w:val="00EB47AE"/>
    <w:rsid w:val="00EC34E1"/>
    <w:rsid w:val="00F0234A"/>
    <w:rsid w:val="00F05CF2"/>
    <w:rsid w:val="00F2031F"/>
    <w:rsid w:val="00F51241"/>
    <w:rsid w:val="00F52959"/>
    <w:rsid w:val="00F55884"/>
    <w:rsid w:val="00F63EE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416F5"/>
  <w15:docId w15:val="{2D221080-6953-4CAD-A5D9-8FA90734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38D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5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421.docx" TargetMode="External"/><Relationship Id="rId13" Type="http://schemas.openxmlformats.org/officeDocument/2006/relationships/hyperlink" Target="file:///p:\pprever\2021-22\1280_20220428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hj\20220421.docx" TargetMode="External"/><Relationship Id="rId12" Type="http://schemas.openxmlformats.org/officeDocument/2006/relationships/hyperlink" Target="file:///p:\pprever\2021-22\1280_20220420.doc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220420.docx" TargetMode="External"/><Relationship Id="rId11" Type="http://schemas.openxmlformats.org/officeDocument/2006/relationships/hyperlink" Target="http://www.scstatehouse.gov/billsearch.php?billnumbers=1280&amp;session=124&amp;summary=B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hj\20220504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hj\20220428.docx" TargetMode="External"/><Relationship Id="rId14" Type="http://schemas.openxmlformats.org/officeDocument/2006/relationships/hyperlink" Target="file:///p:\pprever\2021-22\1280_2022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1280: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2022-05-05T13:20:00Z</dcterms:created>
  <dcterms:modified xsi:type="dcterms:W3CDTF">2022-05-05T13:20:00Z</dcterms:modified>
</cp:coreProperties>
</file>