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A33CE" w14:textId="5D58B3E4" w:rsidR="00803223" w:rsidRDefault="00803223" w:rsidP="00803223">
      <w:pPr>
        <w:widowControl w:val="0"/>
        <w:jc w:val="center"/>
      </w:pPr>
      <w:r w:rsidRPr="00803223">
        <w:rPr>
          <w:b/>
        </w:rPr>
        <w:t>South Carolina General Assembly</w:t>
      </w:r>
    </w:p>
    <w:p w14:paraId="2EFA079F" w14:textId="1B7F9F0B" w:rsidR="00803223" w:rsidRDefault="00803223" w:rsidP="00803223">
      <w:pPr>
        <w:widowControl w:val="0"/>
        <w:jc w:val="center"/>
      </w:pPr>
      <w:r>
        <w:t>124th Session, 2021-2022</w:t>
      </w:r>
    </w:p>
    <w:p w14:paraId="0A0522FF" w14:textId="021C3462" w:rsidR="00803223" w:rsidRDefault="00803223" w:rsidP="00803223">
      <w:pPr>
        <w:widowControl w:val="0"/>
      </w:pPr>
    </w:p>
    <w:p w14:paraId="0F12395E" w14:textId="547CCCE4" w:rsidR="00803223" w:rsidRDefault="00803223" w:rsidP="00803223">
      <w:pPr>
        <w:widowControl w:val="0"/>
        <w:rPr>
          <w:b/>
        </w:rPr>
      </w:pPr>
      <w:r w:rsidRPr="00803223">
        <w:rPr>
          <w:b/>
        </w:rPr>
        <w:t>S.</w:t>
      </w:r>
      <w:r>
        <w:rPr>
          <w:b/>
        </w:rPr>
        <w:t xml:space="preserve"> </w:t>
      </w:r>
      <w:r w:rsidRPr="00803223">
        <w:rPr>
          <w:b/>
        </w:rPr>
        <w:t>1328</w:t>
      </w:r>
    </w:p>
    <w:p w14:paraId="52CD2337" w14:textId="22CCCD66" w:rsidR="00803223" w:rsidRDefault="00803223" w:rsidP="00803223">
      <w:pPr>
        <w:widowControl w:val="0"/>
        <w:rPr>
          <w:b/>
        </w:rPr>
      </w:pPr>
    </w:p>
    <w:p w14:paraId="25F0826C" w14:textId="162D61DA" w:rsidR="00803223" w:rsidRDefault="00803223" w:rsidP="00803223">
      <w:pPr>
        <w:widowControl w:val="0"/>
      </w:pPr>
      <w:r w:rsidRPr="00803223">
        <w:rPr>
          <w:b/>
        </w:rPr>
        <w:t>STATUS INFORMATION</w:t>
      </w:r>
    </w:p>
    <w:p w14:paraId="660FAA21" w14:textId="01FEAE33" w:rsidR="00803223" w:rsidRDefault="00803223" w:rsidP="00803223">
      <w:pPr>
        <w:widowControl w:val="0"/>
      </w:pPr>
    </w:p>
    <w:p w14:paraId="226D97D2" w14:textId="25770F57" w:rsidR="00803223" w:rsidRDefault="00803223" w:rsidP="00803223">
      <w:pPr>
        <w:widowControl w:val="0"/>
      </w:pPr>
      <w:r>
        <w:t>Senate Resolution</w:t>
      </w:r>
    </w:p>
    <w:p w14:paraId="63944C7A" w14:textId="0CEC50DD" w:rsidR="00803223" w:rsidRDefault="00803223" w:rsidP="00803223">
      <w:pPr>
        <w:widowControl w:val="0"/>
      </w:pPr>
      <w:r>
        <w:t>Sponsors: Senator Shealy</w:t>
      </w:r>
    </w:p>
    <w:p w14:paraId="60E6DBC4" w14:textId="4AEFEC30" w:rsidR="00803223" w:rsidRDefault="00803223" w:rsidP="00803223">
      <w:pPr>
        <w:widowControl w:val="0"/>
      </w:pPr>
      <w:r>
        <w:t>Document Path: l:\s-res\ks\069lexi.kmm.ks.docx</w:t>
      </w:r>
    </w:p>
    <w:p w14:paraId="7144C660" w14:textId="767B4204" w:rsidR="00803223" w:rsidRDefault="00803223" w:rsidP="00803223">
      <w:pPr>
        <w:widowControl w:val="0"/>
      </w:pPr>
    </w:p>
    <w:p w14:paraId="070E2BF7" w14:textId="77777777" w:rsidR="00803223" w:rsidRDefault="00803223" w:rsidP="00803223">
      <w:pPr>
        <w:widowControl w:val="0"/>
      </w:pPr>
      <w:r>
        <w:t>Introduced in the Senate on May 11, 2022</w:t>
      </w:r>
    </w:p>
    <w:p w14:paraId="71A07814" w14:textId="3B6A3ABA" w:rsidR="00803223" w:rsidRDefault="00803223" w:rsidP="00803223">
      <w:pPr>
        <w:widowControl w:val="0"/>
      </w:pPr>
      <w:r>
        <w:t>Adopted by the Senate on May 11, 2022</w:t>
      </w:r>
    </w:p>
    <w:p w14:paraId="4EA2586D" w14:textId="45273B5E" w:rsidR="00803223" w:rsidRDefault="00803223" w:rsidP="00803223">
      <w:pPr>
        <w:widowControl w:val="0"/>
      </w:pPr>
    </w:p>
    <w:p w14:paraId="0D1D62F6" w14:textId="745F8683" w:rsidR="00803223" w:rsidRDefault="00821F37" w:rsidP="00803223">
      <w:pPr>
        <w:widowControl w:val="0"/>
      </w:pPr>
      <w:r>
        <w:t>Summary: Lexington High School Varsity color Guard</w:t>
      </w:r>
    </w:p>
    <w:p w14:paraId="1BF33CE2" w14:textId="5D736B23" w:rsidR="00803223" w:rsidRDefault="00803223" w:rsidP="00803223">
      <w:pPr>
        <w:widowControl w:val="0"/>
      </w:pPr>
    </w:p>
    <w:p w14:paraId="2FE21108" w14:textId="0EB4284A" w:rsidR="00803223" w:rsidRDefault="00803223" w:rsidP="00803223">
      <w:pPr>
        <w:widowControl w:val="0"/>
      </w:pPr>
    </w:p>
    <w:p w14:paraId="307A6431" w14:textId="2E5CC9C8" w:rsidR="00803223" w:rsidRDefault="00803223" w:rsidP="0080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3223">
        <w:rPr>
          <w:b/>
        </w:rPr>
        <w:t>HISTORY OF LEGISLATIVE ACTIONS</w:t>
      </w:r>
    </w:p>
    <w:p w14:paraId="38B5B7A7" w14:textId="2E534BC6" w:rsidR="00803223" w:rsidRDefault="00803223" w:rsidP="0080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C8EB70E" w14:textId="1A1182E8" w:rsidR="00803223" w:rsidRPr="00803223" w:rsidRDefault="00803223" w:rsidP="0080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3223">
        <w:rPr>
          <w:u w:val="single"/>
        </w:rPr>
        <w:tab/>
        <w:t>Date</w:t>
      </w:r>
      <w:r w:rsidRPr="00803223">
        <w:rPr>
          <w:u w:val="single"/>
        </w:rPr>
        <w:tab/>
        <w:t>Body</w:t>
      </w:r>
      <w:r w:rsidRPr="00803223">
        <w:rPr>
          <w:u w:val="single"/>
        </w:rPr>
        <w:tab/>
        <w:t>Action Description with journal page number</w:t>
      </w:r>
      <w:r w:rsidRPr="00803223">
        <w:rPr>
          <w:u w:val="single"/>
        </w:rPr>
        <w:tab/>
      </w:r>
    </w:p>
    <w:p w14:paraId="3FE3C7B0" w14:textId="77777777" w:rsidR="00F812FD" w:rsidRDefault="00F812FD" w:rsidP="00F81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Senate</w:t>
      </w:r>
      <w:r>
        <w:tab/>
        <w:t>Introduced and adopted (</w:t>
      </w:r>
      <w:hyperlink r:id="rId6" w:history="1">
        <w:r w:rsidRPr="00E910C0">
          <w:rPr>
            <w:rStyle w:val="Hyperlink"/>
          </w:rPr>
          <w:t>Senate Journal</w:t>
        </w:r>
        <w:r w:rsidRPr="00E910C0">
          <w:rPr>
            <w:rStyle w:val="Hyperlink"/>
          </w:rPr>
          <w:noBreakHyphen/>
          <w:t>page 4</w:t>
        </w:r>
      </w:hyperlink>
      <w:r>
        <w:t>)</w:t>
      </w:r>
    </w:p>
    <w:p w14:paraId="20707246" w14:textId="77777777" w:rsidR="00F812FD" w:rsidRDefault="00F812FD" w:rsidP="00F81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8C79515" w14:textId="5E7333D7" w:rsidR="00803223" w:rsidRDefault="00803223" w:rsidP="0080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03223">
          <w:rPr>
            <w:rStyle w:val="Hyperlink"/>
          </w:rPr>
          <w:t>legislative information</w:t>
        </w:r>
      </w:hyperlink>
      <w:r>
        <w:t xml:space="preserve"> at the website</w:t>
      </w:r>
    </w:p>
    <w:p w14:paraId="0498AEE7" w14:textId="707A87B1" w:rsidR="00803223" w:rsidRDefault="00803223" w:rsidP="0080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7B47ED9" w14:textId="77777777" w:rsidR="00803223" w:rsidRPr="00803223" w:rsidRDefault="00803223" w:rsidP="0080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2A2147" w14:textId="23CEC921" w:rsidR="00803223" w:rsidRDefault="00803223" w:rsidP="00803223">
      <w:r w:rsidRPr="00803223">
        <w:rPr>
          <w:b/>
        </w:rPr>
        <w:t>VERSIONS OF THIS BILL</w:t>
      </w:r>
    </w:p>
    <w:p w14:paraId="4F06AC69" w14:textId="4E11258A" w:rsidR="00803223" w:rsidRDefault="00803223" w:rsidP="00803223"/>
    <w:p w14:paraId="02DA0078" w14:textId="5C648148" w:rsidR="00803223" w:rsidRDefault="005B5F0A" w:rsidP="00803223">
      <w:hyperlink r:id="rId8" w:history="1">
        <w:r w:rsidR="00803223">
          <w:rPr>
            <w:rStyle w:val="Hyperlink"/>
          </w:rPr>
          <w:t>5/11/2022</w:t>
        </w:r>
      </w:hyperlink>
    </w:p>
    <w:p w14:paraId="0889CE41" w14:textId="00A582C2" w:rsidR="00803223" w:rsidRDefault="00803223" w:rsidP="00803223"/>
    <w:p w14:paraId="68960F16" w14:textId="77777777" w:rsidR="00803223" w:rsidRDefault="00803223" w:rsidP="00803223">
      <w:pPr>
        <w:sectPr w:rsidR="00803223" w:rsidSect="008032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B281DE" w14:textId="20288CAD" w:rsidR="00D63672" w:rsidRPr="00522CE0" w:rsidRDefault="00D63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2686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0EC2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556D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54A9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ECBE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5364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9EF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882D53" w14:textId="77777777" w:rsidR="00522CE0" w:rsidRPr="008F023B" w:rsidRDefault="00522CE0" w:rsidP="00D63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3524">
        <w:rPr>
          <w:rFonts w:eastAsia="Times New Roman"/>
          <w:b/>
          <w:sz w:val="30"/>
          <w:szCs w:val="30"/>
        </w:rPr>
        <w:t>SENATE RESOLUTION</w:t>
      </w:r>
    </w:p>
    <w:p w14:paraId="6F3FAB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9EAD75" w14:textId="2791805B" w:rsidR="00522CE0" w:rsidRPr="00522CE0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COACHES, AND SCHOOL OFFICIALS ON AN OUTSTANDING SEASON AND TO HONOR THEM FOR PLACING IN THE TOP TWENTY OVERALL IN THE WORLD </w:t>
      </w:r>
      <w:r>
        <w:rPr>
          <w:color w:val="000000" w:themeColor="text1"/>
          <w:u w:color="000000" w:themeColor="text1"/>
        </w:rPr>
        <w:t xml:space="preserve">AT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rFonts w:eastAsia="Times New Roman"/>
        </w:rPr>
        <w:t>.</w:t>
      </w:r>
    </w:p>
    <w:p w14:paraId="7A71603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B7B56C2" w14:textId="43D2EB1D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the South Carolina Senate is proud to recognize</w:t>
      </w:r>
      <w:r w:rsidR="002F4350">
        <w:t xml:space="preserve">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 for placing in the top twenty overall in the world </w:t>
      </w:r>
      <w:r>
        <w:rPr>
          <w:color w:val="000000" w:themeColor="text1"/>
          <w:u w:color="000000" w:themeColor="text1"/>
        </w:rPr>
        <w:t>at the Color Guard World Championships in April of 2022; and</w:t>
      </w:r>
    </w:p>
    <w:p w14:paraId="0CA93C39" w14:textId="517D0C6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7F17A8" w14:textId="5F06445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color w:val="000000" w:themeColor="text1"/>
          <w:u w:color="000000" w:themeColor="text1"/>
        </w:rPr>
        <w:t xml:space="preserve"> were </w:t>
      </w:r>
      <w:r w:rsidRPr="006F686F">
        <w:rPr>
          <w:color w:val="000000" w:themeColor="text1"/>
          <w:u w:color="000000" w:themeColor="text1"/>
        </w:rPr>
        <w:t xml:space="preserve">hosted by </w:t>
      </w:r>
      <w:r>
        <w:rPr>
          <w:color w:val="000000" w:themeColor="text1"/>
          <w:u w:color="000000" w:themeColor="text1"/>
        </w:rPr>
        <w:t xml:space="preserve">the </w:t>
      </w:r>
      <w:r w:rsidRPr="006F686F">
        <w:rPr>
          <w:color w:val="000000" w:themeColor="text1"/>
          <w:u w:color="000000" w:themeColor="text1"/>
        </w:rPr>
        <w:t>Winter Guard International (WGI) Sport of the Arts</w:t>
      </w:r>
      <w:r>
        <w:rPr>
          <w:color w:val="000000" w:themeColor="text1"/>
          <w:u w:color="000000" w:themeColor="text1"/>
        </w:rPr>
        <w:t xml:space="preserve"> in </w:t>
      </w:r>
      <w:r w:rsidRPr="006F686F">
        <w:rPr>
          <w:color w:val="000000" w:themeColor="text1"/>
          <w:u w:color="000000" w:themeColor="text1"/>
        </w:rPr>
        <w:t>Dayton</w:t>
      </w:r>
      <w:r>
        <w:rPr>
          <w:color w:val="000000" w:themeColor="text1"/>
          <w:u w:color="000000" w:themeColor="text1"/>
        </w:rPr>
        <w:t xml:space="preserve">, Ohio.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color w:val="000000" w:themeColor="text1"/>
          <w:u w:color="000000" w:themeColor="text1"/>
        </w:rPr>
        <w:t xml:space="preserve"> </w:t>
      </w:r>
      <w:r w:rsidRPr="006F686F">
        <w:rPr>
          <w:color w:val="000000" w:themeColor="text1"/>
          <w:u w:color="000000" w:themeColor="text1"/>
        </w:rPr>
        <w:t>members perform</w:t>
      </w:r>
      <w:r>
        <w:rPr>
          <w:color w:val="000000" w:themeColor="text1"/>
          <w:u w:color="000000" w:themeColor="text1"/>
        </w:rPr>
        <w:t>ed</w:t>
      </w:r>
      <w:r w:rsidRPr="006F686F">
        <w:rPr>
          <w:color w:val="000000" w:themeColor="text1"/>
          <w:u w:color="000000" w:themeColor="text1"/>
        </w:rPr>
        <w:t xml:space="preserve"> their show “Opa!” </w:t>
      </w:r>
      <w:r>
        <w:rPr>
          <w:color w:val="000000" w:themeColor="text1"/>
          <w:u w:color="000000" w:themeColor="text1"/>
        </w:rPr>
        <w:t xml:space="preserve">and </w:t>
      </w:r>
      <w:r w:rsidRPr="006F686F">
        <w:rPr>
          <w:color w:val="000000" w:themeColor="text1"/>
          <w:u w:color="000000" w:themeColor="text1"/>
        </w:rPr>
        <w:t>qualified for finals, an historic event no other color guard in the Midlands had ever achieved</w:t>
      </w:r>
      <w:r>
        <w:rPr>
          <w:color w:val="000000" w:themeColor="text1"/>
          <w:u w:color="000000" w:themeColor="text1"/>
        </w:rPr>
        <w:t>; and</w:t>
      </w:r>
    </w:p>
    <w:p w14:paraId="647308D6" w14:textId="7777777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1A435" w14:textId="4EF401C2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Lexington team placed in the top twenty out of ninety-eight </w:t>
      </w:r>
      <w:r w:rsidRPr="006F686F">
        <w:rPr>
          <w:color w:val="000000" w:themeColor="text1"/>
          <w:u w:color="000000" w:themeColor="text1"/>
        </w:rPr>
        <w:t>schools competing within the Scholastic A Division</w:t>
      </w:r>
      <w:r>
        <w:rPr>
          <w:color w:val="000000" w:themeColor="text1"/>
          <w:u w:color="000000" w:themeColor="text1"/>
        </w:rPr>
        <w:t>; and</w:t>
      </w:r>
    </w:p>
    <w:p w14:paraId="01F45EAD" w14:textId="693F96E8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29665D3" w14:textId="37CCF52A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color w:val="000000" w:themeColor="text1"/>
          <w:u w:color="000000" w:themeColor="text1"/>
        </w:rPr>
        <w:t xml:space="preserve"> has flourished under the leadership and guidance of the team’s coaches, </w:t>
      </w:r>
      <w:r w:rsidRPr="006F686F">
        <w:rPr>
          <w:color w:val="000000" w:themeColor="text1"/>
          <w:u w:color="000000" w:themeColor="text1"/>
        </w:rPr>
        <w:t>Director Ariel Cardenas</w:t>
      </w:r>
      <w:r w:rsidR="00293AF5">
        <w:rPr>
          <w:color w:val="000000" w:themeColor="text1"/>
          <w:u w:color="000000" w:themeColor="text1"/>
        </w:rPr>
        <w:t>, and t</w:t>
      </w:r>
      <w:r w:rsidRPr="006F686F">
        <w:rPr>
          <w:color w:val="000000" w:themeColor="text1"/>
          <w:u w:color="000000" w:themeColor="text1"/>
        </w:rPr>
        <w:t>echnicians Courtney Berry, Jordan Coleman, and Julia Wakser</w:t>
      </w:r>
      <w:r>
        <w:rPr>
          <w:color w:val="000000" w:themeColor="text1"/>
          <w:u w:color="000000" w:themeColor="text1"/>
        </w:rPr>
        <w:t xml:space="preserve">. The team also received </w:t>
      </w:r>
      <w:r w:rsidRPr="006F686F">
        <w:rPr>
          <w:color w:val="000000" w:themeColor="text1"/>
          <w:u w:color="000000" w:themeColor="text1"/>
        </w:rPr>
        <w:t xml:space="preserve">support from Lexington School District One, Lexington High School Director of Bands Aaron Gantt, and many family </w:t>
      </w:r>
      <w:r w:rsidR="00293AF5">
        <w:rPr>
          <w:color w:val="000000" w:themeColor="text1"/>
          <w:u w:color="000000" w:themeColor="text1"/>
        </w:rPr>
        <w:t xml:space="preserve">members </w:t>
      </w:r>
      <w:r w:rsidRPr="006F686F">
        <w:rPr>
          <w:color w:val="000000" w:themeColor="text1"/>
          <w:u w:color="000000" w:themeColor="text1"/>
        </w:rPr>
        <w:t>and friends</w:t>
      </w:r>
      <w:r>
        <w:rPr>
          <w:color w:val="000000" w:themeColor="text1"/>
          <w:u w:color="000000" w:themeColor="text1"/>
        </w:rPr>
        <w:t>; and</w:t>
      </w:r>
    </w:p>
    <w:p w14:paraId="6696BD79" w14:textId="77777777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16075C7" w14:textId="3986897C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4F80">
        <w:rPr>
          <w:color w:val="000000" w:themeColor="text1"/>
          <w:u w:color="000000" w:themeColor="text1"/>
        </w:rPr>
        <w:t>Lexington team</w:t>
      </w:r>
      <w:r w:rsidR="00544F80" w:rsidRPr="006F686F">
        <w:rPr>
          <w:color w:val="000000" w:themeColor="text1"/>
          <w:u w:color="000000" w:themeColor="text1"/>
        </w:rPr>
        <w:t xml:space="preserve"> gave a lively performance that quickly became a fan favorite across the competition</w:t>
      </w:r>
      <w:r w:rsidR="00544F80">
        <w:rPr>
          <w:color w:val="000000" w:themeColor="text1"/>
          <w:u w:color="000000" w:themeColor="text1"/>
        </w:rPr>
        <w:t xml:space="preserve">. </w:t>
      </w:r>
      <w:r w:rsidRPr="006F686F">
        <w:rPr>
          <w:color w:val="000000" w:themeColor="text1"/>
          <w:u w:color="000000" w:themeColor="text1"/>
        </w:rPr>
        <w:t xml:space="preserve">WGI stated that their show was “full of fun, energy, and expression. Overdramatized emotions and sound effects made this show incredibly entertaining.” </w:t>
      </w:r>
      <w:r w:rsidRPr="006F686F">
        <w:rPr>
          <w:color w:val="000000" w:themeColor="text1"/>
          <w:u w:color="000000" w:themeColor="text1"/>
        </w:rPr>
        <w:lastRenderedPageBreak/>
        <w:t>Highlights of the show, set to a version of Zorba’s Dance, include difficult choreography, blending Greek dancing styles, rifle and saber work, chair props, and a dramatic ending filled with celebratory rose petals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478D3A9E" w14:textId="0F335435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37A391" w14:textId="7F084B8E" w:rsidR="00AE32A8" w:rsidRPr="006F686F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</w:t>
      </w:r>
      <w:r w:rsidRPr="006F686F">
        <w:rPr>
          <w:color w:val="000000" w:themeColor="text1"/>
          <w:u w:color="000000" w:themeColor="text1"/>
        </w:rPr>
        <w:t>embers of the Lexington High School Color Guard include Seniors Emma Baxley, Mikayla Cherry, Jarrett Rampley, and Kathleen Wyverson</w:t>
      </w:r>
      <w:r>
        <w:rPr>
          <w:color w:val="000000" w:themeColor="text1"/>
          <w:u w:color="000000" w:themeColor="text1"/>
        </w:rPr>
        <w:t>,</w:t>
      </w:r>
      <w:r w:rsidRPr="006F686F">
        <w:rPr>
          <w:color w:val="000000" w:themeColor="text1"/>
          <w:u w:color="000000" w:themeColor="text1"/>
        </w:rPr>
        <w:t xml:space="preserve"> as well as Katie Burgess, Michael Boswell, Kate Pierce, Rachel Sellers, Sean Soto, Mackenzie Specht, Sophia Stoner, Hailey Stahl, and Charlie Winston</w:t>
      </w:r>
      <w:r>
        <w:rPr>
          <w:color w:val="000000" w:themeColor="text1"/>
          <w:u w:color="000000" w:themeColor="text1"/>
        </w:rPr>
        <w:t>; and</w:t>
      </w:r>
    </w:p>
    <w:p w14:paraId="3F3233AB" w14:textId="358853CD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2FE431" w14:textId="0B37B610" w:rsidR="002F4350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F686F">
        <w:rPr>
          <w:color w:val="000000" w:themeColor="text1"/>
          <w:u w:color="000000" w:themeColor="text1"/>
        </w:rPr>
        <w:t>founded in 1977, WGI Sport of the Arts is the world’s premier organization producing indoor color guard, percussion, and winds competitions. A non</w:t>
      </w:r>
      <w:r w:rsidR="00882959">
        <w:rPr>
          <w:color w:val="000000" w:themeColor="text1"/>
          <w:u w:color="000000" w:themeColor="text1"/>
        </w:rPr>
        <w:noBreakHyphen/>
      </w:r>
      <w:r w:rsidRPr="006F686F">
        <w:rPr>
          <w:color w:val="000000" w:themeColor="text1"/>
          <w:u w:color="000000" w:themeColor="text1"/>
        </w:rPr>
        <w:t>profit youth organization, WGI also serves as the governing body for the indoor color guard, percussion, and winds activities</w:t>
      </w:r>
      <w:r w:rsidR="002F4350">
        <w:rPr>
          <w:color w:val="000000" w:themeColor="text1"/>
          <w:u w:color="000000" w:themeColor="text1"/>
        </w:rPr>
        <w:t>; and</w:t>
      </w:r>
    </w:p>
    <w:p w14:paraId="51ED2D66" w14:textId="77777777" w:rsidR="002F4350" w:rsidRDefault="002F4350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F80CAA6" w14:textId="480C077F" w:rsidR="00AE32A8" w:rsidRPr="006F686F" w:rsidRDefault="002F4350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AE32A8" w:rsidRPr="006F686F">
        <w:rPr>
          <w:color w:val="000000" w:themeColor="text1"/>
          <w:u w:color="000000" w:themeColor="text1"/>
        </w:rPr>
        <w:t xml:space="preserve">ven with over </w:t>
      </w:r>
      <w:r>
        <w:rPr>
          <w:color w:val="000000" w:themeColor="text1"/>
          <w:u w:color="000000" w:themeColor="text1"/>
        </w:rPr>
        <w:t>forty</w:t>
      </w:r>
      <w:r w:rsidR="00AE32A8" w:rsidRPr="006F686F">
        <w:rPr>
          <w:color w:val="000000" w:themeColor="text1"/>
          <w:u w:color="000000" w:themeColor="text1"/>
        </w:rPr>
        <w:t xml:space="preserve"> years of history, the sport continues to evolve and grow. There are more than </w:t>
      </w:r>
      <w:r>
        <w:rPr>
          <w:color w:val="000000" w:themeColor="text1"/>
          <w:u w:color="000000" w:themeColor="text1"/>
        </w:rPr>
        <w:t>thirty thousand</w:t>
      </w:r>
      <w:r w:rsidR="00AE32A8" w:rsidRPr="006F686F">
        <w:rPr>
          <w:color w:val="000000" w:themeColor="text1"/>
          <w:u w:color="000000" w:themeColor="text1"/>
        </w:rPr>
        <w:t xml:space="preserve"> participants at the regional level, and more than </w:t>
      </w:r>
      <w:r>
        <w:rPr>
          <w:color w:val="000000" w:themeColor="text1"/>
          <w:u w:color="000000" w:themeColor="text1"/>
        </w:rPr>
        <w:t>sixteen thousand</w:t>
      </w:r>
      <w:r w:rsidR="00AE32A8" w:rsidRPr="006F686F">
        <w:rPr>
          <w:color w:val="000000" w:themeColor="text1"/>
          <w:u w:color="000000" w:themeColor="text1"/>
        </w:rPr>
        <w:t xml:space="preserve"> participants at the Sport of the Arts World Championship</w:t>
      </w:r>
      <w:r>
        <w:rPr>
          <w:color w:val="000000" w:themeColor="text1"/>
          <w:u w:color="000000" w:themeColor="text1"/>
        </w:rPr>
        <w:t>s; and</w:t>
      </w:r>
    </w:p>
    <w:p w14:paraId="6B088FAC" w14:textId="7777777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12375" w14:textId="3B22520E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</w:t>
      </w:r>
      <w:r w:rsidR="002F4350"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14:paraId="7F8A7F1E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B91D6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B56CD55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1002D5" w14:textId="12962659" w:rsidR="00003524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coaches, and school officials on an outstanding season and honor them for placing in the top twenty overall in the world </w:t>
      </w:r>
      <w:r>
        <w:rPr>
          <w:color w:val="000000" w:themeColor="text1"/>
          <w:u w:color="000000" w:themeColor="text1"/>
        </w:rPr>
        <w:t xml:space="preserve">at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rFonts w:eastAsia="Times New Roman"/>
        </w:rPr>
        <w:t>.</w:t>
      </w:r>
    </w:p>
    <w:p w14:paraId="4D496DC2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5CA2EE" w14:textId="2E064377" w:rsidR="00AE32A8" w:rsidRPr="00522CE0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93AF5"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</w:t>
      </w:r>
      <w:r w:rsidR="005A7241">
        <w:t xml:space="preserve">the team’s </w:t>
      </w:r>
      <w:r w:rsidR="00293AF5">
        <w:t>coaches</w:t>
      </w:r>
      <w:r>
        <w:t xml:space="preserve">, and </w:t>
      </w:r>
      <w:r w:rsidR="005A7241">
        <w:t>the school’s principal</w:t>
      </w:r>
      <w:r>
        <w:rPr>
          <w:rFonts w:eastAsia="Times New Roman"/>
        </w:rPr>
        <w:t>.</w:t>
      </w:r>
    </w:p>
    <w:p w14:paraId="47558F23" w14:textId="391B562C" w:rsidR="00677171" w:rsidRDefault="008829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5591EC3" w14:textId="77777777" w:rsidR="00803223" w:rsidRDefault="00803223" w:rsidP="00803223">
      <w:pPr>
        <w:suppressAutoHyphens/>
        <w:jc w:val="both"/>
        <w:rPr>
          <w:rFonts w:eastAsia="Times New Roman"/>
        </w:rPr>
      </w:pPr>
    </w:p>
    <w:sectPr w:rsidR="00803223" w:rsidSect="008032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08088" w14:textId="77777777" w:rsidR="00003524" w:rsidRDefault="00003524" w:rsidP="00522CE0">
      <w:r>
        <w:separator/>
      </w:r>
    </w:p>
  </w:endnote>
  <w:endnote w:type="continuationSeparator" w:id="0">
    <w:p w14:paraId="4A8154BC" w14:textId="77777777" w:rsidR="00003524" w:rsidRDefault="000035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FE4F3F-D92D-4355-B82C-C7720355B3CE}"/>
    <w:embedBold r:id="rId2" w:fontKey="{13716303-DBEA-4BA2-8487-A87E213507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19922C-6D8B-4DF6-9454-CB5904EC2F05}"/>
    <w:embedBold r:id="rId4" w:fontKey="{49CE30F1-77E2-4181-A4E0-9CF02987B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31710E-07FE-483A-AE46-C37AF6457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32E51" w14:textId="4B3EE9AC" w:rsidR="00803223" w:rsidRPr="00D63672" w:rsidRDefault="00803223" w:rsidP="00D636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1F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BDB29" w14:textId="77777777" w:rsidR="00003524" w:rsidRDefault="00003524" w:rsidP="00522CE0">
      <w:r>
        <w:separator/>
      </w:r>
    </w:p>
  </w:footnote>
  <w:footnote w:type="continuationSeparator" w:id="0">
    <w:p w14:paraId="11EE4872" w14:textId="77777777" w:rsidR="00003524" w:rsidRDefault="000035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LEXI.KMM.KS"/>
    <w:docVar w:name="CoverAttorneyInitials" w:val="KMM"/>
    <w:docVar w:name="CoverAttorneyLastName" w:val="Moffitt"/>
    <w:docVar w:name="CoverBillType" w:val="r"/>
    <w:docVar w:name="CoverSenator" w:val="KS"/>
    <w:docVar w:name="dvBillNumber" w:val="1328"/>
    <w:docVar w:name="dvBillNumberPrefix" w:val="S. "/>
    <w:docVar w:name="dvOriginalBody" w:val="Senate"/>
    <w:docVar w:name="fulldraftpath" w:val="L:\S-RES\KS\069LEXI.KMM.KS.DOCX"/>
    <w:docVar w:name="NameofBody" w:val="S"/>
    <w:docVar w:name="vgroup2" w:val="S-RES"/>
  </w:docVars>
  <w:rsids>
    <w:rsidRoot w:val="00003524"/>
    <w:rsid w:val="0000352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3AF5"/>
    <w:rsid w:val="002C1321"/>
    <w:rsid w:val="002C2031"/>
    <w:rsid w:val="002C5896"/>
    <w:rsid w:val="002D3BED"/>
    <w:rsid w:val="002D4BCD"/>
    <w:rsid w:val="002F4350"/>
    <w:rsid w:val="00307C2B"/>
    <w:rsid w:val="00315D04"/>
    <w:rsid w:val="00383247"/>
    <w:rsid w:val="003D6E2B"/>
    <w:rsid w:val="003E65D2"/>
    <w:rsid w:val="003E7597"/>
    <w:rsid w:val="00413EBF"/>
    <w:rsid w:val="00426ED5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44F80"/>
    <w:rsid w:val="00565148"/>
    <w:rsid w:val="00570403"/>
    <w:rsid w:val="00577450"/>
    <w:rsid w:val="00593361"/>
    <w:rsid w:val="005A413B"/>
    <w:rsid w:val="005A5017"/>
    <w:rsid w:val="005A648C"/>
    <w:rsid w:val="005A7241"/>
    <w:rsid w:val="005F07AC"/>
    <w:rsid w:val="005F1745"/>
    <w:rsid w:val="0067717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3223"/>
    <w:rsid w:val="00821F37"/>
    <w:rsid w:val="008314D2"/>
    <w:rsid w:val="00870F6F"/>
    <w:rsid w:val="0088295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32A8"/>
    <w:rsid w:val="00AE59C8"/>
    <w:rsid w:val="00B10098"/>
    <w:rsid w:val="00B5790D"/>
    <w:rsid w:val="00B945C5"/>
    <w:rsid w:val="00BA20EA"/>
    <w:rsid w:val="00BB5AFC"/>
    <w:rsid w:val="00BC026E"/>
    <w:rsid w:val="00BC0A56"/>
    <w:rsid w:val="00BF3E94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323F"/>
    <w:rsid w:val="00D1088B"/>
    <w:rsid w:val="00D1286F"/>
    <w:rsid w:val="00D14DE6"/>
    <w:rsid w:val="00D156D2"/>
    <w:rsid w:val="00D35486"/>
    <w:rsid w:val="00D53E29"/>
    <w:rsid w:val="00D63672"/>
    <w:rsid w:val="00D82684"/>
    <w:rsid w:val="00D86943"/>
    <w:rsid w:val="00DA3C6B"/>
    <w:rsid w:val="00DA47B9"/>
    <w:rsid w:val="00DE5635"/>
    <w:rsid w:val="00E02D8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2F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B3F7E"/>
  <w15:docId w15:val="{9C262DF2-CBDA-4254-85A8-E1BE4ACF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3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28_2022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2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1328: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2022-05-16T14:02:00Z</dcterms:created>
  <dcterms:modified xsi:type="dcterms:W3CDTF">2022-05-16T14:02:00Z</dcterms:modified>
</cp:coreProperties>
</file>