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2A6" w:rsidRDefault="00E512A6" w:rsidP="00E512A6">
      <w:pPr>
        <w:widowControl w:val="0"/>
        <w:jc w:val="center"/>
      </w:pPr>
      <w:r w:rsidRPr="00E512A6">
        <w:rPr>
          <w:b/>
        </w:rPr>
        <w:t>South Carolina General Assembly</w:t>
      </w:r>
    </w:p>
    <w:p w:rsidR="00E512A6" w:rsidRDefault="00E512A6" w:rsidP="00E512A6">
      <w:pPr>
        <w:widowControl w:val="0"/>
        <w:jc w:val="center"/>
      </w:pPr>
      <w:r>
        <w:t>124th Session, 2021-2022</w:t>
      </w:r>
    </w:p>
    <w:p w:rsidR="00E512A6" w:rsidRDefault="00E512A6" w:rsidP="00E512A6">
      <w:pPr>
        <w:widowControl w:val="0"/>
        <w:jc w:val="left"/>
      </w:pPr>
    </w:p>
    <w:p w:rsidR="00E512A6" w:rsidRDefault="00E512A6" w:rsidP="00E512A6">
      <w:pPr>
        <w:widowControl w:val="0"/>
        <w:jc w:val="left"/>
        <w:rPr>
          <w:b/>
        </w:rPr>
      </w:pPr>
      <w:r w:rsidRPr="00E512A6">
        <w:rPr>
          <w:b/>
        </w:rPr>
        <w:t>S.</w:t>
      </w:r>
      <w:r>
        <w:rPr>
          <w:b/>
        </w:rPr>
        <w:t xml:space="preserve"> </w:t>
      </w:r>
      <w:r w:rsidRPr="00E512A6">
        <w:rPr>
          <w:b/>
        </w:rPr>
        <w:t>169</w:t>
      </w:r>
    </w:p>
    <w:p w:rsidR="00E512A6" w:rsidRDefault="00E512A6" w:rsidP="00E512A6">
      <w:pPr>
        <w:widowControl w:val="0"/>
        <w:jc w:val="left"/>
        <w:rPr>
          <w:b/>
        </w:rPr>
      </w:pPr>
    </w:p>
    <w:p w:rsidR="00E512A6" w:rsidRDefault="00E512A6" w:rsidP="00E512A6">
      <w:pPr>
        <w:widowControl w:val="0"/>
        <w:jc w:val="left"/>
      </w:pPr>
      <w:r w:rsidRPr="00E512A6">
        <w:rPr>
          <w:b/>
        </w:rPr>
        <w:t>STATUS INFORMATION</w:t>
      </w:r>
    </w:p>
    <w:p w:rsidR="00E512A6" w:rsidRDefault="00E512A6" w:rsidP="00E512A6">
      <w:pPr>
        <w:widowControl w:val="0"/>
        <w:jc w:val="left"/>
      </w:pPr>
    </w:p>
    <w:p w:rsidR="00E512A6" w:rsidRDefault="00E512A6" w:rsidP="00E512A6">
      <w:pPr>
        <w:widowControl w:val="0"/>
        <w:jc w:val="left"/>
      </w:pPr>
      <w:r>
        <w:t>General Bill</w:t>
      </w:r>
    </w:p>
    <w:p w:rsidR="00E512A6" w:rsidRDefault="00E512A6" w:rsidP="00E512A6">
      <w:pPr>
        <w:widowControl w:val="0"/>
        <w:jc w:val="left"/>
      </w:pPr>
      <w:r>
        <w:t>Sponsors: Senator Allen</w:t>
      </w:r>
    </w:p>
    <w:p w:rsidR="00E512A6" w:rsidRDefault="00E512A6" w:rsidP="00E512A6">
      <w:pPr>
        <w:widowControl w:val="0"/>
        <w:jc w:val="left"/>
      </w:pPr>
      <w:r>
        <w:t>Document Path: l:\council\bills\agm\19849cz21.docx</w:t>
      </w:r>
    </w:p>
    <w:p w:rsidR="00E512A6" w:rsidRDefault="00E512A6" w:rsidP="00E512A6">
      <w:pPr>
        <w:widowControl w:val="0"/>
        <w:jc w:val="left"/>
      </w:pPr>
    </w:p>
    <w:p w:rsidR="005F5CB7" w:rsidRDefault="005F5CB7" w:rsidP="00E512A6">
      <w:pPr>
        <w:widowControl w:val="0"/>
        <w:jc w:val="left"/>
      </w:pPr>
      <w:r>
        <w:t>Introduced in the Senate on January 12, 2021</w:t>
      </w:r>
    </w:p>
    <w:p w:rsidR="005F5CB7" w:rsidRPr="005F5CB7" w:rsidRDefault="005F5CB7" w:rsidP="00E512A6">
      <w:pPr>
        <w:widowControl w:val="0"/>
        <w:jc w:val="left"/>
      </w:pPr>
      <w:r>
        <w:t xml:space="preserve">Currently residing in the Senate Committee on </w:t>
      </w:r>
      <w:r w:rsidRPr="005F5CB7">
        <w:rPr>
          <w:b/>
        </w:rPr>
        <w:t>Judiciary</w:t>
      </w:r>
    </w:p>
    <w:p w:rsidR="005F5CB7" w:rsidRDefault="005F5CB7" w:rsidP="00E512A6">
      <w:pPr>
        <w:widowControl w:val="0"/>
        <w:jc w:val="left"/>
      </w:pPr>
    </w:p>
    <w:p w:rsidR="00E512A6" w:rsidRDefault="00340EB3" w:rsidP="00E512A6">
      <w:pPr>
        <w:widowControl w:val="0"/>
        <w:jc w:val="left"/>
      </w:pPr>
      <w:r>
        <w:t>Summary: Alcohol sales, food services or lodging</w:t>
      </w:r>
    </w:p>
    <w:p w:rsidR="00E512A6" w:rsidRDefault="00E512A6" w:rsidP="00E512A6">
      <w:pPr>
        <w:widowControl w:val="0"/>
        <w:jc w:val="left"/>
      </w:pPr>
    </w:p>
    <w:p w:rsidR="00E512A6" w:rsidRDefault="00E512A6" w:rsidP="00E512A6">
      <w:pPr>
        <w:widowControl w:val="0"/>
        <w:jc w:val="left"/>
      </w:pPr>
    </w:p>
    <w:p w:rsidR="00E512A6" w:rsidRDefault="00E512A6" w:rsidP="00E51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12A6">
        <w:rPr>
          <w:b/>
        </w:rPr>
        <w:t>HISTORY OF LEGISLATIVE ACTIONS</w:t>
      </w:r>
    </w:p>
    <w:p w:rsidR="00E512A6" w:rsidRDefault="00E512A6" w:rsidP="00E51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12A6" w:rsidRPr="00E512A6" w:rsidRDefault="00E512A6" w:rsidP="00E51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12A6">
        <w:rPr>
          <w:u w:val="single"/>
        </w:rPr>
        <w:tab/>
        <w:t>Date</w:t>
      </w:r>
      <w:r w:rsidRPr="00E512A6">
        <w:rPr>
          <w:u w:val="single"/>
        </w:rPr>
        <w:tab/>
        <w:t>Body</w:t>
      </w:r>
      <w:r w:rsidRPr="00E512A6">
        <w:rPr>
          <w:u w:val="single"/>
        </w:rPr>
        <w:tab/>
        <w:t>Action Description with journal page number</w:t>
      </w:r>
      <w:r w:rsidRPr="00E512A6">
        <w:rPr>
          <w:u w:val="single"/>
        </w:rPr>
        <w:tab/>
      </w:r>
    </w:p>
    <w:p w:rsidR="004E1DD9" w:rsidRDefault="004E1DD9" w:rsidP="004E1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4E1DD9" w:rsidRDefault="004E1DD9" w:rsidP="004E1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EE7B41">
        <w:rPr>
          <w:b/>
        </w:rPr>
        <w:t>Judiciary</w:t>
      </w:r>
    </w:p>
    <w:p w:rsidR="004E1DD9" w:rsidRDefault="004E1DD9" w:rsidP="004E1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EE7B41">
          <w:rPr>
            <w:rStyle w:val="Hyperlink"/>
          </w:rPr>
          <w:t>Senate Journal</w:t>
        </w:r>
        <w:r w:rsidRPr="00EE7B41">
          <w:rPr>
            <w:rStyle w:val="Hyperlink"/>
          </w:rPr>
          <w:noBreakHyphen/>
          <w:t>page 200</w:t>
        </w:r>
      </w:hyperlink>
      <w:r>
        <w:t>)</w:t>
      </w:r>
    </w:p>
    <w:p w:rsidR="004E1DD9" w:rsidRDefault="004E1DD9" w:rsidP="004E1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EE7B41">
        <w:rPr>
          <w:b/>
        </w:rPr>
        <w:t>Judiciary</w:t>
      </w:r>
      <w:r>
        <w:t xml:space="preserve"> (</w:t>
      </w:r>
      <w:hyperlink r:id="rId8" w:history="1">
        <w:r w:rsidRPr="00EE7B41">
          <w:rPr>
            <w:rStyle w:val="Hyperlink"/>
          </w:rPr>
          <w:t>Senate Journal</w:t>
        </w:r>
        <w:r w:rsidRPr="00EE7B41">
          <w:rPr>
            <w:rStyle w:val="Hyperlink"/>
          </w:rPr>
          <w:noBreakHyphen/>
          <w:t>page 200</w:t>
        </w:r>
      </w:hyperlink>
      <w:r>
        <w:t>)</w:t>
      </w:r>
    </w:p>
    <w:p w:rsidR="004E1DD9" w:rsidRDefault="004E1DD9" w:rsidP="004E1D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12A6" w:rsidRDefault="00E512A6" w:rsidP="00E51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512A6">
          <w:rPr>
            <w:rStyle w:val="Hyperlink"/>
          </w:rPr>
          <w:t>legislative information</w:t>
        </w:r>
      </w:hyperlink>
      <w:r>
        <w:t xml:space="preserve"> at the website</w:t>
      </w:r>
    </w:p>
    <w:p w:rsidR="00E512A6" w:rsidRDefault="00E512A6" w:rsidP="00E51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12A6" w:rsidRPr="00E512A6" w:rsidRDefault="00E512A6" w:rsidP="00E51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12A6" w:rsidRDefault="00E512A6" w:rsidP="00E512A6">
      <w:pPr>
        <w:widowControl w:val="0"/>
        <w:jc w:val="left"/>
      </w:pPr>
      <w:r w:rsidRPr="00E512A6">
        <w:rPr>
          <w:b/>
        </w:rPr>
        <w:t>VERSIONS OF THIS BILL</w:t>
      </w:r>
    </w:p>
    <w:p w:rsidR="00E512A6" w:rsidRDefault="00E512A6" w:rsidP="00E512A6">
      <w:pPr>
        <w:widowControl w:val="0"/>
        <w:jc w:val="left"/>
      </w:pPr>
    </w:p>
    <w:p w:rsidR="00E512A6" w:rsidRDefault="00E71283" w:rsidP="00E512A6">
      <w:pPr>
        <w:widowControl w:val="0"/>
        <w:jc w:val="left"/>
      </w:pPr>
      <w:hyperlink r:id="rId10" w:history="1">
        <w:r w:rsidR="00E512A6">
          <w:rPr>
            <w:rStyle w:val="Hyperlink"/>
          </w:rPr>
          <w:t>12/9/2020</w:t>
        </w:r>
      </w:hyperlink>
    </w:p>
    <w:p w:rsidR="00E512A6" w:rsidRDefault="00E512A6" w:rsidP="00E512A6"/>
    <w:p w:rsidR="00E512A6" w:rsidRDefault="00E512A6" w:rsidP="00E512A6">
      <w:pPr>
        <w:sectPr w:rsidR="00E512A6" w:rsidSect="00E512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0CCE" w:rsidRDefault="00630CCE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0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DC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43C" w:rsidRPr="006F1340" w:rsidRDefault="008E743C" w:rsidP="008E7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F1340">
        <w:rPr>
          <w:color w:val="000000" w:themeColor="text1"/>
          <w:u w:color="000000" w:themeColor="text1"/>
        </w:rPr>
        <w:t>TO AMEND SECTION 61</w:t>
      </w:r>
      <w:r w:rsidR="009E42A5">
        <w:rPr>
          <w:color w:val="000000" w:themeColor="text1"/>
          <w:u w:color="000000" w:themeColor="text1"/>
        </w:rPr>
        <w:noBreakHyphen/>
      </w:r>
      <w:r w:rsidRPr="006F1340">
        <w:rPr>
          <w:color w:val="000000" w:themeColor="text1"/>
          <w:u w:color="000000" w:themeColor="text1"/>
        </w:rPr>
        <w:t>6</w:t>
      </w:r>
      <w:r w:rsidR="009E42A5">
        <w:rPr>
          <w:color w:val="000000" w:themeColor="text1"/>
          <w:u w:color="000000" w:themeColor="text1"/>
        </w:rPr>
        <w:noBreakHyphen/>
      </w:r>
      <w:r w:rsidRPr="006F1340">
        <w:rPr>
          <w:color w:val="000000" w:themeColor="text1"/>
          <w:u w:color="000000" w:themeColor="text1"/>
        </w:rPr>
        <w:t>1610, CODE OF LAWS OF SOUTH CAROLINA, 1976, RELATING TO ALCOHOL SALES AT FOOD</w:t>
      </w:r>
      <w:r>
        <w:rPr>
          <w:color w:val="000000" w:themeColor="text1"/>
          <w:u w:color="000000" w:themeColor="text1"/>
        </w:rPr>
        <w:t xml:space="preserve"> </w:t>
      </w:r>
      <w:r w:rsidRPr="006F1340">
        <w:rPr>
          <w:color w:val="000000" w:themeColor="text1"/>
          <w:u w:color="000000" w:themeColor="text1"/>
        </w:rPr>
        <w:t>SERVICE ESTABLISHMENTS OR PLACES OF LODGING, SO AS TO PROVIDE THAT THE DEPARTMENT MAY, AT ITS DISCRETION, REVOKE OR SUSPEND THE LICENSE OF A LICENSEE OR PERMIT HOLDER AFTER A THIRD OR SUBSEQUENT VIOLATION OF THE PROVISIONS OF SECTION 61</w:t>
      </w:r>
      <w:r w:rsidR="009E42A5">
        <w:rPr>
          <w:color w:val="000000" w:themeColor="text1"/>
          <w:u w:color="000000" w:themeColor="text1"/>
        </w:rPr>
        <w:noBreakHyphen/>
      </w:r>
      <w:r w:rsidRPr="006F1340">
        <w:rPr>
          <w:color w:val="000000" w:themeColor="text1"/>
          <w:u w:color="000000" w:themeColor="text1"/>
        </w:rPr>
        <w:t>6</w:t>
      </w:r>
      <w:r w:rsidR="009E42A5">
        <w:rPr>
          <w:color w:val="000000" w:themeColor="text1"/>
          <w:u w:color="000000" w:themeColor="text1"/>
        </w:rPr>
        <w:noBreakHyphen/>
      </w:r>
      <w:r w:rsidRPr="006F1340">
        <w:rPr>
          <w:color w:val="000000" w:themeColor="text1"/>
          <w:u w:color="000000" w:themeColor="text1"/>
        </w:rPr>
        <w:t xml:space="preserve">1610.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6DC1" w:rsidRDefault="00A86D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6DC1" w:rsidRDefault="00A86D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43C" w:rsidRPr="006F1340" w:rsidRDefault="00A86DC1" w:rsidP="008E7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E743C" w:rsidRPr="006F1340">
        <w:rPr>
          <w:color w:val="000000" w:themeColor="text1"/>
          <w:u w:color="000000" w:themeColor="text1"/>
        </w:rPr>
        <w:t>Section 61</w:t>
      </w:r>
      <w:r w:rsidR="009E42A5">
        <w:rPr>
          <w:color w:val="000000" w:themeColor="text1"/>
          <w:u w:color="000000" w:themeColor="text1"/>
        </w:rPr>
        <w:noBreakHyphen/>
      </w:r>
      <w:r w:rsidR="008E743C" w:rsidRPr="006F1340">
        <w:rPr>
          <w:color w:val="000000" w:themeColor="text1"/>
          <w:u w:color="000000" w:themeColor="text1"/>
        </w:rPr>
        <w:t>6</w:t>
      </w:r>
      <w:r w:rsidR="009E42A5">
        <w:rPr>
          <w:color w:val="000000" w:themeColor="text1"/>
          <w:u w:color="000000" w:themeColor="text1"/>
        </w:rPr>
        <w:noBreakHyphen/>
      </w:r>
      <w:r w:rsidR="008E743C" w:rsidRPr="006F1340">
        <w:rPr>
          <w:color w:val="000000" w:themeColor="text1"/>
          <w:u w:color="000000" w:themeColor="text1"/>
        </w:rPr>
        <w:t xml:space="preserve">1610(F) of the 1976 Code is amended to read: </w:t>
      </w:r>
    </w:p>
    <w:p w:rsidR="008E743C" w:rsidRPr="006F1340" w:rsidRDefault="008E743C" w:rsidP="008E7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DC1" w:rsidRDefault="008E743C" w:rsidP="008E7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1340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6F1340">
        <w:rPr>
          <w:color w:val="000000" w:themeColor="text1"/>
          <w:u w:color="000000" w:themeColor="text1"/>
        </w:rPr>
        <w:t xml:space="preserve">In addition to the penalties provided in subsection (E), a </w:t>
      </w:r>
      <w:r w:rsidRPr="006F1340">
        <w:rPr>
          <w:color w:val="000000" w:themeColor="text1"/>
          <w:u w:val="single" w:color="000000" w:themeColor="text1"/>
        </w:rPr>
        <w:t>third or subsequent</w:t>
      </w:r>
      <w:r w:rsidRPr="006F1340">
        <w:rPr>
          <w:color w:val="000000" w:themeColor="text1"/>
          <w:u w:color="000000" w:themeColor="text1"/>
        </w:rPr>
        <w:t xml:space="preserve"> violation of this section may subject the licensee or permit holder to revocation or suspension of the license or permit by the department </w:t>
      </w:r>
      <w:r w:rsidRPr="006F1340">
        <w:rPr>
          <w:color w:val="000000" w:themeColor="text1"/>
          <w:u w:val="single" w:color="000000" w:themeColor="text1"/>
        </w:rPr>
        <w:t>at the discretion of the department</w:t>
      </w:r>
      <w:r w:rsidRPr="006F1340">
        <w:rPr>
          <w:color w:val="000000" w:themeColor="text1"/>
          <w:u w:color="000000" w:themeColor="text1"/>
        </w:rPr>
        <w:t>.”</w:t>
      </w:r>
    </w:p>
    <w:p w:rsidR="00A86DC1" w:rsidRDefault="00A86D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DC1" w:rsidRDefault="00A86D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E743C">
        <w:t>2</w:t>
      </w:r>
      <w:r>
        <w:t>.</w:t>
      </w:r>
      <w:r>
        <w:tab/>
        <w:t>This act takes effect upon approval by the Governor.</w:t>
      </w:r>
    </w:p>
    <w:p w:rsidR="00E96084" w:rsidRDefault="009E42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12A6" w:rsidRDefault="00E512A6" w:rsidP="00E512A6">
      <w:pPr>
        <w:suppressAutoHyphens/>
      </w:pPr>
    </w:p>
    <w:sectPr w:rsidR="00E512A6" w:rsidSect="00E512A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DC1" w:rsidRDefault="00A86DC1" w:rsidP="009F0C77">
      <w:r>
        <w:separator/>
      </w:r>
    </w:p>
  </w:endnote>
  <w:endnote w:type="continuationSeparator" w:id="0">
    <w:p w:rsidR="00A86DC1" w:rsidRDefault="00A86D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CAE787-56AA-46C3-B759-612620BD75DC}"/>
    <w:embedBold r:id="rId2" w:fontKey="{DF40AB81-AE5F-4801-88D8-460BF5592BC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B56D702-2C19-418C-86A0-2D97E343D7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B7EEC6-91C9-4BFF-8F2B-101EC252A8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2A6" w:rsidRPr="00630CCE" w:rsidRDefault="00E512A6" w:rsidP="00630C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0E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DC1" w:rsidRDefault="00A86DC1" w:rsidP="009F0C77">
      <w:r>
        <w:separator/>
      </w:r>
    </w:p>
  </w:footnote>
  <w:footnote w:type="continuationSeparator" w:id="0">
    <w:p w:rsidR="00A86DC1" w:rsidRDefault="00A86D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849CZ21"/>
    <w:docVar w:name="CoverBillType" w:val="b"/>
    <w:docVar w:name="DocPath" w:val="L:\Council\bills\AGM\19849CZ21.DOCX"/>
    <w:docVar w:name="dvBillNumber" w:val="16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86DC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0EB3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1DD9"/>
    <w:rsid w:val="00511EE9"/>
    <w:rsid w:val="00521E00"/>
    <w:rsid w:val="00577C6C"/>
    <w:rsid w:val="0058501B"/>
    <w:rsid w:val="005C5AC4"/>
    <w:rsid w:val="005F5CB7"/>
    <w:rsid w:val="0061228A"/>
    <w:rsid w:val="006215AA"/>
    <w:rsid w:val="00630CCE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743C"/>
    <w:rsid w:val="008F4429"/>
    <w:rsid w:val="00906BFC"/>
    <w:rsid w:val="00932670"/>
    <w:rsid w:val="009352BB"/>
    <w:rsid w:val="00990668"/>
    <w:rsid w:val="009B397B"/>
    <w:rsid w:val="009E42A5"/>
    <w:rsid w:val="009F0C77"/>
    <w:rsid w:val="009F4DD1"/>
    <w:rsid w:val="00A2191C"/>
    <w:rsid w:val="00A64E80"/>
    <w:rsid w:val="00A741D9"/>
    <w:rsid w:val="00A85589"/>
    <w:rsid w:val="00A86DC1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512A6"/>
    <w:rsid w:val="00E63093"/>
    <w:rsid w:val="00E96084"/>
    <w:rsid w:val="00EB00A2"/>
    <w:rsid w:val="00EB1BF3"/>
    <w:rsid w:val="00EF3EEE"/>
    <w:rsid w:val="00F149A7"/>
    <w:rsid w:val="00F3135C"/>
    <w:rsid w:val="00F3712F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82CCE4-9170-4EBC-B455-1FD8D494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12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69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6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AEC4F-4AEF-4649-BBF0-809E872A3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169: Subject not yet available - South Carolina Legislature Online</dc:title>
  <dc:subject/>
  <dc:creator>Angie Morgan</dc:creator>
  <cp:keywords/>
  <dc:description/>
  <cp:lastModifiedBy>S Wilson</cp:lastModifiedBy>
  <cp:revision>2</cp:revision>
  <cp:lastPrinted>2020-12-08T15:58:00Z</cp:lastPrinted>
  <dcterms:created xsi:type="dcterms:W3CDTF">2021-01-21T17:29:00Z</dcterms:created>
  <dcterms:modified xsi:type="dcterms:W3CDTF">2021-01-21T17:29:00Z</dcterms:modified>
</cp:coreProperties>
</file>