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64F9" w:rsidRDefault="003464F9" w:rsidP="003464F9">
      <w:pPr>
        <w:widowControl w:val="0"/>
        <w:jc w:val="center"/>
      </w:pPr>
      <w:r w:rsidRPr="003464F9">
        <w:rPr>
          <w:b/>
        </w:rPr>
        <w:t>South Carolina General Assembly</w:t>
      </w:r>
    </w:p>
    <w:p w:rsidR="003464F9" w:rsidRDefault="003464F9" w:rsidP="003464F9">
      <w:pPr>
        <w:widowControl w:val="0"/>
        <w:jc w:val="center"/>
      </w:pPr>
      <w:r>
        <w:t>124th Session, 2021-2022</w:t>
      </w:r>
    </w:p>
    <w:p w:rsidR="003464F9" w:rsidRDefault="003464F9" w:rsidP="003464F9">
      <w:pPr>
        <w:widowControl w:val="0"/>
        <w:jc w:val="left"/>
      </w:pPr>
    </w:p>
    <w:p w:rsidR="003464F9" w:rsidRDefault="003464F9" w:rsidP="003464F9">
      <w:pPr>
        <w:widowControl w:val="0"/>
        <w:jc w:val="left"/>
        <w:rPr>
          <w:b/>
        </w:rPr>
      </w:pPr>
      <w:r w:rsidRPr="003464F9">
        <w:rPr>
          <w:b/>
        </w:rPr>
        <w:t>H. 3005</w:t>
      </w:r>
    </w:p>
    <w:p w:rsidR="003464F9" w:rsidRDefault="003464F9" w:rsidP="003464F9">
      <w:pPr>
        <w:widowControl w:val="0"/>
        <w:jc w:val="left"/>
        <w:rPr>
          <w:b/>
        </w:rPr>
      </w:pPr>
    </w:p>
    <w:p w:rsidR="003464F9" w:rsidRDefault="003464F9" w:rsidP="003464F9">
      <w:pPr>
        <w:widowControl w:val="0"/>
        <w:jc w:val="left"/>
      </w:pPr>
      <w:r w:rsidRPr="003464F9">
        <w:rPr>
          <w:b/>
        </w:rPr>
        <w:t>STATUS INFORMATION</w:t>
      </w:r>
    </w:p>
    <w:p w:rsidR="003464F9" w:rsidRDefault="003464F9" w:rsidP="003464F9">
      <w:pPr>
        <w:widowControl w:val="0"/>
        <w:jc w:val="left"/>
      </w:pPr>
    </w:p>
    <w:p w:rsidR="003464F9" w:rsidRDefault="003464F9" w:rsidP="003464F9">
      <w:pPr>
        <w:widowControl w:val="0"/>
        <w:jc w:val="left"/>
      </w:pPr>
      <w:r>
        <w:t>General Bill</w:t>
      </w:r>
    </w:p>
    <w:p w:rsidR="003464F9" w:rsidRDefault="00E41AC7" w:rsidP="003464F9">
      <w:pPr>
        <w:widowControl w:val="0"/>
        <w:jc w:val="left"/>
      </w:pPr>
      <w:r>
        <w:t>Sponsors: Reps. Brawley, Robinson, Cobb</w:t>
      </w:r>
      <w:r>
        <w:noBreakHyphen/>
        <w:t>Hunter, Haddon and J.L. Johnson</w:t>
      </w:r>
    </w:p>
    <w:p w:rsidR="003464F9" w:rsidRDefault="003464F9" w:rsidP="003464F9">
      <w:pPr>
        <w:widowControl w:val="0"/>
        <w:jc w:val="left"/>
      </w:pPr>
      <w:r>
        <w:t>Document Path: l:\council\bills\agm\19844wab21.docx</w:t>
      </w:r>
    </w:p>
    <w:p w:rsidR="003464F9" w:rsidRDefault="003464F9" w:rsidP="003464F9">
      <w:pPr>
        <w:widowControl w:val="0"/>
        <w:jc w:val="left"/>
      </w:pPr>
    </w:p>
    <w:p w:rsidR="008B40A5" w:rsidRDefault="008B40A5" w:rsidP="003464F9">
      <w:pPr>
        <w:widowControl w:val="0"/>
        <w:jc w:val="left"/>
      </w:pPr>
      <w:r>
        <w:t>Introduced in the House on January 12, 2021</w:t>
      </w:r>
    </w:p>
    <w:p w:rsidR="008B40A5" w:rsidRPr="008B40A5" w:rsidRDefault="008B40A5" w:rsidP="003464F9">
      <w:pPr>
        <w:widowControl w:val="0"/>
        <w:jc w:val="left"/>
      </w:pPr>
      <w:r>
        <w:t xml:space="preserve">Currently residing in the House Committee on </w:t>
      </w:r>
      <w:r w:rsidRPr="008B40A5">
        <w:rPr>
          <w:b/>
        </w:rPr>
        <w:t>Education and Public Works</w:t>
      </w:r>
    </w:p>
    <w:p w:rsidR="008B40A5" w:rsidRDefault="008B40A5" w:rsidP="003464F9">
      <w:pPr>
        <w:widowControl w:val="0"/>
        <w:jc w:val="left"/>
      </w:pPr>
    </w:p>
    <w:p w:rsidR="003464F9" w:rsidRDefault="00A21A1F" w:rsidP="003464F9">
      <w:pPr>
        <w:widowControl w:val="0"/>
        <w:jc w:val="left"/>
      </w:pPr>
      <w:r>
        <w:t>Summary: Teachers and librarians lunch periods</w:t>
      </w:r>
    </w:p>
    <w:p w:rsidR="003464F9" w:rsidRDefault="003464F9" w:rsidP="003464F9">
      <w:pPr>
        <w:widowControl w:val="0"/>
        <w:jc w:val="left"/>
      </w:pPr>
    </w:p>
    <w:p w:rsidR="003464F9" w:rsidRDefault="003464F9" w:rsidP="003464F9">
      <w:pPr>
        <w:widowControl w:val="0"/>
        <w:jc w:val="left"/>
      </w:pPr>
    </w:p>
    <w:p w:rsidR="003464F9" w:rsidRDefault="003464F9" w:rsidP="003464F9">
      <w:pPr>
        <w:widowControl w:val="0"/>
        <w:tabs>
          <w:tab w:val="center" w:pos="590"/>
          <w:tab w:val="center" w:pos="1440"/>
          <w:tab w:val="left" w:pos="1872"/>
          <w:tab w:val="left" w:pos="9187"/>
        </w:tabs>
        <w:jc w:val="left"/>
      </w:pPr>
      <w:r w:rsidRPr="003464F9">
        <w:rPr>
          <w:b/>
        </w:rPr>
        <w:t>HISTORY OF LEGISLATIVE ACTIONS</w:t>
      </w:r>
    </w:p>
    <w:p w:rsidR="003464F9" w:rsidRDefault="003464F9" w:rsidP="003464F9">
      <w:pPr>
        <w:widowControl w:val="0"/>
        <w:tabs>
          <w:tab w:val="center" w:pos="590"/>
          <w:tab w:val="center" w:pos="1440"/>
          <w:tab w:val="left" w:pos="1872"/>
          <w:tab w:val="left" w:pos="9187"/>
        </w:tabs>
        <w:jc w:val="left"/>
      </w:pPr>
    </w:p>
    <w:p w:rsidR="003464F9" w:rsidRPr="003464F9" w:rsidRDefault="003464F9" w:rsidP="003464F9">
      <w:pPr>
        <w:widowControl w:val="0"/>
        <w:tabs>
          <w:tab w:val="center" w:pos="590"/>
          <w:tab w:val="center" w:pos="1440"/>
          <w:tab w:val="left" w:pos="1872"/>
          <w:tab w:val="left" w:pos="9187"/>
        </w:tabs>
        <w:jc w:val="left"/>
      </w:pPr>
      <w:r w:rsidRPr="003464F9">
        <w:rPr>
          <w:u w:val="single"/>
        </w:rPr>
        <w:tab/>
        <w:t>Date</w:t>
      </w:r>
      <w:r w:rsidRPr="003464F9">
        <w:rPr>
          <w:u w:val="single"/>
        </w:rPr>
        <w:tab/>
        <w:t>Body</w:t>
      </w:r>
      <w:r w:rsidRPr="003464F9">
        <w:rPr>
          <w:u w:val="single"/>
        </w:rPr>
        <w:tab/>
        <w:t>Action Description with journal page number</w:t>
      </w:r>
      <w:r w:rsidRPr="003464F9">
        <w:rPr>
          <w:u w:val="single"/>
        </w:rPr>
        <w:tab/>
      </w:r>
    </w:p>
    <w:p w:rsidR="00E41AC7" w:rsidRDefault="00E41AC7" w:rsidP="00E41AC7">
      <w:pPr>
        <w:widowControl w:val="0"/>
        <w:tabs>
          <w:tab w:val="right" w:pos="1008"/>
          <w:tab w:val="left" w:pos="1152"/>
          <w:tab w:val="left" w:pos="1872"/>
          <w:tab w:val="left" w:pos="9187"/>
        </w:tabs>
        <w:ind w:left="2088" w:hanging="2088"/>
      </w:pPr>
      <w:r>
        <w:tab/>
        <w:t>12/9/2020</w:t>
      </w:r>
      <w:r>
        <w:tab/>
        <w:t>House</w:t>
      </w:r>
      <w:r>
        <w:tab/>
        <w:t>Prefiled</w:t>
      </w:r>
    </w:p>
    <w:p w:rsidR="00E41AC7" w:rsidRDefault="00E41AC7" w:rsidP="00E41AC7">
      <w:pPr>
        <w:widowControl w:val="0"/>
        <w:tabs>
          <w:tab w:val="right" w:pos="1008"/>
          <w:tab w:val="left" w:pos="1152"/>
          <w:tab w:val="left" w:pos="1872"/>
          <w:tab w:val="left" w:pos="9187"/>
        </w:tabs>
        <w:ind w:left="2088" w:hanging="2088"/>
      </w:pPr>
      <w:r>
        <w:tab/>
        <w:t>12/9/2020</w:t>
      </w:r>
      <w:r>
        <w:tab/>
        <w:t>House</w:t>
      </w:r>
      <w:r>
        <w:tab/>
        <w:t xml:space="preserve">Referred to Committee on </w:t>
      </w:r>
      <w:r w:rsidRPr="00F27A08">
        <w:rPr>
          <w:b/>
        </w:rPr>
        <w:t>Education and Public Works</w:t>
      </w:r>
    </w:p>
    <w:p w:rsidR="00E41AC7" w:rsidRDefault="00E41AC7" w:rsidP="00E41AC7">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F27A08">
          <w:rPr>
            <w:rStyle w:val="Hyperlink"/>
          </w:rPr>
          <w:t>House Journal</w:t>
        </w:r>
        <w:r w:rsidRPr="00F27A08">
          <w:rPr>
            <w:rStyle w:val="Hyperlink"/>
          </w:rPr>
          <w:noBreakHyphen/>
          <w:t>page 33</w:t>
        </w:r>
      </w:hyperlink>
      <w:r>
        <w:t>)</w:t>
      </w:r>
    </w:p>
    <w:p w:rsidR="00E41AC7" w:rsidRDefault="00E41AC7" w:rsidP="00E41AC7">
      <w:pPr>
        <w:widowControl w:val="0"/>
        <w:tabs>
          <w:tab w:val="right" w:pos="1008"/>
          <w:tab w:val="left" w:pos="1152"/>
          <w:tab w:val="left" w:pos="1872"/>
          <w:tab w:val="left" w:pos="9187"/>
        </w:tabs>
        <w:ind w:left="2088" w:hanging="2088"/>
      </w:pPr>
      <w:r>
        <w:tab/>
        <w:t>1/12/2021</w:t>
      </w:r>
      <w:r>
        <w:tab/>
        <w:t>House</w:t>
      </w:r>
      <w:r>
        <w:tab/>
        <w:t xml:space="preserve">Referred to Committee on </w:t>
      </w:r>
      <w:r w:rsidRPr="00F27A08">
        <w:rPr>
          <w:b/>
        </w:rPr>
        <w:t>Education and Public Works</w:t>
      </w:r>
      <w:r>
        <w:t xml:space="preserve"> (</w:t>
      </w:r>
      <w:hyperlink r:id="rId8" w:history="1">
        <w:r w:rsidRPr="00F27A08">
          <w:rPr>
            <w:rStyle w:val="Hyperlink"/>
          </w:rPr>
          <w:t>House Journal</w:t>
        </w:r>
        <w:r w:rsidRPr="00F27A08">
          <w:rPr>
            <w:rStyle w:val="Hyperlink"/>
          </w:rPr>
          <w:noBreakHyphen/>
          <w:t>page 33</w:t>
        </w:r>
      </w:hyperlink>
      <w:r>
        <w:t>)</w:t>
      </w:r>
    </w:p>
    <w:p w:rsidR="00E41AC7" w:rsidRDefault="00E41AC7" w:rsidP="00E41AC7">
      <w:pPr>
        <w:widowControl w:val="0"/>
        <w:tabs>
          <w:tab w:val="right" w:pos="1008"/>
          <w:tab w:val="left" w:pos="1152"/>
          <w:tab w:val="left" w:pos="1872"/>
          <w:tab w:val="left" w:pos="9187"/>
        </w:tabs>
        <w:ind w:left="2088" w:hanging="2088"/>
      </w:pPr>
      <w:r>
        <w:tab/>
        <w:t>1/14/2021</w:t>
      </w:r>
      <w:r>
        <w:tab/>
        <w:t>House</w:t>
      </w:r>
      <w:r>
        <w:tab/>
        <w:t>Member(s) request name added as sponsor: J.L.Johnson</w:t>
      </w:r>
    </w:p>
    <w:p w:rsidR="00E41AC7" w:rsidRDefault="00E41AC7" w:rsidP="00E41AC7">
      <w:pPr>
        <w:widowControl w:val="0"/>
        <w:tabs>
          <w:tab w:val="right" w:pos="1008"/>
          <w:tab w:val="left" w:pos="1152"/>
          <w:tab w:val="left" w:pos="1872"/>
          <w:tab w:val="left" w:pos="9187"/>
        </w:tabs>
        <w:ind w:left="2088" w:hanging="2088"/>
      </w:pPr>
    </w:p>
    <w:p w:rsidR="003464F9" w:rsidRDefault="003464F9" w:rsidP="003464F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464F9">
          <w:rPr>
            <w:rStyle w:val="Hyperlink"/>
          </w:rPr>
          <w:t>legislative information</w:t>
        </w:r>
      </w:hyperlink>
      <w:r>
        <w:t xml:space="preserve"> at the website</w:t>
      </w:r>
    </w:p>
    <w:p w:rsidR="003464F9" w:rsidRDefault="003464F9" w:rsidP="003464F9">
      <w:pPr>
        <w:widowControl w:val="0"/>
        <w:tabs>
          <w:tab w:val="right" w:pos="1008"/>
          <w:tab w:val="left" w:pos="1152"/>
          <w:tab w:val="left" w:pos="1872"/>
          <w:tab w:val="left" w:pos="9187"/>
        </w:tabs>
        <w:ind w:left="2088" w:hanging="2088"/>
        <w:jc w:val="left"/>
      </w:pPr>
    </w:p>
    <w:p w:rsidR="003464F9" w:rsidRPr="003464F9" w:rsidRDefault="003464F9" w:rsidP="003464F9">
      <w:pPr>
        <w:widowControl w:val="0"/>
        <w:tabs>
          <w:tab w:val="right" w:pos="1008"/>
          <w:tab w:val="left" w:pos="1152"/>
          <w:tab w:val="left" w:pos="1872"/>
          <w:tab w:val="left" w:pos="9187"/>
        </w:tabs>
        <w:ind w:left="2088" w:hanging="2088"/>
        <w:jc w:val="left"/>
      </w:pPr>
    </w:p>
    <w:p w:rsidR="003464F9" w:rsidRDefault="003464F9" w:rsidP="003464F9">
      <w:pPr>
        <w:widowControl w:val="0"/>
        <w:jc w:val="left"/>
      </w:pPr>
      <w:r w:rsidRPr="003464F9">
        <w:rPr>
          <w:b/>
        </w:rPr>
        <w:t>VERSIONS OF THIS BILL</w:t>
      </w:r>
    </w:p>
    <w:p w:rsidR="003464F9" w:rsidRDefault="003464F9" w:rsidP="003464F9">
      <w:pPr>
        <w:widowControl w:val="0"/>
        <w:jc w:val="left"/>
      </w:pPr>
    </w:p>
    <w:p w:rsidR="003464F9" w:rsidRDefault="0068735B" w:rsidP="003464F9">
      <w:pPr>
        <w:widowControl w:val="0"/>
        <w:jc w:val="left"/>
      </w:pPr>
      <w:hyperlink r:id="rId10" w:history="1">
        <w:r w:rsidR="003464F9">
          <w:rPr>
            <w:rStyle w:val="Hyperlink"/>
          </w:rPr>
          <w:t>12/9/2020</w:t>
        </w:r>
      </w:hyperlink>
    </w:p>
    <w:p w:rsidR="003464F9" w:rsidRDefault="003464F9" w:rsidP="003464F9"/>
    <w:p w:rsidR="003464F9" w:rsidRDefault="003464F9" w:rsidP="003464F9">
      <w:pPr>
        <w:sectPr w:rsidR="003464F9" w:rsidSect="003464F9">
          <w:pgSz w:w="12240" w:h="15840" w:code="1"/>
          <w:pgMar w:top="1080" w:right="1440" w:bottom="1080" w:left="1440" w:header="720" w:footer="720" w:gutter="0"/>
          <w:cols w:space="720"/>
          <w:noEndnote/>
          <w:docGrid w:linePitch="360"/>
        </w:sectPr>
      </w:pPr>
    </w:p>
    <w:p w:rsidR="00243C66" w:rsidRDefault="00243C66" w:rsidP="0093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3BF" w:rsidRDefault="009303BF" w:rsidP="0093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3BF" w:rsidRDefault="009303BF" w:rsidP="0093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3BF" w:rsidRDefault="009303BF" w:rsidP="0093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3BF" w:rsidRDefault="009303BF" w:rsidP="0093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3BF" w:rsidRDefault="009303BF" w:rsidP="0093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3BF" w:rsidRDefault="009303BF" w:rsidP="0093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3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1BD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A59" w:rsidRPr="0039656D" w:rsidRDefault="00024A59" w:rsidP="0002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9656D">
        <w:rPr>
          <w:color w:val="000000" w:themeColor="text1"/>
          <w:u w:color="000000" w:themeColor="text1"/>
        </w:rPr>
        <w:t>TO AMEND THE CODE OF LAWS OF SOUTH CAROLINA, 1976, BY ADDING SECTION 59</w:t>
      </w:r>
      <w:r w:rsidR="00BA03C6">
        <w:rPr>
          <w:color w:val="000000" w:themeColor="text1"/>
          <w:u w:color="000000" w:themeColor="text1"/>
        </w:rPr>
        <w:noBreakHyphen/>
      </w:r>
      <w:r w:rsidRPr="0039656D">
        <w:rPr>
          <w:color w:val="000000" w:themeColor="text1"/>
          <w:u w:color="000000" w:themeColor="text1"/>
        </w:rPr>
        <w:t>25</w:t>
      </w:r>
      <w:r w:rsidR="00BA03C6">
        <w:rPr>
          <w:color w:val="000000" w:themeColor="text1"/>
          <w:u w:color="000000" w:themeColor="text1"/>
        </w:rPr>
        <w:noBreakHyphen/>
      </w:r>
      <w:r w:rsidRPr="0039656D">
        <w:rPr>
          <w:color w:val="000000" w:themeColor="text1"/>
          <w:u w:color="000000" w:themeColor="text1"/>
        </w:rPr>
        <w:t>60 SO AS TO PROVIDE PUBLIC SCHOOL CLASSROOM TEACHERS ARE ENTITLED TO THIRTY</w:t>
      </w:r>
      <w:r w:rsidR="00BA03C6">
        <w:rPr>
          <w:color w:val="000000" w:themeColor="text1"/>
          <w:u w:color="000000" w:themeColor="text1"/>
        </w:rPr>
        <w:noBreakHyphen/>
      </w:r>
      <w:r w:rsidRPr="0039656D">
        <w:rPr>
          <w:color w:val="000000" w:themeColor="text1"/>
          <w:u w:color="000000" w:themeColor="text1"/>
        </w:rPr>
        <w:t>MINUTE LUNCH PERIODS</w:t>
      </w:r>
      <w:r w:rsidR="004C13D3">
        <w:rPr>
          <w:color w:val="000000" w:themeColor="text1"/>
          <w:u w:color="000000" w:themeColor="text1"/>
        </w:rPr>
        <w:t xml:space="preserve"> FREE</w:t>
      </w:r>
      <w:r w:rsidRPr="0039656D">
        <w:rPr>
          <w:color w:val="000000" w:themeColor="text1"/>
          <w:u w:color="000000" w:themeColor="text1"/>
        </w:rPr>
        <w:t xml:space="preserve"> FROM ALL DUTIES AND RESPONSIBILITIES CONNECTED WITH THE INSTRUCTION AND SUPERVISION OF STUDENTS, </w:t>
      </w:r>
      <w:r>
        <w:rPr>
          <w:color w:val="000000" w:themeColor="text1"/>
          <w:u w:color="000000" w:themeColor="text1"/>
        </w:rPr>
        <w:t xml:space="preserve">AND </w:t>
      </w:r>
      <w:r w:rsidRPr="0039656D">
        <w:rPr>
          <w:color w:val="000000" w:themeColor="text1"/>
          <w:u w:color="000000" w:themeColor="text1"/>
        </w:rPr>
        <w:t>TO PROVIDE REQUIREMENTS FOR SCHOOL DISTRICTS WHEN IMPLEMENTING THE PROVISIONS OF THIS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1BD0" w:rsidRDefault="003A1B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1BD0" w:rsidRDefault="003A1B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A59" w:rsidRPr="0039656D" w:rsidRDefault="003A1BD0" w:rsidP="0002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24A59" w:rsidRPr="0039656D">
        <w:rPr>
          <w:color w:val="000000" w:themeColor="text1"/>
          <w:u w:color="000000" w:themeColor="text1"/>
        </w:rPr>
        <w:t>Article 1, Chapter 25, Title 59 of the 1976 Code is amended by adding:</w:t>
      </w:r>
    </w:p>
    <w:p w:rsidR="00024A59" w:rsidRPr="0039656D" w:rsidRDefault="00024A59" w:rsidP="0002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4A59" w:rsidRPr="0039656D" w:rsidRDefault="00024A59" w:rsidP="0002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9656D">
        <w:rPr>
          <w:color w:val="000000" w:themeColor="text1"/>
          <w:u w:color="000000" w:themeColor="text1"/>
        </w:rPr>
        <w:t>“Section 59</w:t>
      </w:r>
      <w:r w:rsidR="00BA03C6">
        <w:rPr>
          <w:color w:val="000000" w:themeColor="text1"/>
          <w:u w:color="000000" w:themeColor="text1"/>
        </w:rPr>
        <w:noBreakHyphen/>
      </w:r>
      <w:r w:rsidRPr="0039656D">
        <w:rPr>
          <w:color w:val="000000" w:themeColor="text1"/>
          <w:u w:color="000000" w:themeColor="text1"/>
        </w:rPr>
        <w:t>25</w:t>
      </w:r>
      <w:r w:rsidR="00BA03C6">
        <w:rPr>
          <w:color w:val="000000" w:themeColor="text1"/>
          <w:u w:color="000000" w:themeColor="text1"/>
        </w:rPr>
        <w:noBreakHyphen/>
      </w:r>
      <w:r w:rsidRPr="0039656D">
        <w:rPr>
          <w:color w:val="000000" w:themeColor="text1"/>
          <w:u w:color="000000" w:themeColor="text1"/>
        </w:rPr>
        <w:t>60.</w:t>
      </w:r>
      <w:r>
        <w:rPr>
          <w:color w:val="000000" w:themeColor="text1"/>
          <w:u w:color="000000" w:themeColor="text1"/>
        </w:rPr>
        <w:tab/>
      </w:r>
      <w:r w:rsidRPr="0039656D">
        <w:rPr>
          <w:color w:val="000000" w:themeColor="text1"/>
          <w:u w:color="000000" w:themeColor="text1"/>
        </w:rPr>
        <w:t>(A)</w:t>
      </w:r>
      <w:r>
        <w:rPr>
          <w:color w:val="000000" w:themeColor="text1"/>
          <w:u w:color="000000" w:themeColor="text1"/>
        </w:rPr>
        <w:tab/>
      </w:r>
      <w:r w:rsidRPr="0039656D">
        <w:rPr>
          <w:color w:val="000000" w:themeColor="text1"/>
          <w:u w:color="000000" w:themeColor="text1"/>
        </w:rPr>
        <w:t xml:space="preserve">Except as provided in subsection (C), each classroom teacher is entitled to at least a </w:t>
      </w:r>
      <w:r>
        <w:rPr>
          <w:color w:val="000000" w:themeColor="text1"/>
          <w:u w:color="000000" w:themeColor="text1"/>
        </w:rPr>
        <w:t>thirty</w:t>
      </w:r>
      <w:r w:rsidR="00BA03C6">
        <w:rPr>
          <w:color w:val="000000" w:themeColor="text1"/>
          <w:u w:color="000000" w:themeColor="text1"/>
        </w:rPr>
        <w:noBreakHyphen/>
      </w:r>
      <w:r w:rsidRPr="0039656D">
        <w:rPr>
          <w:color w:val="000000" w:themeColor="text1"/>
          <w:u w:color="000000" w:themeColor="text1"/>
        </w:rPr>
        <w:t>minute lunch period free from all duties and responsibilities connected with the instruction and supervision of students. Each school district may set flexible or rotating schedules for each classroom teacher in the district for the implementation of the duty</w:t>
      </w:r>
      <w:r w:rsidR="00BA03C6">
        <w:rPr>
          <w:color w:val="000000" w:themeColor="text1"/>
          <w:u w:color="000000" w:themeColor="text1"/>
        </w:rPr>
        <w:noBreakHyphen/>
      </w:r>
      <w:r w:rsidRPr="0039656D">
        <w:rPr>
          <w:color w:val="000000" w:themeColor="text1"/>
          <w:u w:color="000000" w:themeColor="text1"/>
        </w:rPr>
        <w:t>free lunch period.</w:t>
      </w:r>
    </w:p>
    <w:p w:rsidR="00024A59" w:rsidRPr="0039656D" w:rsidRDefault="00024A59" w:rsidP="0002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9656D">
        <w:rPr>
          <w:color w:val="000000" w:themeColor="text1"/>
          <w:u w:color="000000" w:themeColor="text1"/>
        </w:rPr>
        <w:t>(B)</w:t>
      </w:r>
      <w:r>
        <w:rPr>
          <w:color w:val="000000" w:themeColor="text1"/>
          <w:u w:color="000000" w:themeColor="text1"/>
        </w:rPr>
        <w:tab/>
      </w:r>
      <w:r w:rsidRPr="0039656D">
        <w:rPr>
          <w:color w:val="000000" w:themeColor="text1"/>
          <w:u w:color="000000" w:themeColor="text1"/>
        </w:rPr>
        <w:t>The implementation of this section may not result in a lengthened school day.”</w:t>
      </w:r>
    </w:p>
    <w:p w:rsidR="00024A59" w:rsidRPr="0039656D" w:rsidRDefault="00024A59" w:rsidP="0002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BD0" w:rsidRDefault="00024A59" w:rsidP="0002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656D">
        <w:rPr>
          <w:color w:val="000000" w:themeColor="text1"/>
          <w:u w:color="000000" w:themeColor="text1"/>
        </w:rPr>
        <w:t>SECTION</w:t>
      </w:r>
      <w:r>
        <w:rPr>
          <w:color w:val="000000" w:themeColor="text1"/>
          <w:u w:color="000000" w:themeColor="text1"/>
        </w:rPr>
        <w:tab/>
      </w:r>
      <w:r w:rsidRPr="0039656D">
        <w:rPr>
          <w:color w:val="000000" w:themeColor="text1"/>
          <w:u w:color="000000" w:themeColor="text1"/>
        </w:rPr>
        <w:t>2.</w:t>
      </w:r>
      <w:r>
        <w:rPr>
          <w:color w:val="000000" w:themeColor="text1"/>
          <w:u w:color="000000" w:themeColor="text1"/>
        </w:rPr>
        <w:tab/>
      </w:r>
      <w:r w:rsidRPr="0039656D">
        <w:rPr>
          <w:color w:val="000000" w:themeColor="text1"/>
          <w:u w:color="000000" w:themeColor="text1"/>
        </w:rPr>
        <w:t>This act takes effect July 1, 202</w:t>
      </w:r>
      <w:r>
        <w:rPr>
          <w:color w:val="000000" w:themeColor="text1"/>
          <w:u w:color="000000" w:themeColor="text1"/>
        </w:rPr>
        <w:t>2</w:t>
      </w:r>
      <w:r w:rsidRPr="0039656D">
        <w:rPr>
          <w:color w:val="000000" w:themeColor="text1"/>
          <w:u w:color="000000" w:themeColor="text1"/>
        </w:rPr>
        <w:t>.</w:t>
      </w:r>
    </w:p>
    <w:p w:rsidR="005D4C7B" w:rsidRDefault="00BA03C6" w:rsidP="001B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64F9" w:rsidRDefault="003464F9" w:rsidP="003464F9">
      <w:pPr>
        <w:suppressAutoHyphens/>
      </w:pPr>
    </w:p>
    <w:sectPr w:rsidR="003464F9" w:rsidSect="003464F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1BD0" w:rsidRDefault="003A1BD0" w:rsidP="009F0C77">
      <w:r>
        <w:separator/>
      </w:r>
    </w:p>
  </w:endnote>
  <w:endnote w:type="continuationSeparator" w:id="0">
    <w:p w:rsidR="003A1BD0" w:rsidRDefault="003A1B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7151952-BB4B-40EC-8B0D-C254F638DEB0}"/>
    <w:embedBold r:id="rId2" w:fontKey="{89A900F8-1D92-4ACF-BB68-7CC1A9E3A3C7}"/>
  </w:font>
  <w:font w:name="Calibri">
    <w:panose1 w:val="020F0502020204030204"/>
    <w:charset w:val="00"/>
    <w:family w:val="swiss"/>
    <w:pitch w:val="variable"/>
    <w:sig w:usb0="E0002EFF" w:usb1="C000247B" w:usb2="00000009" w:usb3="00000000" w:csb0="000001FF" w:csb1="00000000"/>
    <w:embedRegular r:id="rId3" w:fontKey="{8420F037-04FB-4C4F-9E96-E2842C89CDEB}"/>
  </w:font>
  <w:font w:name="Cambria">
    <w:panose1 w:val="02040503050406030204"/>
    <w:charset w:val="00"/>
    <w:family w:val="roman"/>
    <w:pitch w:val="variable"/>
    <w:sig w:usb0="E00006FF" w:usb1="420024FF" w:usb2="02000000" w:usb3="00000000" w:csb0="0000019F" w:csb1="00000000"/>
    <w:embedRegular r:id="rId4" w:fontKey="{AACAB6E3-85E3-485E-B945-27212F9EC8A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4F9" w:rsidRPr="00243C66" w:rsidRDefault="003464F9" w:rsidP="00243C66">
    <w:pPr>
      <w:pStyle w:val="Footer"/>
      <w:tabs>
        <w:tab w:val="clear" w:pos="4680"/>
        <w:tab w:val="clear" w:pos="9360"/>
        <w:tab w:val="center" w:pos="2995"/>
      </w:tabs>
      <w:spacing w:before="120"/>
    </w:pPr>
    <w:r>
      <w:t>[3005]</w:t>
    </w:r>
    <w:r>
      <w:tab/>
    </w:r>
    <w:r>
      <w:fldChar w:fldCharType="begin"/>
    </w:r>
    <w:r>
      <w:instrText xml:space="preserve"> PAGE  \* MERGEFORMAT </w:instrText>
    </w:r>
    <w:r>
      <w:fldChar w:fldCharType="separate"/>
    </w:r>
    <w:r w:rsidR="00A21A1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1BD0" w:rsidRDefault="003A1BD0" w:rsidP="009F0C77">
      <w:r>
        <w:separator/>
      </w:r>
    </w:p>
  </w:footnote>
  <w:footnote w:type="continuationSeparator" w:id="0">
    <w:p w:rsidR="003A1BD0" w:rsidRDefault="003A1B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44WAB21"/>
    <w:docVar w:name="CoverBillType" w:val="b"/>
    <w:docVar w:name="DocPath" w:val="L:\Council\bills\AGM\19844WAB21.DOCX"/>
    <w:docVar w:name="dvBillNumber" w:val="3005"/>
    <w:docVar w:name="dvBillNumberPrefix" w:val="H. "/>
    <w:docVar w:name="dvOriginalBody" w:val="House"/>
    <w:docVar w:name="dvSteno" w:val="AGM"/>
    <w:docVar w:name="NameofBody" w:val="h"/>
    <w:docVar w:name="vGroup2" w:val="Council"/>
  </w:docVars>
  <w:rsids>
    <w:rsidRoot w:val="003A1BD0"/>
    <w:rsid w:val="00011869"/>
    <w:rsid w:val="00015CD6"/>
    <w:rsid w:val="00024A59"/>
    <w:rsid w:val="000E0100"/>
    <w:rsid w:val="000E1785"/>
    <w:rsid w:val="000F40FA"/>
    <w:rsid w:val="001035F1"/>
    <w:rsid w:val="0010776B"/>
    <w:rsid w:val="00133E66"/>
    <w:rsid w:val="001435A3"/>
    <w:rsid w:val="00146ED3"/>
    <w:rsid w:val="00151044"/>
    <w:rsid w:val="001B512B"/>
    <w:rsid w:val="001D08F2"/>
    <w:rsid w:val="001D3A58"/>
    <w:rsid w:val="001D525B"/>
    <w:rsid w:val="001D7F4F"/>
    <w:rsid w:val="001F2E4C"/>
    <w:rsid w:val="00205238"/>
    <w:rsid w:val="002321B6"/>
    <w:rsid w:val="00232912"/>
    <w:rsid w:val="00243C66"/>
    <w:rsid w:val="00250967"/>
    <w:rsid w:val="002543C8"/>
    <w:rsid w:val="0025541D"/>
    <w:rsid w:val="00284AAE"/>
    <w:rsid w:val="002A1068"/>
    <w:rsid w:val="002E5912"/>
    <w:rsid w:val="00301B21"/>
    <w:rsid w:val="00325348"/>
    <w:rsid w:val="0032732C"/>
    <w:rsid w:val="00336AD0"/>
    <w:rsid w:val="003464F9"/>
    <w:rsid w:val="0037079A"/>
    <w:rsid w:val="003A1BD0"/>
    <w:rsid w:val="003C4DAB"/>
    <w:rsid w:val="003D01E8"/>
    <w:rsid w:val="003E5288"/>
    <w:rsid w:val="003F6D79"/>
    <w:rsid w:val="0041760A"/>
    <w:rsid w:val="00417C01"/>
    <w:rsid w:val="004403BD"/>
    <w:rsid w:val="00461441"/>
    <w:rsid w:val="004809EE"/>
    <w:rsid w:val="004C13D3"/>
    <w:rsid w:val="004E7D54"/>
    <w:rsid w:val="005273C6"/>
    <w:rsid w:val="00530A69"/>
    <w:rsid w:val="00545593"/>
    <w:rsid w:val="00556EBF"/>
    <w:rsid w:val="00577C6C"/>
    <w:rsid w:val="005A62FE"/>
    <w:rsid w:val="005C2FE2"/>
    <w:rsid w:val="005D4C7B"/>
    <w:rsid w:val="005E2BC9"/>
    <w:rsid w:val="00605102"/>
    <w:rsid w:val="006215AA"/>
    <w:rsid w:val="006913C9"/>
    <w:rsid w:val="0069470D"/>
    <w:rsid w:val="006D58AA"/>
    <w:rsid w:val="00700921"/>
    <w:rsid w:val="00734F00"/>
    <w:rsid w:val="00736959"/>
    <w:rsid w:val="007A70AE"/>
    <w:rsid w:val="008362E8"/>
    <w:rsid w:val="0085786E"/>
    <w:rsid w:val="008A1768"/>
    <w:rsid w:val="008A489F"/>
    <w:rsid w:val="008B40A5"/>
    <w:rsid w:val="008F0F33"/>
    <w:rsid w:val="008F4429"/>
    <w:rsid w:val="00920925"/>
    <w:rsid w:val="009303BF"/>
    <w:rsid w:val="0094021A"/>
    <w:rsid w:val="009B44AF"/>
    <w:rsid w:val="009C6A0B"/>
    <w:rsid w:val="009F0C77"/>
    <w:rsid w:val="009F4DD1"/>
    <w:rsid w:val="00A02543"/>
    <w:rsid w:val="00A14A85"/>
    <w:rsid w:val="00A21A1F"/>
    <w:rsid w:val="00A41684"/>
    <w:rsid w:val="00A64E80"/>
    <w:rsid w:val="00A72BCD"/>
    <w:rsid w:val="00A741D9"/>
    <w:rsid w:val="00A833AB"/>
    <w:rsid w:val="00A9741D"/>
    <w:rsid w:val="00AC34A2"/>
    <w:rsid w:val="00AD1C9A"/>
    <w:rsid w:val="00AD4B17"/>
    <w:rsid w:val="00B412D4"/>
    <w:rsid w:val="00B64FFF"/>
    <w:rsid w:val="00B81E26"/>
    <w:rsid w:val="00BA03C6"/>
    <w:rsid w:val="00BE3C22"/>
    <w:rsid w:val="00C0345E"/>
    <w:rsid w:val="00C21ABE"/>
    <w:rsid w:val="00C31C95"/>
    <w:rsid w:val="00C3483A"/>
    <w:rsid w:val="00C74E9D"/>
    <w:rsid w:val="00C826DD"/>
    <w:rsid w:val="00C82FD3"/>
    <w:rsid w:val="00C92819"/>
    <w:rsid w:val="00CC6B7B"/>
    <w:rsid w:val="00CD2089"/>
    <w:rsid w:val="00CE2AE1"/>
    <w:rsid w:val="00D73A67"/>
    <w:rsid w:val="00D970A9"/>
    <w:rsid w:val="00DF3845"/>
    <w:rsid w:val="00E41911"/>
    <w:rsid w:val="00E41AC7"/>
    <w:rsid w:val="00E44B57"/>
    <w:rsid w:val="00E92EEF"/>
    <w:rsid w:val="00EC3AEA"/>
    <w:rsid w:val="00EF2368"/>
    <w:rsid w:val="00F11047"/>
    <w:rsid w:val="00F24442"/>
    <w:rsid w:val="00F50AE3"/>
    <w:rsid w:val="00F515FD"/>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063987-B70E-4C69-8646-03566BD03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464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05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0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71FE5-99CD-42E0-8AD3-8996B6FC4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334</Words>
  <Characters>1904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3005: Subject not yet available - South Carolina Legislature Online</dc:title>
  <dc:creator>Angie Morgan</dc:creator>
  <cp:lastModifiedBy>S Wilson</cp:lastModifiedBy>
  <cp:revision>2</cp:revision>
  <cp:lastPrinted>2020-12-07T20:46:00Z</cp:lastPrinted>
  <dcterms:created xsi:type="dcterms:W3CDTF">2021-01-22T17:52:00Z</dcterms:created>
  <dcterms:modified xsi:type="dcterms:W3CDTF">2021-01-22T17:52:00Z</dcterms:modified>
</cp:coreProperties>
</file>