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ACD" w:rsidRDefault="00AD2ACD" w:rsidP="00AD2ACD">
      <w:pPr>
        <w:widowControl w:val="0"/>
        <w:jc w:val="center"/>
      </w:pPr>
      <w:r w:rsidRPr="00AD2ACD">
        <w:rPr>
          <w:b/>
        </w:rPr>
        <w:t>South Carolina General Assembly</w:t>
      </w:r>
    </w:p>
    <w:p w:rsidR="00AD2ACD" w:rsidRDefault="00AD2ACD" w:rsidP="00AD2ACD">
      <w:pPr>
        <w:widowControl w:val="0"/>
        <w:jc w:val="center"/>
      </w:pPr>
      <w:r>
        <w:t>124th Session, 2021-2022</w:t>
      </w:r>
    </w:p>
    <w:p w:rsidR="00AD2ACD" w:rsidRDefault="00AD2ACD" w:rsidP="00AD2ACD">
      <w:pPr>
        <w:widowControl w:val="0"/>
        <w:jc w:val="left"/>
      </w:pPr>
    </w:p>
    <w:p w:rsidR="00AD2ACD" w:rsidRDefault="00AD2ACD" w:rsidP="00AD2ACD">
      <w:pPr>
        <w:widowControl w:val="0"/>
        <w:jc w:val="left"/>
        <w:rPr>
          <w:b/>
        </w:rPr>
      </w:pPr>
      <w:r w:rsidRPr="00AD2ACD">
        <w:rPr>
          <w:b/>
        </w:rPr>
        <w:t>H. 3020</w:t>
      </w:r>
    </w:p>
    <w:p w:rsidR="00AD2ACD" w:rsidRDefault="00AD2ACD" w:rsidP="00AD2ACD">
      <w:pPr>
        <w:widowControl w:val="0"/>
        <w:jc w:val="left"/>
        <w:rPr>
          <w:b/>
        </w:rPr>
      </w:pPr>
    </w:p>
    <w:p w:rsidR="00AD2ACD" w:rsidRDefault="00AD2ACD" w:rsidP="00AD2ACD">
      <w:pPr>
        <w:widowControl w:val="0"/>
        <w:jc w:val="left"/>
      </w:pPr>
      <w:r w:rsidRPr="00AD2ACD">
        <w:rPr>
          <w:b/>
        </w:rPr>
        <w:t>STATUS INFORMATION</w:t>
      </w:r>
    </w:p>
    <w:p w:rsidR="00AD2ACD" w:rsidRDefault="00AD2ACD" w:rsidP="00AD2ACD">
      <w:pPr>
        <w:widowControl w:val="0"/>
        <w:jc w:val="left"/>
      </w:pPr>
    </w:p>
    <w:p w:rsidR="00AD2ACD" w:rsidRDefault="00AD2ACD" w:rsidP="00AD2ACD">
      <w:pPr>
        <w:widowControl w:val="0"/>
        <w:jc w:val="left"/>
      </w:pPr>
      <w:r>
        <w:t>General Bill</w:t>
      </w:r>
    </w:p>
    <w:p w:rsidR="00AD2ACD" w:rsidRDefault="00C01DC3" w:rsidP="00AD2ACD">
      <w:pPr>
        <w:widowControl w:val="0"/>
        <w:jc w:val="left"/>
      </w:pPr>
      <w:r>
        <w:t>Sponsors: Reps. Gilliard, Robinson, Thigpen, Cobb</w:t>
      </w:r>
      <w:r>
        <w:noBreakHyphen/>
        <w:t>Hunter and J.L. Johnson</w:t>
      </w:r>
    </w:p>
    <w:p w:rsidR="00AD2ACD" w:rsidRDefault="00AD2ACD" w:rsidP="00AD2ACD">
      <w:pPr>
        <w:widowControl w:val="0"/>
        <w:jc w:val="left"/>
      </w:pPr>
      <w:r>
        <w:t>Document Path: l:\council\bills\rt\17768wab21.docx</w:t>
      </w:r>
    </w:p>
    <w:p w:rsidR="00AD2ACD" w:rsidRDefault="00AD2ACD" w:rsidP="00AD2ACD">
      <w:pPr>
        <w:widowControl w:val="0"/>
        <w:jc w:val="left"/>
      </w:pPr>
    </w:p>
    <w:p w:rsidR="00647795" w:rsidRDefault="00647795" w:rsidP="00AD2ACD">
      <w:pPr>
        <w:widowControl w:val="0"/>
        <w:jc w:val="left"/>
      </w:pPr>
      <w:r>
        <w:t>Introduced in the House on January 12, 2021</w:t>
      </w:r>
    </w:p>
    <w:p w:rsidR="00647795" w:rsidRPr="00647795" w:rsidRDefault="00647795" w:rsidP="00AD2ACD">
      <w:pPr>
        <w:widowControl w:val="0"/>
        <w:jc w:val="left"/>
      </w:pPr>
      <w:r>
        <w:t xml:space="preserve">Currently residing in the House Committee on </w:t>
      </w:r>
      <w:r w:rsidRPr="00647795">
        <w:rPr>
          <w:b/>
        </w:rPr>
        <w:t>Ways and Means</w:t>
      </w:r>
    </w:p>
    <w:p w:rsidR="00647795" w:rsidRDefault="00647795" w:rsidP="00AD2ACD">
      <w:pPr>
        <w:widowControl w:val="0"/>
        <w:jc w:val="left"/>
      </w:pPr>
    </w:p>
    <w:p w:rsidR="00AD2ACD" w:rsidRDefault="00BB5643" w:rsidP="00AD2ACD">
      <w:pPr>
        <w:widowControl w:val="0"/>
        <w:jc w:val="left"/>
      </w:pPr>
      <w:r>
        <w:t>Summary: Hazard pay</w:t>
      </w:r>
    </w:p>
    <w:p w:rsidR="00AD2ACD" w:rsidRDefault="00AD2ACD" w:rsidP="00AD2ACD">
      <w:pPr>
        <w:widowControl w:val="0"/>
        <w:jc w:val="left"/>
      </w:pPr>
    </w:p>
    <w:p w:rsidR="00AD2ACD" w:rsidRDefault="00AD2ACD" w:rsidP="00AD2ACD">
      <w:pPr>
        <w:widowControl w:val="0"/>
        <w:jc w:val="left"/>
      </w:pPr>
    </w:p>
    <w:p w:rsidR="00AD2ACD" w:rsidRDefault="00AD2ACD" w:rsidP="00AD2A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2ACD">
        <w:rPr>
          <w:b/>
        </w:rPr>
        <w:t>HISTORY OF LEGISLATIVE ACTIONS</w:t>
      </w:r>
    </w:p>
    <w:p w:rsidR="00AD2ACD" w:rsidRDefault="00AD2ACD" w:rsidP="00AD2A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2ACD" w:rsidRPr="00AD2ACD" w:rsidRDefault="00AD2ACD" w:rsidP="00AD2A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2ACD">
        <w:rPr>
          <w:u w:val="single"/>
        </w:rPr>
        <w:tab/>
        <w:t>Date</w:t>
      </w:r>
      <w:r w:rsidRPr="00AD2ACD">
        <w:rPr>
          <w:u w:val="single"/>
        </w:rPr>
        <w:tab/>
        <w:t>Body</w:t>
      </w:r>
      <w:r w:rsidRPr="00AD2ACD">
        <w:rPr>
          <w:u w:val="single"/>
        </w:rPr>
        <w:tab/>
        <w:t>Action Description with journal page number</w:t>
      </w:r>
      <w:r w:rsidRPr="00AD2ACD">
        <w:rPr>
          <w:u w:val="single"/>
        </w:rPr>
        <w:tab/>
      </w:r>
    </w:p>
    <w:p w:rsidR="00C01DC3" w:rsidRDefault="00C01DC3" w:rsidP="00C01D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C01DC3" w:rsidRDefault="00C01DC3" w:rsidP="00C01D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AC54C7">
        <w:rPr>
          <w:b/>
        </w:rPr>
        <w:t>Ways and Means</w:t>
      </w:r>
    </w:p>
    <w:p w:rsidR="00C01DC3" w:rsidRDefault="00C01DC3" w:rsidP="00C01D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AC54C7">
          <w:rPr>
            <w:rStyle w:val="Hyperlink"/>
          </w:rPr>
          <w:t>House Journal</w:t>
        </w:r>
        <w:r w:rsidRPr="00AC54C7">
          <w:rPr>
            <w:rStyle w:val="Hyperlink"/>
          </w:rPr>
          <w:noBreakHyphen/>
          <w:t>page 40</w:t>
        </w:r>
      </w:hyperlink>
      <w:r>
        <w:t>)</w:t>
      </w:r>
    </w:p>
    <w:p w:rsidR="00C01DC3" w:rsidRDefault="00C01DC3" w:rsidP="00C01D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AC54C7">
        <w:rPr>
          <w:b/>
        </w:rPr>
        <w:t>Ways and Means</w:t>
      </w:r>
      <w:r>
        <w:t xml:space="preserve"> (</w:t>
      </w:r>
      <w:hyperlink r:id="rId8" w:history="1">
        <w:r w:rsidRPr="00AC54C7">
          <w:rPr>
            <w:rStyle w:val="Hyperlink"/>
          </w:rPr>
          <w:t>House Journal</w:t>
        </w:r>
        <w:r w:rsidRPr="00AC54C7">
          <w:rPr>
            <w:rStyle w:val="Hyperlink"/>
          </w:rPr>
          <w:noBreakHyphen/>
          <w:t>page 40</w:t>
        </w:r>
      </w:hyperlink>
      <w:r>
        <w:t>)</w:t>
      </w:r>
    </w:p>
    <w:p w:rsidR="00C01DC3" w:rsidRDefault="00C01DC3" w:rsidP="00C01D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J.L.Johnson</w:t>
      </w:r>
    </w:p>
    <w:p w:rsidR="00C01DC3" w:rsidRDefault="00C01DC3" w:rsidP="00C01D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D2ACD" w:rsidRDefault="00AD2ACD" w:rsidP="00AD2A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D2ACD">
          <w:rPr>
            <w:rStyle w:val="Hyperlink"/>
          </w:rPr>
          <w:t>legislative information</w:t>
        </w:r>
      </w:hyperlink>
      <w:r>
        <w:t xml:space="preserve"> at the website</w:t>
      </w:r>
    </w:p>
    <w:p w:rsidR="00AD2ACD" w:rsidRDefault="00AD2ACD" w:rsidP="00AD2A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2ACD" w:rsidRPr="00AD2ACD" w:rsidRDefault="00AD2ACD" w:rsidP="00AD2A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2ACD" w:rsidRDefault="00AD2ACD" w:rsidP="00AD2ACD">
      <w:pPr>
        <w:widowControl w:val="0"/>
        <w:jc w:val="left"/>
      </w:pPr>
      <w:r w:rsidRPr="00AD2ACD">
        <w:rPr>
          <w:b/>
        </w:rPr>
        <w:t>VERSIONS OF THIS BILL</w:t>
      </w:r>
    </w:p>
    <w:p w:rsidR="00AD2ACD" w:rsidRDefault="00AD2ACD" w:rsidP="00AD2ACD">
      <w:pPr>
        <w:widowControl w:val="0"/>
        <w:jc w:val="left"/>
      </w:pPr>
    </w:p>
    <w:p w:rsidR="00AD2ACD" w:rsidRDefault="00D671D2" w:rsidP="00AD2ACD">
      <w:pPr>
        <w:widowControl w:val="0"/>
        <w:jc w:val="left"/>
      </w:pPr>
      <w:hyperlink r:id="rId10" w:history="1">
        <w:r w:rsidR="00AD2ACD">
          <w:rPr>
            <w:rStyle w:val="Hyperlink"/>
          </w:rPr>
          <w:t>12/9/2020</w:t>
        </w:r>
      </w:hyperlink>
    </w:p>
    <w:p w:rsidR="00AD2ACD" w:rsidRDefault="00AD2ACD" w:rsidP="00AD2ACD"/>
    <w:p w:rsidR="00AD2ACD" w:rsidRDefault="00AD2ACD" w:rsidP="00AD2ACD">
      <w:pPr>
        <w:sectPr w:rsidR="00AD2ACD" w:rsidSect="00AD2A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2D70" w:rsidRDefault="00502D70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9E4" w:rsidRDefault="005019E4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9E4" w:rsidRDefault="005019E4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9E4" w:rsidRDefault="005019E4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9E4" w:rsidRDefault="005019E4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9E4" w:rsidRDefault="005019E4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9E4" w:rsidRDefault="005019E4" w:rsidP="00501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2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660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52D5A">
        <w:rPr>
          <w:color w:val="000000" w:themeColor="text1"/>
          <w:u w:color="000000" w:themeColor="text1"/>
        </w:rPr>
        <w:t>TO AMEND THE CODE OF LAWS OF SOUTH CAROLINA, 1976, BY ADDING SECTION 8</w:t>
      </w:r>
      <w:r w:rsidR="00C22594">
        <w:rPr>
          <w:color w:val="000000" w:themeColor="text1"/>
          <w:u w:color="000000" w:themeColor="text1"/>
        </w:rPr>
        <w:noBreakHyphen/>
      </w:r>
      <w:r w:rsidRPr="00852D5A">
        <w:rPr>
          <w:color w:val="000000" w:themeColor="text1"/>
          <w:u w:color="000000" w:themeColor="text1"/>
        </w:rPr>
        <w:t>11</w:t>
      </w:r>
      <w:r w:rsidR="00C22594">
        <w:rPr>
          <w:color w:val="000000" w:themeColor="text1"/>
          <w:u w:color="000000" w:themeColor="text1"/>
        </w:rPr>
        <w:noBreakHyphen/>
      </w:r>
      <w:r w:rsidRPr="00852D5A">
        <w:rPr>
          <w:color w:val="000000" w:themeColor="text1"/>
          <w:u w:color="000000" w:themeColor="text1"/>
        </w:rPr>
        <w:t>56 SO AS TO PROVIDE HAZARD PAY FOR PUBLIC EMPLOYEES WORKING IN FRONTLINE POSITIONS DURING A DECLARED STATE OF EMERGENCY, A DECLARED PUBLIC HEALTH EMERGENCY, OR BOTH,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6604" w:rsidRDefault="00EC66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6604" w:rsidRDefault="00EC66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09E" w:rsidRPr="00852D5A" w:rsidRDefault="00EC6604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5509E" w:rsidRPr="00852D5A">
        <w:rPr>
          <w:color w:val="000000" w:themeColor="text1"/>
          <w:u w:color="000000" w:themeColor="text1"/>
        </w:rPr>
        <w:t>Article 1, Chapter 11, Title 8 of the 1976 Code is amended by adding: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“Section 8</w:t>
      </w:r>
      <w:r w:rsidR="00C22594">
        <w:rPr>
          <w:color w:val="000000" w:themeColor="text1"/>
          <w:u w:color="000000" w:themeColor="text1"/>
        </w:rPr>
        <w:noBreakHyphen/>
      </w:r>
      <w:r w:rsidRPr="00852D5A">
        <w:rPr>
          <w:color w:val="000000" w:themeColor="text1"/>
          <w:u w:color="000000" w:themeColor="text1"/>
        </w:rPr>
        <w:t>11</w:t>
      </w:r>
      <w:r w:rsidR="00C225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56.</w:t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For purposes of this section: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C22594" w:rsidRPr="00C22594">
        <w:rPr>
          <w:color w:val="000000" w:themeColor="text1"/>
          <w:u w:color="000000" w:themeColor="text1"/>
        </w:rPr>
        <w:t>‘</w:t>
      </w:r>
      <w:r w:rsidR="005D2D28">
        <w:rPr>
          <w:color w:val="000000" w:themeColor="text1"/>
          <w:u w:color="000000" w:themeColor="text1"/>
        </w:rPr>
        <w:t>F</w:t>
      </w:r>
      <w:r w:rsidRPr="00852D5A">
        <w:rPr>
          <w:color w:val="000000" w:themeColor="text1"/>
          <w:u w:color="000000" w:themeColor="text1"/>
        </w:rPr>
        <w:t>rontline public employee</w:t>
      </w:r>
      <w:r w:rsidR="00C22594" w:rsidRPr="00C22594">
        <w:rPr>
          <w:color w:val="000000" w:themeColor="text1"/>
          <w:u w:color="000000" w:themeColor="text1"/>
        </w:rPr>
        <w:t>’</w:t>
      </w:r>
      <w:r w:rsidRPr="00852D5A">
        <w:rPr>
          <w:color w:val="000000" w:themeColor="text1"/>
          <w:u w:color="000000" w:themeColor="text1"/>
        </w:rPr>
        <w:t xml:space="preserve"> means a person: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5A"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employed by a state agency or state institution, a political subdivision of the Stat</w:t>
      </w:r>
      <w:r w:rsidR="00C22594">
        <w:rPr>
          <w:color w:val="000000" w:themeColor="text1"/>
          <w:u w:color="000000" w:themeColor="text1"/>
        </w:rPr>
        <w:t>e, or a public school district; and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 xml:space="preserve">who routinely works directly, in person with nonpublic employees </w:t>
      </w:r>
      <w:r w:rsidR="00C22594">
        <w:rPr>
          <w:color w:val="000000" w:themeColor="text1"/>
          <w:u w:color="000000" w:themeColor="text1"/>
        </w:rPr>
        <w:t>in the course of his employment.</w:t>
      </w:r>
      <w:r w:rsidRPr="00852D5A">
        <w:rPr>
          <w:color w:val="000000" w:themeColor="text1"/>
          <w:u w:color="000000" w:themeColor="text1"/>
        </w:rPr>
        <w:t xml:space="preserve"> 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C22594" w:rsidRPr="00C22594">
        <w:rPr>
          <w:color w:val="000000" w:themeColor="text1"/>
          <w:u w:color="000000" w:themeColor="text1"/>
        </w:rPr>
        <w:t>‘</w:t>
      </w:r>
      <w:r w:rsidR="005D2D28">
        <w:rPr>
          <w:color w:val="000000" w:themeColor="text1"/>
          <w:u w:color="000000" w:themeColor="text1"/>
        </w:rPr>
        <w:t>S</w:t>
      </w:r>
      <w:r w:rsidRPr="00852D5A">
        <w:rPr>
          <w:color w:val="000000" w:themeColor="text1"/>
          <w:u w:color="000000" w:themeColor="text1"/>
        </w:rPr>
        <w:t>tate of emergency</w:t>
      </w:r>
      <w:r w:rsidR="00C22594" w:rsidRPr="00C22594">
        <w:rPr>
          <w:color w:val="000000" w:themeColor="text1"/>
          <w:u w:color="000000" w:themeColor="text1"/>
        </w:rPr>
        <w:t>’</w:t>
      </w:r>
      <w:r w:rsidRPr="00852D5A">
        <w:rPr>
          <w:color w:val="000000" w:themeColor="text1"/>
          <w:u w:color="000000" w:themeColor="text1"/>
        </w:rPr>
        <w:t xml:space="preserve"> means a state of emergency declared by the Governor pursuant to Section 25</w:t>
      </w:r>
      <w:r w:rsidR="00C22594">
        <w:rPr>
          <w:color w:val="000000" w:themeColor="text1"/>
          <w:u w:color="000000" w:themeColor="text1"/>
        </w:rPr>
        <w:noBreakHyphen/>
      </w:r>
      <w:r w:rsidRPr="00852D5A">
        <w:rPr>
          <w:color w:val="000000" w:themeColor="text1"/>
          <w:u w:color="000000" w:themeColor="text1"/>
        </w:rPr>
        <w:t>1</w:t>
      </w:r>
      <w:r w:rsidR="00C22594">
        <w:rPr>
          <w:color w:val="000000" w:themeColor="text1"/>
          <w:u w:color="000000" w:themeColor="text1"/>
        </w:rPr>
        <w:noBreakHyphen/>
      </w:r>
      <w:r w:rsidR="005D2D28">
        <w:rPr>
          <w:color w:val="000000" w:themeColor="text1"/>
          <w:u w:color="000000" w:themeColor="text1"/>
        </w:rPr>
        <w:t>440.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C22594" w:rsidRPr="00C22594">
        <w:rPr>
          <w:color w:val="000000" w:themeColor="text1"/>
          <w:u w:color="000000" w:themeColor="text1"/>
        </w:rPr>
        <w:t>‘</w:t>
      </w:r>
      <w:r w:rsidR="005D2D28">
        <w:rPr>
          <w:color w:val="000000" w:themeColor="text1"/>
          <w:u w:color="000000" w:themeColor="text1"/>
        </w:rPr>
        <w:t>P</w:t>
      </w:r>
      <w:r w:rsidRPr="00852D5A">
        <w:rPr>
          <w:color w:val="000000" w:themeColor="text1"/>
          <w:u w:color="000000" w:themeColor="text1"/>
        </w:rPr>
        <w:t>ublic health emergency</w:t>
      </w:r>
      <w:r w:rsidR="00C22594" w:rsidRPr="00C22594">
        <w:rPr>
          <w:color w:val="000000" w:themeColor="text1"/>
          <w:u w:color="000000" w:themeColor="text1"/>
        </w:rPr>
        <w:t>’</w:t>
      </w:r>
      <w:r w:rsidRPr="00852D5A">
        <w:rPr>
          <w:color w:val="000000" w:themeColor="text1"/>
          <w:u w:color="000000" w:themeColor="text1"/>
        </w:rPr>
        <w:t xml:space="preserve"> means a public health emergency declared by the Department of Health and En</w:t>
      </w:r>
      <w:r>
        <w:rPr>
          <w:color w:val="000000" w:themeColor="text1"/>
          <w:u w:color="000000" w:themeColor="text1"/>
        </w:rPr>
        <w:t>vironmental Control pursuant to</w:t>
      </w:r>
      <w:r w:rsidRPr="00852D5A">
        <w:rPr>
          <w:color w:val="000000" w:themeColor="text1"/>
          <w:u w:color="000000" w:themeColor="text1"/>
        </w:rPr>
        <w:t xml:space="preserve"> the Emergency Health Powers Act.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52D5A">
        <w:rPr>
          <w:color w:val="000000" w:themeColor="text1"/>
          <w:u w:color="000000" w:themeColor="text1"/>
        </w:rPr>
        <w:t>A frontline public employee working during a declared state of emergency, declared public health emergency, or both</w:t>
      </w:r>
      <w:r w:rsidR="005D2D28">
        <w:rPr>
          <w:color w:val="000000" w:themeColor="text1"/>
          <w:u w:color="000000" w:themeColor="text1"/>
        </w:rPr>
        <w:t>,</w:t>
      </w:r>
      <w:r w:rsidRPr="00852D5A">
        <w:rPr>
          <w:color w:val="000000" w:themeColor="text1"/>
          <w:u w:color="000000" w:themeColor="text1"/>
        </w:rPr>
        <w:t xml:space="preserve"> shall receive hazard compensation throughout the applicable emergency period, which must be paid at a rate equal to twice the amount of his normal compensation.”</w:t>
      </w: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09E" w:rsidRPr="00852D5A" w:rsidRDefault="00B5509E" w:rsidP="00B55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5A">
        <w:rPr>
          <w:color w:val="000000" w:themeColor="text1"/>
          <w:u w:color="000000" w:themeColor="text1"/>
        </w:rPr>
        <w:lastRenderedPageBreak/>
        <w:t>SECTION 2. This act takes effect upon approval of the Governor.</w:t>
      </w:r>
    </w:p>
    <w:p w:rsidR="00B937FF" w:rsidRDefault="00C225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2ACD" w:rsidRDefault="00AD2ACD" w:rsidP="00AD2ACD">
      <w:pPr>
        <w:suppressAutoHyphens/>
      </w:pPr>
    </w:p>
    <w:sectPr w:rsidR="00AD2ACD" w:rsidSect="00AD2AC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604" w:rsidRDefault="00EC6604" w:rsidP="009F0C77">
      <w:r>
        <w:separator/>
      </w:r>
    </w:p>
  </w:endnote>
  <w:endnote w:type="continuationSeparator" w:id="0">
    <w:p w:rsidR="00EC6604" w:rsidRDefault="00EC66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598471-7658-4949-8209-8878A53D4E48}"/>
    <w:embedBold r:id="rId2" w:fontKey="{6720F321-9E84-43E0-ABBC-697300D86C5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E37CC5C-0B73-49B4-A110-1FD02683D7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05346B6-FA8E-49E4-AAEE-82F9CF0D71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E9BDD8-C28F-4693-9870-E7DB450065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ACD" w:rsidRPr="00502D70" w:rsidRDefault="00AD2ACD" w:rsidP="00502D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56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604" w:rsidRDefault="00EC6604" w:rsidP="009F0C77">
      <w:r>
        <w:separator/>
      </w:r>
    </w:p>
  </w:footnote>
  <w:footnote w:type="continuationSeparator" w:id="0">
    <w:p w:rsidR="00EC6604" w:rsidRDefault="00EC66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68WAB21"/>
    <w:docVar w:name="CoverBillType" w:val="b"/>
    <w:docVar w:name="DocPath" w:val="L:\Council\bills\RT\17768WAB21.DOCX"/>
    <w:docVar w:name="dvBillNumber" w:val="302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C6604"/>
    <w:rsid w:val="00011869"/>
    <w:rsid w:val="00015CD6"/>
    <w:rsid w:val="000E0100"/>
    <w:rsid w:val="000E1785"/>
    <w:rsid w:val="000F40FA"/>
    <w:rsid w:val="001035F1"/>
    <w:rsid w:val="0010776B"/>
    <w:rsid w:val="0012733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3BE9"/>
    <w:rsid w:val="00284AAE"/>
    <w:rsid w:val="002E5912"/>
    <w:rsid w:val="002F67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9E4"/>
    <w:rsid w:val="00502D70"/>
    <w:rsid w:val="005273C6"/>
    <w:rsid w:val="00530A69"/>
    <w:rsid w:val="00545593"/>
    <w:rsid w:val="00556EBF"/>
    <w:rsid w:val="00577C6C"/>
    <w:rsid w:val="005A62FE"/>
    <w:rsid w:val="005C2FE2"/>
    <w:rsid w:val="005D2D28"/>
    <w:rsid w:val="005E2BC9"/>
    <w:rsid w:val="00605102"/>
    <w:rsid w:val="006215AA"/>
    <w:rsid w:val="00647795"/>
    <w:rsid w:val="006913C9"/>
    <w:rsid w:val="0069470D"/>
    <w:rsid w:val="006968AB"/>
    <w:rsid w:val="006D58AA"/>
    <w:rsid w:val="00734F00"/>
    <w:rsid w:val="00736959"/>
    <w:rsid w:val="007A70AE"/>
    <w:rsid w:val="008362E8"/>
    <w:rsid w:val="0085786E"/>
    <w:rsid w:val="008A1768"/>
    <w:rsid w:val="008A1DA5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AD9"/>
    <w:rsid w:val="00A64E80"/>
    <w:rsid w:val="00A65731"/>
    <w:rsid w:val="00A72BCD"/>
    <w:rsid w:val="00A741D9"/>
    <w:rsid w:val="00A833AB"/>
    <w:rsid w:val="00A9741D"/>
    <w:rsid w:val="00AC34A2"/>
    <w:rsid w:val="00AD1C9A"/>
    <w:rsid w:val="00AD2ACD"/>
    <w:rsid w:val="00AD4B17"/>
    <w:rsid w:val="00B412D4"/>
    <w:rsid w:val="00B5509E"/>
    <w:rsid w:val="00B64FFF"/>
    <w:rsid w:val="00B937FF"/>
    <w:rsid w:val="00BB5643"/>
    <w:rsid w:val="00BE3C22"/>
    <w:rsid w:val="00C01DC3"/>
    <w:rsid w:val="00C0345E"/>
    <w:rsid w:val="00C21ABE"/>
    <w:rsid w:val="00C22594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6604"/>
    <w:rsid w:val="00EF2368"/>
    <w:rsid w:val="00F24442"/>
    <w:rsid w:val="00F4354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ADCE4A-A381-49F0-A699-7D7B73AE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0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0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2A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20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2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C12AA-3C7E-453A-B88D-678E8002A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3020: Subject not yet available - South Carolina Legislature Online</dc:title>
  <dc:creator>Rebecca Turner</dc:creator>
  <cp:lastModifiedBy>S Wilson</cp:lastModifiedBy>
  <cp:revision>2</cp:revision>
  <cp:lastPrinted>2020-12-08T14:20:00Z</cp:lastPrinted>
  <dcterms:created xsi:type="dcterms:W3CDTF">2021-01-23T19:17:00Z</dcterms:created>
  <dcterms:modified xsi:type="dcterms:W3CDTF">2021-01-23T19:17:00Z</dcterms:modified>
</cp:coreProperties>
</file>