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D1A" w:rsidRDefault="00B77D1A" w:rsidP="00B77D1A">
      <w:pPr>
        <w:widowControl w:val="0"/>
        <w:jc w:val="center"/>
      </w:pPr>
      <w:r w:rsidRPr="00B77D1A">
        <w:rPr>
          <w:b/>
        </w:rPr>
        <w:t>South Carolina General Assembly</w:t>
      </w:r>
    </w:p>
    <w:p w:rsidR="00B77D1A" w:rsidRDefault="00B77D1A" w:rsidP="00B77D1A">
      <w:pPr>
        <w:widowControl w:val="0"/>
        <w:jc w:val="center"/>
      </w:pPr>
      <w:r>
        <w:t>124th Session, 2021-2022</w:t>
      </w:r>
    </w:p>
    <w:p w:rsidR="00B77D1A" w:rsidRDefault="00B77D1A" w:rsidP="00B77D1A">
      <w:pPr>
        <w:widowControl w:val="0"/>
        <w:jc w:val="left"/>
      </w:pPr>
    </w:p>
    <w:p w:rsidR="00B77D1A" w:rsidRDefault="00B77D1A" w:rsidP="00B77D1A">
      <w:pPr>
        <w:widowControl w:val="0"/>
        <w:jc w:val="left"/>
        <w:rPr>
          <w:b/>
        </w:rPr>
      </w:pPr>
      <w:r w:rsidRPr="00B77D1A">
        <w:rPr>
          <w:b/>
        </w:rPr>
        <w:t>H. 3057</w:t>
      </w:r>
    </w:p>
    <w:p w:rsidR="00B77D1A" w:rsidRDefault="00B77D1A" w:rsidP="00B77D1A">
      <w:pPr>
        <w:widowControl w:val="0"/>
        <w:jc w:val="left"/>
        <w:rPr>
          <w:b/>
        </w:rPr>
      </w:pPr>
    </w:p>
    <w:p w:rsidR="00B77D1A" w:rsidRDefault="00B77D1A" w:rsidP="00B77D1A">
      <w:pPr>
        <w:widowControl w:val="0"/>
        <w:jc w:val="left"/>
      </w:pPr>
      <w:r w:rsidRPr="00B77D1A">
        <w:rPr>
          <w:b/>
        </w:rPr>
        <w:t>STATUS INFORMATION</w:t>
      </w:r>
    </w:p>
    <w:p w:rsidR="00B77D1A" w:rsidRDefault="00B77D1A" w:rsidP="00B77D1A">
      <w:pPr>
        <w:widowControl w:val="0"/>
        <w:jc w:val="left"/>
      </w:pPr>
    </w:p>
    <w:p w:rsidR="00B77D1A" w:rsidRDefault="00B77D1A" w:rsidP="00B77D1A">
      <w:pPr>
        <w:widowControl w:val="0"/>
        <w:jc w:val="left"/>
      </w:pPr>
      <w:r>
        <w:t>General Bill</w:t>
      </w:r>
    </w:p>
    <w:p w:rsidR="00B77D1A" w:rsidRDefault="00B630EA" w:rsidP="00B77D1A">
      <w:pPr>
        <w:widowControl w:val="0"/>
        <w:jc w:val="left"/>
      </w:pPr>
      <w:r>
        <w:t>Sponsors: Reps. Hixon, Forrest and Hosey</w:t>
      </w:r>
    </w:p>
    <w:p w:rsidR="00B77D1A" w:rsidRDefault="00B77D1A" w:rsidP="00B77D1A">
      <w:pPr>
        <w:widowControl w:val="0"/>
        <w:jc w:val="left"/>
      </w:pPr>
      <w:r>
        <w:t>Document Path: l:\council\bills\agm\19818cz21.docx</w:t>
      </w:r>
    </w:p>
    <w:p w:rsidR="00B77D1A" w:rsidRDefault="00B77D1A" w:rsidP="00B77D1A">
      <w:pPr>
        <w:widowControl w:val="0"/>
        <w:jc w:val="left"/>
      </w:pPr>
    </w:p>
    <w:p w:rsidR="00571BFB" w:rsidRDefault="00571BFB" w:rsidP="00B77D1A">
      <w:pPr>
        <w:widowControl w:val="0"/>
        <w:jc w:val="left"/>
      </w:pPr>
      <w:r>
        <w:t>Introduced in the House on January 12, 2021</w:t>
      </w:r>
    </w:p>
    <w:p w:rsidR="00571BFB" w:rsidRPr="00571BFB" w:rsidRDefault="00571BFB" w:rsidP="00B77D1A">
      <w:pPr>
        <w:widowControl w:val="0"/>
        <w:jc w:val="left"/>
      </w:pPr>
      <w:r>
        <w:t xml:space="preserve">Currently residing in the House Committee on </w:t>
      </w:r>
      <w:r w:rsidRPr="00571BFB">
        <w:rPr>
          <w:b/>
        </w:rPr>
        <w:t>Agriculture, Natural Resources and Environmental Affairs</w:t>
      </w:r>
    </w:p>
    <w:p w:rsidR="00571BFB" w:rsidRDefault="00571BFB" w:rsidP="00B77D1A">
      <w:pPr>
        <w:widowControl w:val="0"/>
        <w:jc w:val="left"/>
      </w:pPr>
    </w:p>
    <w:p w:rsidR="00B77D1A" w:rsidRDefault="00E76FA3" w:rsidP="00B77D1A">
      <w:pPr>
        <w:widowControl w:val="0"/>
        <w:jc w:val="left"/>
      </w:pPr>
      <w:r>
        <w:t>Summary: DNR; transfer of authority and duties from certain agencies to DNR</w:t>
      </w:r>
    </w:p>
    <w:p w:rsidR="00B77D1A" w:rsidRDefault="00B77D1A" w:rsidP="00B77D1A">
      <w:pPr>
        <w:widowControl w:val="0"/>
        <w:jc w:val="left"/>
      </w:pPr>
    </w:p>
    <w:p w:rsidR="00B77D1A" w:rsidRDefault="00B77D1A" w:rsidP="00B77D1A">
      <w:pPr>
        <w:widowControl w:val="0"/>
        <w:jc w:val="left"/>
      </w:pPr>
    </w:p>
    <w:p w:rsidR="00B77D1A" w:rsidRDefault="00B77D1A" w:rsidP="00B77D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7D1A">
        <w:rPr>
          <w:b/>
        </w:rPr>
        <w:t>HISTORY OF LEGISLATIVE ACTIONS</w:t>
      </w:r>
    </w:p>
    <w:p w:rsidR="00B77D1A" w:rsidRDefault="00B77D1A" w:rsidP="00B77D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77D1A" w:rsidRPr="00B77D1A" w:rsidRDefault="00B77D1A" w:rsidP="00B77D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7D1A">
        <w:rPr>
          <w:u w:val="single"/>
        </w:rPr>
        <w:tab/>
        <w:t>Date</w:t>
      </w:r>
      <w:r w:rsidRPr="00B77D1A">
        <w:rPr>
          <w:u w:val="single"/>
        </w:rPr>
        <w:tab/>
        <w:t>Body</w:t>
      </w:r>
      <w:r w:rsidRPr="00B77D1A">
        <w:rPr>
          <w:u w:val="single"/>
        </w:rPr>
        <w:tab/>
        <w:t>Action Description with journal page number</w:t>
      </w:r>
      <w:r w:rsidRPr="00B77D1A">
        <w:rPr>
          <w:u w:val="single"/>
        </w:rPr>
        <w:tab/>
      </w:r>
    </w:p>
    <w:p w:rsidR="00C85D9A" w:rsidRDefault="00C85D9A" w:rsidP="00C85D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C85D9A" w:rsidRDefault="00C85D9A" w:rsidP="00C85D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221D91">
        <w:rPr>
          <w:b/>
        </w:rPr>
        <w:t>Agriculture, Natural Resources and Environmental Affairs</w:t>
      </w:r>
    </w:p>
    <w:p w:rsidR="00C85D9A" w:rsidRDefault="00C85D9A" w:rsidP="00C85D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221D91">
          <w:rPr>
            <w:rStyle w:val="Hyperlink"/>
          </w:rPr>
          <w:t>House Journal</w:t>
        </w:r>
        <w:r w:rsidRPr="00221D91">
          <w:rPr>
            <w:rStyle w:val="Hyperlink"/>
          </w:rPr>
          <w:noBreakHyphen/>
          <w:t>page 54</w:t>
        </w:r>
      </w:hyperlink>
      <w:r>
        <w:t>)</w:t>
      </w:r>
    </w:p>
    <w:p w:rsidR="00C85D9A" w:rsidRDefault="00C85D9A" w:rsidP="00C85D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221D91">
        <w:rPr>
          <w:b/>
        </w:rPr>
        <w:t>Agriculture, Natural Resources and Environmental Affairs</w:t>
      </w:r>
      <w:r>
        <w:t xml:space="preserve"> (</w:t>
      </w:r>
      <w:hyperlink r:id="rId8" w:history="1">
        <w:r w:rsidRPr="00221D91">
          <w:rPr>
            <w:rStyle w:val="Hyperlink"/>
          </w:rPr>
          <w:t>House Journal</w:t>
        </w:r>
        <w:r w:rsidRPr="00221D91">
          <w:rPr>
            <w:rStyle w:val="Hyperlink"/>
          </w:rPr>
          <w:noBreakHyphen/>
          <w:t>page 54</w:t>
        </w:r>
      </w:hyperlink>
      <w:r>
        <w:t>)</w:t>
      </w:r>
    </w:p>
    <w:p w:rsidR="00C85D9A" w:rsidRDefault="00C85D9A" w:rsidP="00C85D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77D1A" w:rsidRDefault="00B77D1A" w:rsidP="00B77D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77D1A">
          <w:rPr>
            <w:rStyle w:val="Hyperlink"/>
          </w:rPr>
          <w:t>legislative information</w:t>
        </w:r>
      </w:hyperlink>
      <w:r>
        <w:t xml:space="preserve"> at the website</w:t>
      </w:r>
    </w:p>
    <w:p w:rsidR="00B77D1A" w:rsidRDefault="00B77D1A" w:rsidP="00B77D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7D1A" w:rsidRPr="00B77D1A" w:rsidRDefault="00B77D1A" w:rsidP="00B77D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7D1A" w:rsidRDefault="00B77D1A" w:rsidP="00B77D1A">
      <w:pPr>
        <w:widowControl w:val="0"/>
        <w:jc w:val="left"/>
      </w:pPr>
      <w:r w:rsidRPr="00B77D1A">
        <w:rPr>
          <w:b/>
        </w:rPr>
        <w:t>VERSIONS OF THIS BILL</w:t>
      </w:r>
    </w:p>
    <w:p w:rsidR="00B77D1A" w:rsidRDefault="00B77D1A" w:rsidP="00B77D1A">
      <w:pPr>
        <w:widowControl w:val="0"/>
        <w:jc w:val="left"/>
      </w:pPr>
    </w:p>
    <w:p w:rsidR="00B77D1A" w:rsidRDefault="00CF67B1" w:rsidP="00B77D1A">
      <w:pPr>
        <w:widowControl w:val="0"/>
        <w:jc w:val="left"/>
      </w:pPr>
      <w:hyperlink r:id="rId10" w:history="1">
        <w:r w:rsidR="00B77D1A">
          <w:rPr>
            <w:rStyle w:val="Hyperlink"/>
          </w:rPr>
          <w:t>12/9/2020</w:t>
        </w:r>
      </w:hyperlink>
    </w:p>
    <w:p w:rsidR="00B77D1A" w:rsidRDefault="00B77D1A" w:rsidP="00B77D1A"/>
    <w:p w:rsidR="00B77D1A" w:rsidRDefault="00B77D1A" w:rsidP="00B77D1A">
      <w:pPr>
        <w:sectPr w:rsidR="00B77D1A" w:rsidSect="00B77D1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019C4" w:rsidRDefault="004019C4" w:rsidP="00E26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5AE" w:rsidRDefault="00E265AE" w:rsidP="00E26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5AE" w:rsidRDefault="00E265AE" w:rsidP="00E26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5AE" w:rsidRDefault="00E265AE" w:rsidP="00E26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5AE" w:rsidRDefault="00E265AE" w:rsidP="00E26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5AE" w:rsidRDefault="00E265AE" w:rsidP="00E26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5AE" w:rsidRDefault="00E265AE" w:rsidP="00E26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452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A56" w:rsidRPr="004A5860" w:rsidRDefault="00362A56" w:rsidP="00362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A5860">
        <w:rPr>
          <w:color w:val="000000" w:themeColor="text1"/>
          <w:u w:color="000000" w:themeColor="text1"/>
        </w:rPr>
        <w:t>TO AMEND THE CODE OF LAWS OF SOUTH CAROLINA, 1976, BY REPEALING SECTION 1</w:t>
      </w:r>
      <w:r w:rsidR="0040335D">
        <w:rPr>
          <w:color w:val="000000" w:themeColor="text1"/>
          <w:u w:color="000000" w:themeColor="text1"/>
        </w:rPr>
        <w:noBreakHyphen/>
      </w:r>
      <w:r w:rsidRPr="004A5860">
        <w:rPr>
          <w:color w:val="000000" w:themeColor="text1"/>
          <w:u w:color="000000" w:themeColor="text1"/>
        </w:rPr>
        <w:t>30</w:t>
      </w:r>
      <w:r w:rsidR="0040335D">
        <w:rPr>
          <w:color w:val="000000" w:themeColor="text1"/>
          <w:u w:color="000000" w:themeColor="text1"/>
        </w:rPr>
        <w:noBreakHyphen/>
      </w:r>
      <w:r w:rsidRPr="004A5860">
        <w:rPr>
          <w:color w:val="000000" w:themeColor="text1"/>
          <w:u w:color="000000" w:themeColor="text1"/>
        </w:rPr>
        <w:t>75 RELATING TO THE TRANSFER OF AUTHORITY AND DUTIES FROM CERTAIN AGENCIES TO THE DEPARTMENT OF NATURAL RESOURCES; BY REPEALING SECTION 11</w:t>
      </w:r>
      <w:r w:rsidR="0040335D">
        <w:rPr>
          <w:color w:val="000000" w:themeColor="text1"/>
          <w:u w:color="000000" w:themeColor="text1"/>
        </w:rPr>
        <w:noBreakHyphen/>
      </w:r>
      <w:r w:rsidRPr="004A5860">
        <w:rPr>
          <w:color w:val="000000" w:themeColor="text1"/>
          <w:u w:color="000000" w:themeColor="text1"/>
        </w:rPr>
        <w:t>37</w:t>
      </w:r>
      <w:r w:rsidR="0040335D">
        <w:rPr>
          <w:color w:val="000000" w:themeColor="text1"/>
          <w:u w:color="000000" w:themeColor="text1"/>
        </w:rPr>
        <w:noBreakHyphen/>
      </w:r>
      <w:r w:rsidRPr="004A5860">
        <w:rPr>
          <w:color w:val="000000" w:themeColor="text1"/>
          <w:u w:color="000000" w:themeColor="text1"/>
        </w:rPr>
        <w:t>200 RELATING TO THE WATER RESOURCES COORDINATING COUNCIL; BY REPEALING SECTION 49</w:t>
      </w:r>
      <w:r w:rsidR="0040335D">
        <w:rPr>
          <w:color w:val="000000" w:themeColor="text1"/>
          <w:u w:color="000000" w:themeColor="text1"/>
        </w:rPr>
        <w:noBreakHyphen/>
      </w:r>
      <w:r w:rsidRPr="004A5860">
        <w:rPr>
          <w:color w:val="000000" w:themeColor="text1"/>
          <w:u w:color="000000" w:themeColor="text1"/>
        </w:rPr>
        <w:t>3</w:t>
      </w:r>
      <w:r w:rsidR="0040335D">
        <w:rPr>
          <w:color w:val="000000" w:themeColor="text1"/>
          <w:u w:color="000000" w:themeColor="text1"/>
        </w:rPr>
        <w:noBreakHyphen/>
      </w:r>
      <w:r w:rsidRPr="004A5860">
        <w:rPr>
          <w:color w:val="000000" w:themeColor="text1"/>
          <w:u w:color="000000" w:themeColor="text1"/>
        </w:rPr>
        <w:t>30 RELATING TO THE TRANSFER OF THE WATER RESOURCES COMMISSION TO THE DEPARTMENT OF NATURAL RESOURCES; AND BY REPEALING SECTIONS 50</w:t>
      </w:r>
      <w:r w:rsidR="0040335D">
        <w:rPr>
          <w:color w:val="000000" w:themeColor="text1"/>
          <w:u w:color="000000" w:themeColor="text1"/>
        </w:rPr>
        <w:noBreakHyphen/>
      </w:r>
      <w:r w:rsidRPr="004A5860">
        <w:rPr>
          <w:color w:val="000000" w:themeColor="text1"/>
          <w:u w:color="000000" w:themeColor="text1"/>
        </w:rPr>
        <w:t>3</w:t>
      </w:r>
      <w:r w:rsidR="0040335D">
        <w:rPr>
          <w:color w:val="000000" w:themeColor="text1"/>
          <w:u w:color="000000" w:themeColor="text1"/>
        </w:rPr>
        <w:noBreakHyphen/>
      </w:r>
      <w:r w:rsidRPr="004A5860">
        <w:rPr>
          <w:color w:val="000000" w:themeColor="text1"/>
          <w:u w:color="000000" w:themeColor="text1"/>
        </w:rPr>
        <w:t>10 AND 50</w:t>
      </w:r>
      <w:r w:rsidR="0040335D">
        <w:rPr>
          <w:color w:val="000000" w:themeColor="text1"/>
          <w:u w:color="000000" w:themeColor="text1"/>
        </w:rPr>
        <w:noBreakHyphen/>
      </w:r>
      <w:r w:rsidRPr="004A5860">
        <w:rPr>
          <w:color w:val="000000" w:themeColor="text1"/>
          <w:u w:color="000000" w:themeColor="text1"/>
        </w:rPr>
        <w:t>3</w:t>
      </w:r>
      <w:r w:rsidR="0040335D">
        <w:rPr>
          <w:color w:val="000000" w:themeColor="text1"/>
          <w:u w:color="000000" w:themeColor="text1"/>
        </w:rPr>
        <w:noBreakHyphen/>
      </w:r>
      <w:r w:rsidRPr="004A5860">
        <w:rPr>
          <w:color w:val="000000" w:themeColor="text1"/>
          <w:u w:color="000000" w:themeColor="text1"/>
        </w:rPr>
        <w:t>150 BOTH RELATING TO THE TRANSFER OF THE WILDLIFE AND MARINE RESOURCES DEPARTMENT TO THE DEPARTMENT OF NATURAL RESOURCES.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452C" w:rsidRDefault="008D45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D452C" w:rsidRDefault="008D45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A56" w:rsidRPr="004A5860" w:rsidRDefault="008D452C" w:rsidP="00362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62A56" w:rsidRPr="004A5860">
        <w:rPr>
          <w:color w:val="000000" w:themeColor="text1"/>
          <w:u w:color="000000" w:themeColor="text1"/>
        </w:rPr>
        <w:t>Sections 1</w:t>
      </w:r>
      <w:r w:rsidR="0040335D">
        <w:rPr>
          <w:color w:val="000000" w:themeColor="text1"/>
          <w:u w:color="000000" w:themeColor="text1"/>
        </w:rPr>
        <w:noBreakHyphen/>
      </w:r>
      <w:r w:rsidR="00362A56" w:rsidRPr="004A5860">
        <w:rPr>
          <w:color w:val="000000" w:themeColor="text1"/>
          <w:u w:color="000000" w:themeColor="text1"/>
        </w:rPr>
        <w:t>30</w:t>
      </w:r>
      <w:r w:rsidR="0040335D">
        <w:rPr>
          <w:color w:val="000000" w:themeColor="text1"/>
          <w:u w:color="000000" w:themeColor="text1"/>
        </w:rPr>
        <w:noBreakHyphen/>
      </w:r>
      <w:r w:rsidR="00362A56" w:rsidRPr="004A5860">
        <w:rPr>
          <w:color w:val="000000" w:themeColor="text1"/>
          <w:u w:color="000000" w:themeColor="text1"/>
        </w:rPr>
        <w:t>75, 11</w:t>
      </w:r>
      <w:r w:rsidR="0040335D">
        <w:rPr>
          <w:color w:val="000000" w:themeColor="text1"/>
          <w:u w:color="000000" w:themeColor="text1"/>
        </w:rPr>
        <w:noBreakHyphen/>
      </w:r>
      <w:r w:rsidR="00362A56" w:rsidRPr="004A5860">
        <w:rPr>
          <w:color w:val="000000" w:themeColor="text1"/>
          <w:u w:color="000000" w:themeColor="text1"/>
        </w:rPr>
        <w:t>37</w:t>
      </w:r>
      <w:r w:rsidR="0040335D">
        <w:rPr>
          <w:color w:val="000000" w:themeColor="text1"/>
          <w:u w:color="000000" w:themeColor="text1"/>
        </w:rPr>
        <w:noBreakHyphen/>
      </w:r>
      <w:r w:rsidR="00362A56" w:rsidRPr="004A5860">
        <w:rPr>
          <w:color w:val="000000" w:themeColor="text1"/>
          <w:u w:color="000000" w:themeColor="text1"/>
        </w:rPr>
        <w:t>200, 49</w:t>
      </w:r>
      <w:r w:rsidR="0040335D">
        <w:rPr>
          <w:color w:val="000000" w:themeColor="text1"/>
          <w:u w:color="000000" w:themeColor="text1"/>
        </w:rPr>
        <w:noBreakHyphen/>
      </w:r>
      <w:r w:rsidR="00362A56" w:rsidRPr="004A5860">
        <w:rPr>
          <w:color w:val="000000" w:themeColor="text1"/>
          <w:u w:color="000000" w:themeColor="text1"/>
        </w:rPr>
        <w:t>3</w:t>
      </w:r>
      <w:r w:rsidR="0040335D">
        <w:rPr>
          <w:color w:val="000000" w:themeColor="text1"/>
          <w:u w:color="000000" w:themeColor="text1"/>
        </w:rPr>
        <w:noBreakHyphen/>
      </w:r>
      <w:r w:rsidR="00362A56" w:rsidRPr="004A5860">
        <w:rPr>
          <w:color w:val="000000" w:themeColor="text1"/>
          <w:u w:color="000000" w:themeColor="text1"/>
        </w:rPr>
        <w:t>30, 50</w:t>
      </w:r>
      <w:r w:rsidR="0040335D">
        <w:rPr>
          <w:color w:val="000000" w:themeColor="text1"/>
          <w:u w:color="000000" w:themeColor="text1"/>
        </w:rPr>
        <w:noBreakHyphen/>
      </w:r>
      <w:r w:rsidR="00362A56" w:rsidRPr="004A5860">
        <w:rPr>
          <w:color w:val="000000" w:themeColor="text1"/>
          <w:u w:color="000000" w:themeColor="text1"/>
        </w:rPr>
        <w:t>3</w:t>
      </w:r>
      <w:r w:rsidR="0040335D">
        <w:rPr>
          <w:color w:val="000000" w:themeColor="text1"/>
          <w:u w:color="000000" w:themeColor="text1"/>
        </w:rPr>
        <w:noBreakHyphen/>
      </w:r>
      <w:r w:rsidR="00362A56" w:rsidRPr="004A5860">
        <w:rPr>
          <w:color w:val="000000" w:themeColor="text1"/>
          <w:u w:color="000000" w:themeColor="text1"/>
        </w:rPr>
        <w:t>10, and 50</w:t>
      </w:r>
      <w:r w:rsidR="0040335D">
        <w:rPr>
          <w:color w:val="000000" w:themeColor="text1"/>
          <w:u w:color="000000" w:themeColor="text1"/>
        </w:rPr>
        <w:noBreakHyphen/>
      </w:r>
      <w:r w:rsidR="00362A56" w:rsidRPr="004A5860">
        <w:rPr>
          <w:color w:val="000000" w:themeColor="text1"/>
          <w:u w:color="000000" w:themeColor="text1"/>
        </w:rPr>
        <w:t>3</w:t>
      </w:r>
      <w:r w:rsidR="0040335D">
        <w:rPr>
          <w:color w:val="000000" w:themeColor="text1"/>
          <w:u w:color="000000" w:themeColor="text1"/>
        </w:rPr>
        <w:noBreakHyphen/>
      </w:r>
      <w:r w:rsidR="00362A56" w:rsidRPr="004A5860">
        <w:rPr>
          <w:color w:val="000000" w:themeColor="text1"/>
          <w:u w:color="000000" w:themeColor="text1"/>
        </w:rPr>
        <w:t xml:space="preserve">150 </w:t>
      </w:r>
      <w:r w:rsidR="00362A56">
        <w:rPr>
          <w:color w:val="000000" w:themeColor="text1"/>
          <w:u w:color="000000" w:themeColor="text1"/>
        </w:rPr>
        <w:t xml:space="preserve">of the 1976 Code </w:t>
      </w:r>
      <w:r w:rsidR="00362A56" w:rsidRPr="004A5860">
        <w:rPr>
          <w:color w:val="000000" w:themeColor="text1"/>
          <w:u w:color="000000" w:themeColor="text1"/>
        </w:rPr>
        <w:t xml:space="preserve">are repealed. </w:t>
      </w:r>
    </w:p>
    <w:p w:rsidR="00362A56" w:rsidRPr="004A5860" w:rsidRDefault="00362A56" w:rsidP="00362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452C" w:rsidRDefault="00362A56" w:rsidP="00362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A5860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A5860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4A5860">
        <w:rPr>
          <w:color w:val="000000" w:themeColor="text1"/>
          <w:u w:color="000000" w:themeColor="text1"/>
        </w:rPr>
        <w:t>This act takes effect upon approval by the Governor.</w:t>
      </w:r>
    </w:p>
    <w:p w:rsidR="00FE359D" w:rsidRDefault="004033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7D1A" w:rsidRDefault="00B77D1A" w:rsidP="00B77D1A">
      <w:pPr>
        <w:suppressAutoHyphens/>
      </w:pPr>
    </w:p>
    <w:sectPr w:rsidR="00B77D1A" w:rsidSect="00B77D1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452C" w:rsidRDefault="008D452C" w:rsidP="009F0C77">
      <w:r>
        <w:separator/>
      </w:r>
    </w:p>
  </w:endnote>
  <w:endnote w:type="continuationSeparator" w:id="0">
    <w:p w:rsidR="008D452C" w:rsidRDefault="008D45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4341EBE-7DD2-486F-AA72-2C732391E8F3}"/>
    <w:embedBold r:id="rId2" w:fontKey="{5C15C011-8860-4E20-A126-D0F6FEE0B71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EC3A19B-8C24-4798-A2C7-66CE6AB5DD7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55E5B49-E022-437A-A24B-7E9D1DB02F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B73FDD4-9AF6-4125-A5B4-BC2EFB92F7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7D1A" w:rsidRPr="004019C4" w:rsidRDefault="00B77D1A" w:rsidP="004019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76FA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452C" w:rsidRDefault="008D452C" w:rsidP="009F0C77">
      <w:r>
        <w:separator/>
      </w:r>
    </w:p>
  </w:footnote>
  <w:footnote w:type="continuationSeparator" w:id="0">
    <w:p w:rsidR="008D452C" w:rsidRDefault="008D45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818CZ21"/>
    <w:docVar w:name="CoverBillType" w:val="b"/>
    <w:docVar w:name="DocPath" w:val="L:\Council\bills\AGM\19818CZ21.DOCX"/>
    <w:docVar w:name="dvBillNumber" w:val="305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8D452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2BFF"/>
    <w:rsid w:val="002E5912"/>
    <w:rsid w:val="00301B21"/>
    <w:rsid w:val="00325348"/>
    <w:rsid w:val="0032732C"/>
    <w:rsid w:val="00336AD0"/>
    <w:rsid w:val="00362A56"/>
    <w:rsid w:val="0037079A"/>
    <w:rsid w:val="003C4DAB"/>
    <w:rsid w:val="003D01E8"/>
    <w:rsid w:val="003E5288"/>
    <w:rsid w:val="003F6D79"/>
    <w:rsid w:val="004019C4"/>
    <w:rsid w:val="0040335D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1BFB"/>
    <w:rsid w:val="00577C6C"/>
    <w:rsid w:val="005A62FE"/>
    <w:rsid w:val="005C2FE2"/>
    <w:rsid w:val="005E2BC9"/>
    <w:rsid w:val="00605102"/>
    <w:rsid w:val="006215AA"/>
    <w:rsid w:val="006913C9"/>
    <w:rsid w:val="0069470D"/>
    <w:rsid w:val="006A15CD"/>
    <w:rsid w:val="006D58AA"/>
    <w:rsid w:val="00734F00"/>
    <w:rsid w:val="00736959"/>
    <w:rsid w:val="007A70AE"/>
    <w:rsid w:val="008362E8"/>
    <w:rsid w:val="0085786E"/>
    <w:rsid w:val="00897F04"/>
    <w:rsid w:val="008A1768"/>
    <w:rsid w:val="008A489F"/>
    <w:rsid w:val="008D452C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154D"/>
    <w:rsid w:val="00B412D4"/>
    <w:rsid w:val="00B630EA"/>
    <w:rsid w:val="00B64FFF"/>
    <w:rsid w:val="00B77D1A"/>
    <w:rsid w:val="00BE3C22"/>
    <w:rsid w:val="00C0345E"/>
    <w:rsid w:val="00C21ABE"/>
    <w:rsid w:val="00C31C95"/>
    <w:rsid w:val="00C3483A"/>
    <w:rsid w:val="00C74E9D"/>
    <w:rsid w:val="00C826DD"/>
    <w:rsid w:val="00C82FD3"/>
    <w:rsid w:val="00C85D9A"/>
    <w:rsid w:val="00C92819"/>
    <w:rsid w:val="00CC6B7B"/>
    <w:rsid w:val="00CD2089"/>
    <w:rsid w:val="00D73A67"/>
    <w:rsid w:val="00D970A9"/>
    <w:rsid w:val="00DF3845"/>
    <w:rsid w:val="00E265AE"/>
    <w:rsid w:val="00E41911"/>
    <w:rsid w:val="00E44B57"/>
    <w:rsid w:val="00E76FA3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359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2E74FC-ACD6-458B-A57A-D18807BC6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3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35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77D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057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5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EDFFE9-14F9-41FD-9ED4-EBB255E35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3057: Subject not yet available - South Carolina Legislature Online</dc:title>
  <dc:creator>Angie Morgan</dc:creator>
  <cp:lastModifiedBy>S Wilson</cp:lastModifiedBy>
  <cp:revision>2</cp:revision>
  <cp:lastPrinted>2020-12-07T16:14:00Z</cp:lastPrinted>
  <dcterms:created xsi:type="dcterms:W3CDTF">2021-01-23T19:23:00Z</dcterms:created>
  <dcterms:modified xsi:type="dcterms:W3CDTF">2021-01-23T19:23:00Z</dcterms:modified>
</cp:coreProperties>
</file>