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560" w:rsidRDefault="001B1560" w:rsidP="001B1560">
      <w:pPr>
        <w:widowControl w:val="0"/>
        <w:jc w:val="center"/>
      </w:pPr>
      <w:r w:rsidRPr="001B1560">
        <w:rPr>
          <w:b/>
        </w:rPr>
        <w:t>South Carolina General Assembly</w:t>
      </w:r>
    </w:p>
    <w:p w:rsidR="001B1560" w:rsidRDefault="001B1560" w:rsidP="001B1560">
      <w:pPr>
        <w:widowControl w:val="0"/>
        <w:jc w:val="center"/>
      </w:pPr>
      <w:r>
        <w:t>124th Session, 2021-2022</w:t>
      </w:r>
    </w:p>
    <w:p w:rsidR="001B1560" w:rsidRDefault="001B1560" w:rsidP="001B1560">
      <w:pPr>
        <w:widowControl w:val="0"/>
        <w:jc w:val="left"/>
      </w:pPr>
    </w:p>
    <w:p w:rsidR="001B1560" w:rsidRDefault="001B1560" w:rsidP="001B1560">
      <w:pPr>
        <w:widowControl w:val="0"/>
        <w:jc w:val="left"/>
        <w:rPr>
          <w:b/>
        </w:rPr>
      </w:pPr>
      <w:r w:rsidRPr="001B1560">
        <w:rPr>
          <w:b/>
        </w:rPr>
        <w:t>H. 3104</w:t>
      </w:r>
    </w:p>
    <w:p w:rsidR="001B1560" w:rsidRDefault="001B1560" w:rsidP="001B1560">
      <w:pPr>
        <w:widowControl w:val="0"/>
        <w:jc w:val="left"/>
        <w:rPr>
          <w:b/>
        </w:rPr>
      </w:pPr>
    </w:p>
    <w:p w:rsidR="001B1560" w:rsidRDefault="001B1560" w:rsidP="001B1560">
      <w:pPr>
        <w:widowControl w:val="0"/>
        <w:jc w:val="left"/>
      </w:pPr>
      <w:r w:rsidRPr="001B1560">
        <w:rPr>
          <w:b/>
        </w:rPr>
        <w:t>STATUS INFORMATION</w:t>
      </w:r>
    </w:p>
    <w:p w:rsidR="001B1560" w:rsidRDefault="001B1560" w:rsidP="001B1560">
      <w:pPr>
        <w:widowControl w:val="0"/>
        <w:jc w:val="left"/>
      </w:pPr>
    </w:p>
    <w:p w:rsidR="001B1560" w:rsidRDefault="001B1560" w:rsidP="001B1560">
      <w:pPr>
        <w:widowControl w:val="0"/>
        <w:jc w:val="left"/>
      </w:pPr>
      <w:r>
        <w:t>General Bill</w:t>
      </w:r>
    </w:p>
    <w:p w:rsidR="001B1560" w:rsidRDefault="00DC1828" w:rsidP="001B1560">
      <w:pPr>
        <w:widowControl w:val="0"/>
        <w:jc w:val="left"/>
      </w:pPr>
      <w:r>
        <w:t>Sponsors: Reps. Yow, B. Newton, McGarry and Fry</w:t>
      </w:r>
    </w:p>
    <w:p w:rsidR="001B1560" w:rsidRDefault="001B1560" w:rsidP="001B1560">
      <w:pPr>
        <w:widowControl w:val="0"/>
        <w:jc w:val="left"/>
      </w:pPr>
      <w:r>
        <w:t>Document Path: l:\council\bills\rt\17816cz21.docx</w:t>
      </w:r>
    </w:p>
    <w:p w:rsidR="001B1560" w:rsidRDefault="001B1560" w:rsidP="001B1560">
      <w:pPr>
        <w:widowControl w:val="0"/>
        <w:jc w:val="left"/>
      </w:pPr>
    </w:p>
    <w:p w:rsidR="00B35737" w:rsidRDefault="00B35737" w:rsidP="001B1560">
      <w:pPr>
        <w:widowControl w:val="0"/>
        <w:jc w:val="left"/>
      </w:pPr>
      <w:r>
        <w:t>Introduced in the House on January 12, 2021</w:t>
      </w:r>
    </w:p>
    <w:p w:rsidR="00B35737" w:rsidRPr="00B35737" w:rsidRDefault="00B35737" w:rsidP="001B1560">
      <w:pPr>
        <w:widowControl w:val="0"/>
        <w:jc w:val="left"/>
      </w:pPr>
      <w:r>
        <w:t xml:space="preserve">Currently residing in the House Committee on </w:t>
      </w:r>
      <w:r w:rsidRPr="00B35737">
        <w:rPr>
          <w:b/>
        </w:rPr>
        <w:t>Agriculture, Natural Resources and Environmental Affairs</w:t>
      </w:r>
    </w:p>
    <w:p w:rsidR="00B35737" w:rsidRDefault="00B35737" w:rsidP="001B1560">
      <w:pPr>
        <w:widowControl w:val="0"/>
        <w:jc w:val="left"/>
      </w:pPr>
    </w:p>
    <w:p w:rsidR="001B1560" w:rsidRDefault="00916E06" w:rsidP="001B1560">
      <w:pPr>
        <w:widowControl w:val="0"/>
        <w:jc w:val="left"/>
      </w:pPr>
      <w:r>
        <w:t>Summary: Hunting and fishing licenses</w:t>
      </w:r>
    </w:p>
    <w:p w:rsidR="001B1560" w:rsidRDefault="001B1560" w:rsidP="001B1560">
      <w:pPr>
        <w:widowControl w:val="0"/>
        <w:jc w:val="left"/>
      </w:pPr>
    </w:p>
    <w:p w:rsidR="001B1560" w:rsidRDefault="001B1560" w:rsidP="001B1560">
      <w:pPr>
        <w:widowControl w:val="0"/>
        <w:jc w:val="left"/>
      </w:pPr>
    </w:p>
    <w:p w:rsidR="001B1560" w:rsidRDefault="001B1560" w:rsidP="001B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560">
        <w:rPr>
          <w:b/>
        </w:rPr>
        <w:t>HISTORY OF LEGISLATIVE ACTIONS</w:t>
      </w:r>
    </w:p>
    <w:p w:rsidR="001B1560" w:rsidRDefault="001B1560" w:rsidP="001B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1560" w:rsidRPr="001B1560" w:rsidRDefault="001B1560" w:rsidP="001B1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560">
        <w:rPr>
          <w:u w:val="single"/>
        </w:rPr>
        <w:tab/>
        <w:t>Date</w:t>
      </w:r>
      <w:r w:rsidRPr="001B1560">
        <w:rPr>
          <w:u w:val="single"/>
        </w:rPr>
        <w:tab/>
        <w:t>Body</w:t>
      </w:r>
      <w:r w:rsidRPr="001B1560">
        <w:rPr>
          <w:u w:val="single"/>
        </w:rPr>
        <w:tab/>
        <w:t>Action Description with journal page number</w:t>
      </w:r>
      <w:r w:rsidRPr="001B1560">
        <w:rPr>
          <w:u w:val="single"/>
        </w:rPr>
        <w:tab/>
      </w:r>
    </w:p>
    <w:p w:rsidR="006F58B8" w:rsidRDefault="006F58B8" w:rsidP="006F5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F58B8" w:rsidRDefault="006F58B8" w:rsidP="006F5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640C01">
        <w:rPr>
          <w:b/>
        </w:rPr>
        <w:t>Agriculture, Natural Resources and Environmental Affairs</w:t>
      </w:r>
    </w:p>
    <w:p w:rsidR="006F58B8" w:rsidRDefault="006F58B8" w:rsidP="006F5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40C01">
          <w:rPr>
            <w:rStyle w:val="Hyperlink"/>
          </w:rPr>
          <w:t>House Journal</w:t>
        </w:r>
        <w:r w:rsidRPr="00640C01">
          <w:rPr>
            <w:rStyle w:val="Hyperlink"/>
          </w:rPr>
          <w:noBreakHyphen/>
          <w:t>page 74</w:t>
        </w:r>
      </w:hyperlink>
      <w:r>
        <w:t>)</w:t>
      </w:r>
    </w:p>
    <w:p w:rsidR="006F58B8" w:rsidRDefault="006F58B8" w:rsidP="006F5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40C01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640C01">
          <w:rPr>
            <w:rStyle w:val="Hyperlink"/>
          </w:rPr>
          <w:t>House Journal</w:t>
        </w:r>
        <w:r w:rsidRPr="00640C01">
          <w:rPr>
            <w:rStyle w:val="Hyperlink"/>
          </w:rPr>
          <w:noBreakHyphen/>
          <w:t>page 74</w:t>
        </w:r>
      </w:hyperlink>
      <w:r>
        <w:t>)</w:t>
      </w:r>
    </w:p>
    <w:p w:rsidR="006F58B8" w:rsidRDefault="006F58B8" w:rsidP="006F5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1560" w:rsidRDefault="001B1560" w:rsidP="001B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B1560">
          <w:rPr>
            <w:rStyle w:val="Hyperlink"/>
          </w:rPr>
          <w:t>legislative information</w:t>
        </w:r>
      </w:hyperlink>
      <w:r>
        <w:t xml:space="preserve"> at the website</w:t>
      </w:r>
    </w:p>
    <w:p w:rsidR="001B1560" w:rsidRDefault="001B1560" w:rsidP="001B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560" w:rsidRPr="001B1560" w:rsidRDefault="001B1560" w:rsidP="001B1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560" w:rsidRDefault="001B1560" w:rsidP="001B1560">
      <w:pPr>
        <w:widowControl w:val="0"/>
        <w:jc w:val="left"/>
      </w:pPr>
      <w:r w:rsidRPr="001B1560">
        <w:rPr>
          <w:b/>
        </w:rPr>
        <w:t>VERSIONS OF THIS BILL</w:t>
      </w:r>
    </w:p>
    <w:p w:rsidR="001B1560" w:rsidRDefault="001B1560" w:rsidP="001B1560">
      <w:pPr>
        <w:widowControl w:val="0"/>
        <w:jc w:val="left"/>
      </w:pPr>
    </w:p>
    <w:p w:rsidR="001B1560" w:rsidRDefault="00165CCF" w:rsidP="001B1560">
      <w:pPr>
        <w:widowControl w:val="0"/>
        <w:jc w:val="left"/>
      </w:pPr>
      <w:hyperlink r:id="rId10" w:history="1">
        <w:r w:rsidR="001B1560">
          <w:rPr>
            <w:rStyle w:val="Hyperlink"/>
          </w:rPr>
          <w:t>12/9/2020</w:t>
        </w:r>
      </w:hyperlink>
    </w:p>
    <w:p w:rsidR="001B1560" w:rsidRDefault="001B1560" w:rsidP="001B1560"/>
    <w:p w:rsidR="001B1560" w:rsidRDefault="001B1560" w:rsidP="001B1560">
      <w:pPr>
        <w:sectPr w:rsidR="001B1560" w:rsidSect="001B15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46D1" w:rsidRDefault="00EB46D1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67D" w:rsidRDefault="0069567D" w:rsidP="0069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E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2386E">
        <w:rPr>
          <w:color w:val="000000" w:themeColor="text1"/>
          <w:u w:color="000000" w:themeColor="text1"/>
        </w:rPr>
        <w:t>TO AMEND SECTION 50</w:t>
      </w:r>
      <w:r w:rsidR="00182661">
        <w:rPr>
          <w:color w:val="000000" w:themeColor="text1"/>
          <w:u w:color="000000" w:themeColor="text1"/>
        </w:rPr>
        <w:noBreakHyphen/>
      </w:r>
      <w:r w:rsidRPr="0082386E">
        <w:rPr>
          <w:color w:val="000000" w:themeColor="text1"/>
          <w:u w:color="000000" w:themeColor="text1"/>
        </w:rPr>
        <w:t>9</w:t>
      </w:r>
      <w:r w:rsidR="00182661">
        <w:rPr>
          <w:color w:val="000000" w:themeColor="text1"/>
          <w:u w:color="000000" w:themeColor="text1"/>
        </w:rPr>
        <w:noBreakHyphen/>
      </w:r>
      <w:r w:rsidRPr="0082386E">
        <w:rPr>
          <w:color w:val="000000" w:themeColor="text1"/>
          <w:u w:color="000000" w:themeColor="text1"/>
        </w:rPr>
        <w:t xml:space="preserve">30, CODE OF LAWS OF SOUTH CAROLINA, 1976, RELATING TO HUNTING AND FISHING LICENSE RESIDENCY REQUIREMENTS, SO AS TO ALLOW FOR AN ADOPTED CHILD TO BE ELIGIBLE FOR A LIFETIME RECREATIONAL </w:t>
      </w:r>
      <w:r>
        <w:rPr>
          <w:color w:val="000000" w:themeColor="text1"/>
          <w:u w:color="000000" w:themeColor="text1"/>
        </w:rPr>
        <w:t xml:space="preserve">LICENSE </w:t>
      </w:r>
      <w:r w:rsidR="00962185">
        <w:rPr>
          <w:color w:val="000000" w:themeColor="text1"/>
          <w:u w:color="000000" w:themeColor="text1"/>
        </w:rPr>
        <w:t>UPON APPROVAL OF THE ADOPTION PETITION</w:t>
      </w:r>
      <w:r w:rsidR="00182661">
        <w:rPr>
          <w:color w:val="000000" w:themeColor="text1"/>
          <w:u w:color="000000" w:themeColor="text1"/>
        </w:rPr>
        <w:t>; AND TO AMEND SECTION 50</w:t>
      </w:r>
      <w:r w:rsidR="00182661">
        <w:rPr>
          <w:color w:val="000000" w:themeColor="text1"/>
          <w:u w:color="000000" w:themeColor="text1"/>
        </w:rPr>
        <w:noBreakHyphen/>
        <w:t>9</w:t>
      </w:r>
      <w:r w:rsidR="00182661">
        <w:rPr>
          <w:color w:val="000000" w:themeColor="text1"/>
          <w:u w:color="000000" w:themeColor="text1"/>
        </w:rPr>
        <w:noBreakHyphen/>
        <w:t>520, RELATING TO LIFETIME COMBINATION LICENSE FEES, SO AS TO PROVIDE THAT AN ADOPTED CHILD MAY OBTAIN A COMBINATION LICENSE AT NO COST</w:t>
      </w:r>
      <w:r w:rsidRPr="0082386E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EC9" w:rsidRDefault="00814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4EC9" w:rsidRDefault="00814E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4E0" w:rsidRPr="0082386E" w:rsidRDefault="00814EC9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564E0" w:rsidRPr="0082386E">
        <w:rPr>
          <w:color w:val="000000" w:themeColor="text1"/>
          <w:u w:color="000000" w:themeColor="text1"/>
        </w:rPr>
        <w:t>Section 50</w:t>
      </w:r>
      <w:r w:rsidR="00182661">
        <w:rPr>
          <w:color w:val="000000" w:themeColor="text1"/>
          <w:u w:color="000000" w:themeColor="text1"/>
        </w:rPr>
        <w:noBreakHyphen/>
      </w:r>
      <w:r w:rsidR="001564E0" w:rsidRPr="0082386E">
        <w:rPr>
          <w:color w:val="000000" w:themeColor="text1"/>
          <w:u w:color="000000" w:themeColor="text1"/>
        </w:rPr>
        <w:t>9</w:t>
      </w:r>
      <w:r w:rsidR="00182661">
        <w:rPr>
          <w:color w:val="000000" w:themeColor="text1"/>
          <w:u w:color="000000" w:themeColor="text1"/>
        </w:rPr>
        <w:noBreakHyphen/>
      </w:r>
      <w:r w:rsidR="001564E0" w:rsidRPr="0082386E">
        <w:rPr>
          <w:color w:val="000000" w:themeColor="text1"/>
          <w:u w:color="000000" w:themeColor="text1"/>
        </w:rPr>
        <w:t xml:space="preserve">30(A)(2) of the 1976 Code is amended to read: 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86E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>a lifetime recreational license, “resident” means</w:t>
      </w:r>
      <w:r w:rsidRPr="0082386E">
        <w:rPr>
          <w:color w:val="000000" w:themeColor="text1"/>
          <w:u w:val="single" w:color="000000" w:themeColor="text1"/>
        </w:rPr>
        <w:t>:</w:t>
      </w:r>
    </w:p>
    <w:p w:rsidR="001564E0" w:rsidRPr="001564E0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 xml:space="preserve">a United States citizen who has been domiciled in this State for one hundred eighty consecutive days or more immediately preceding the date of </w:t>
      </w:r>
      <w:r>
        <w:rPr>
          <w:color w:val="000000" w:themeColor="text1"/>
          <w:u w:color="000000" w:themeColor="text1"/>
        </w:rPr>
        <w:t>application</w:t>
      </w:r>
      <w:r>
        <w:rPr>
          <w:color w:val="000000" w:themeColor="text1"/>
          <w:u w:val="single" w:color="000000" w:themeColor="text1"/>
        </w:rPr>
        <w:t>; or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 xml:space="preserve">an adopted child </w:t>
      </w:r>
      <w:r w:rsidR="00962185">
        <w:rPr>
          <w:color w:val="000000" w:themeColor="text1"/>
          <w:u w:val="single" w:color="000000" w:themeColor="text1"/>
        </w:rPr>
        <w:t>upon</w:t>
      </w:r>
      <w:r w:rsidRPr="0082386E">
        <w:rPr>
          <w:color w:val="000000" w:themeColor="text1"/>
          <w:u w:val="single" w:color="000000" w:themeColor="text1"/>
        </w:rPr>
        <w:t xml:space="preserve"> approval of the adoption petition if the: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(i)</w:t>
      </w:r>
      <w:r w:rsidR="00962185" w:rsidRPr="00962185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 xml:space="preserve">adoptive parents are South Carolina residents; and 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(ii)</w:t>
      </w:r>
      <w:r w:rsidRPr="0082386E"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val="single" w:color="000000" w:themeColor="text1"/>
        </w:rPr>
        <w:t>child</w:t>
      </w:r>
      <w:r w:rsidR="00182661" w:rsidRPr="00182661">
        <w:rPr>
          <w:color w:val="000000" w:themeColor="text1"/>
          <w:u w:val="single" w:color="000000" w:themeColor="text1"/>
        </w:rPr>
        <w:t>’</w:t>
      </w:r>
      <w:r w:rsidRPr="0082386E">
        <w:rPr>
          <w:color w:val="000000" w:themeColor="text1"/>
          <w:u w:val="single" w:color="000000" w:themeColor="text1"/>
        </w:rPr>
        <w:t>s birth mother is or has been a legal South Carolina resident</w:t>
      </w:r>
      <w:r w:rsidRPr="0082386E">
        <w:rPr>
          <w:color w:val="000000" w:themeColor="text1"/>
          <w:u w:color="000000" w:themeColor="text1"/>
        </w:rPr>
        <w:t>;”</w:t>
      </w:r>
    </w:p>
    <w:p w:rsidR="001564E0" w:rsidRPr="0082386E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661" w:rsidRDefault="001564E0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386E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386E">
        <w:rPr>
          <w:color w:val="000000" w:themeColor="text1"/>
          <w:u w:color="000000" w:themeColor="text1"/>
        </w:rPr>
        <w:t>2.</w:t>
      </w:r>
      <w:r w:rsidRPr="0082386E">
        <w:rPr>
          <w:color w:val="000000" w:themeColor="text1"/>
          <w:u w:color="000000" w:themeColor="text1"/>
        </w:rPr>
        <w:tab/>
      </w:r>
      <w:r w:rsidR="00182661">
        <w:rPr>
          <w:color w:val="000000" w:themeColor="text1"/>
          <w:u w:color="000000" w:themeColor="text1"/>
        </w:rPr>
        <w:t>Section 50</w:t>
      </w:r>
      <w:r w:rsidR="00182661">
        <w:rPr>
          <w:color w:val="000000" w:themeColor="text1"/>
          <w:u w:color="000000" w:themeColor="text1"/>
        </w:rPr>
        <w:noBreakHyphen/>
        <w:t xml:space="preserve"> 9</w:t>
      </w:r>
      <w:r w:rsidR="00182661">
        <w:rPr>
          <w:color w:val="000000" w:themeColor="text1"/>
          <w:u w:color="000000" w:themeColor="text1"/>
        </w:rPr>
        <w:noBreakHyphen/>
        <w:t>520 of the 1976 Code is amended by an appropriately lettered subsection to read:</w:t>
      </w:r>
    </w:p>
    <w:p w:rsidR="00182661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661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  <w:t>An adopted child who meets the residency requirements provided in Section 50</w:t>
      </w:r>
      <w:r>
        <w:rPr>
          <w:color w:val="000000" w:themeColor="text1"/>
          <w:u w:color="000000" w:themeColor="text1"/>
        </w:rPr>
        <w:noBreakHyphen/>
        <w:t>9</w:t>
      </w:r>
      <w:r>
        <w:rPr>
          <w:color w:val="000000" w:themeColor="text1"/>
          <w:u w:color="000000" w:themeColor="text1"/>
        </w:rPr>
        <w:noBreakHyphen/>
        <w:t>30(A)(2) may obtain a lifetime combination license at no cost.”</w:t>
      </w:r>
    </w:p>
    <w:p w:rsidR="00182661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4E0" w:rsidRPr="0082386E" w:rsidRDefault="00182661" w:rsidP="00156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1564E0" w:rsidRPr="0082386E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975FF9" w:rsidRDefault="001826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560" w:rsidRDefault="001B1560" w:rsidP="001B1560">
      <w:pPr>
        <w:suppressAutoHyphens/>
      </w:pPr>
    </w:p>
    <w:sectPr w:rsidR="001B1560" w:rsidSect="001B15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EC9" w:rsidRDefault="00814EC9" w:rsidP="009F0C77">
      <w:r>
        <w:separator/>
      </w:r>
    </w:p>
  </w:endnote>
  <w:endnote w:type="continuationSeparator" w:id="0">
    <w:p w:rsidR="00814EC9" w:rsidRDefault="00814E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DBD460-4F42-4B90-8C5D-722BB15C5EA5}"/>
    <w:embedBold r:id="rId2" w:fontKey="{0DE9D2E7-403E-4431-BEB9-2129636689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9D806D-3610-41FF-82B0-3F45927105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E06A35-F90B-4B9E-AB54-0913DFA8E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560" w:rsidRPr="00EB46D1" w:rsidRDefault="001B1560" w:rsidP="00EB46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6E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EC9" w:rsidRDefault="00814EC9" w:rsidP="009F0C77">
      <w:r>
        <w:separator/>
      </w:r>
    </w:p>
  </w:footnote>
  <w:footnote w:type="continuationSeparator" w:id="0">
    <w:p w:rsidR="00814EC9" w:rsidRDefault="00814E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16CZ21"/>
    <w:docVar w:name="CoverBillType" w:val="b"/>
    <w:docVar w:name="DocPath" w:val="L:\Council\bills\RT\17816CZ21.DOCX"/>
    <w:docVar w:name="dvBillNumber" w:val="310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14EC9"/>
    <w:rsid w:val="00011869"/>
    <w:rsid w:val="00015CD6"/>
    <w:rsid w:val="000E0100"/>
    <w:rsid w:val="000E1785"/>
    <w:rsid w:val="000F40FA"/>
    <w:rsid w:val="001035F1"/>
    <w:rsid w:val="0010776B"/>
    <w:rsid w:val="00107916"/>
    <w:rsid w:val="00133E66"/>
    <w:rsid w:val="001435A3"/>
    <w:rsid w:val="00146ED3"/>
    <w:rsid w:val="00151044"/>
    <w:rsid w:val="001564E0"/>
    <w:rsid w:val="00182661"/>
    <w:rsid w:val="00195E46"/>
    <w:rsid w:val="001B156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84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ED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67D"/>
    <w:rsid w:val="006D58AA"/>
    <w:rsid w:val="006F58B8"/>
    <w:rsid w:val="00734F00"/>
    <w:rsid w:val="00736959"/>
    <w:rsid w:val="007A70AE"/>
    <w:rsid w:val="00814EC9"/>
    <w:rsid w:val="008362E8"/>
    <w:rsid w:val="00840D40"/>
    <w:rsid w:val="0085786E"/>
    <w:rsid w:val="008A1768"/>
    <w:rsid w:val="008A489F"/>
    <w:rsid w:val="008F0F33"/>
    <w:rsid w:val="008F4429"/>
    <w:rsid w:val="00916E06"/>
    <w:rsid w:val="0094021A"/>
    <w:rsid w:val="00962185"/>
    <w:rsid w:val="00975FF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73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1828"/>
    <w:rsid w:val="00DF3845"/>
    <w:rsid w:val="00E41911"/>
    <w:rsid w:val="00E44B57"/>
    <w:rsid w:val="00E92EEF"/>
    <w:rsid w:val="00EB46D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DDF4DA-D00A-4E8F-8F05-E48F6C65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1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0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0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AE427-9EAF-4386-8D17-F0CD01FCF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3104: Subject not yet available - South Carolina Legislature Online</dc:title>
  <dc:creator>Rebecca Turner</dc:creator>
  <cp:lastModifiedBy>S Wilson</cp:lastModifiedBy>
  <cp:revision>2</cp:revision>
  <cp:lastPrinted>2020-12-02T15:18:00Z</cp:lastPrinted>
  <dcterms:created xsi:type="dcterms:W3CDTF">2021-01-23T19:32:00Z</dcterms:created>
  <dcterms:modified xsi:type="dcterms:W3CDTF">2021-01-23T19:32:00Z</dcterms:modified>
</cp:coreProperties>
</file>