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2C9" w:rsidRDefault="009522C9" w:rsidP="009522C9">
      <w:pPr>
        <w:widowControl w:val="0"/>
        <w:jc w:val="center"/>
      </w:pPr>
      <w:r w:rsidRPr="009522C9">
        <w:rPr>
          <w:b/>
        </w:rPr>
        <w:t>South Carolina General Assembly</w:t>
      </w:r>
    </w:p>
    <w:p w:rsidR="009522C9" w:rsidRDefault="009522C9" w:rsidP="009522C9">
      <w:pPr>
        <w:widowControl w:val="0"/>
        <w:jc w:val="center"/>
      </w:pPr>
      <w:r>
        <w:t>124th Session, 2021-2022</w:t>
      </w:r>
    </w:p>
    <w:p w:rsidR="009522C9" w:rsidRDefault="009522C9" w:rsidP="009522C9">
      <w:pPr>
        <w:widowControl w:val="0"/>
        <w:jc w:val="left"/>
      </w:pPr>
    </w:p>
    <w:p w:rsidR="009522C9" w:rsidRDefault="009522C9" w:rsidP="009522C9">
      <w:pPr>
        <w:widowControl w:val="0"/>
        <w:jc w:val="left"/>
        <w:rPr>
          <w:b/>
        </w:rPr>
      </w:pPr>
      <w:r w:rsidRPr="009522C9">
        <w:rPr>
          <w:b/>
        </w:rPr>
        <w:t>S.</w:t>
      </w:r>
      <w:r>
        <w:rPr>
          <w:b/>
        </w:rPr>
        <w:t xml:space="preserve"> </w:t>
      </w:r>
      <w:r w:rsidRPr="009522C9">
        <w:rPr>
          <w:b/>
        </w:rPr>
        <w:t>327</w:t>
      </w:r>
    </w:p>
    <w:p w:rsidR="009522C9" w:rsidRDefault="009522C9" w:rsidP="009522C9">
      <w:pPr>
        <w:widowControl w:val="0"/>
        <w:jc w:val="left"/>
        <w:rPr>
          <w:b/>
        </w:rPr>
      </w:pPr>
    </w:p>
    <w:p w:rsidR="009522C9" w:rsidRDefault="009522C9" w:rsidP="009522C9">
      <w:pPr>
        <w:widowControl w:val="0"/>
        <w:jc w:val="left"/>
      </w:pPr>
      <w:r w:rsidRPr="009522C9">
        <w:rPr>
          <w:b/>
        </w:rPr>
        <w:t>STATUS INFORMATION</w:t>
      </w:r>
    </w:p>
    <w:p w:rsidR="009522C9" w:rsidRDefault="009522C9" w:rsidP="009522C9">
      <w:pPr>
        <w:widowControl w:val="0"/>
        <w:jc w:val="left"/>
      </w:pPr>
    </w:p>
    <w:p w:rsidR="009522C9" w:rsidRDefault="009522C9" w:rsidP="009522C9">
      <w:pPr>
        <w:widowControl w:val="0"/>
        <w:jc w:val="left"/>
      </w:pPr>
      <w:r>
        <w:t>General Bill</w:t>
      </w:r>
    </w:p>
    <w:p w:rsidR="009522C9" w:rsidRDefault="009522C9" w:rsidP="009522C9">
      <w:pPr>
        <w:widowControl w:val="0"/>
        <w:jc w:val="left"/>
      </w:pPr>
      <w:r>
        <w:t>Sponsors: Senator Fanning</w:t>
      </w:r>
    </w:p>
    <w:p w:rsidR="009522C9" w:rsidRDefault="009522C9" w:rsidP="009522C9">
      <w:pPr>
        <w:widowControl w:val="0"/>
        <w:jc w:val="left"/>
      </w:pPr>
      <w:r>
        <w:t>Document Path: l:\council\bills\rt\17886wab21.docx</w:t>
      </w:r>
    </w:p>
    <w:p w:rsidR="009522C9" w:rsidRDefault="009522C9" w:rsidP="009522C9">
      <w:pPr>
        <w:widowControl w:val="0"/>
        <w:jc w:val="left"/>
      </w:pPr>
    </w:p>
    <w:p w:rsidR="00157A2D" w:rsidRDefault="00157A2D" w:rsidP="009522C9">
      <w:pPr>
        <w:widowControl w:val="0"/>
        <w:jc w:val="left"/>
      </w:pPr>
      <w:r>
        <w:t>Introduced in the Senate on January 12, 2021</w:t>
      </w:r>
    </w:p>
    <w:p w:rsidR="00157A2D" w:rsidRPr="00157A2D" w:rsidRDefault="00157A2D" w:rsidP="009522C9">
      <w:pPr>
        <w:widowControl w:val="0"/>
        <w:jc w:val="left"/>
      </w:pPr>
      <w:r>
        <w:t xml:space="preserve">Currently residing in the Senate Committee on </w:t>
      </w:r>
      <w:r w:rsidRPr="00157A2D">
        <w:rPr>
          <w:b/>
        </w:rPr>
        <w:t>Education</w:t>
      </w:r>
    </w:p>
    <w:p w:rsidR="00157A2D" w:rsidRDefault="00157A2D" w:rsidP="009522C9">
      <w:pPr>
        <w:widowControl w:val="0"/>
        <w:jc w:val="left"/>
      </w:pPr>
    </w:p>
    <w:p w:rsidR="009522C9" w:rsidRDefault="000832BD" w:rsidP="009522C9">
      <w:pPr>
        <w:widowControl w:val="0"/>
        <w:jc w:val="left"/>
      </w:pPr>
      <w:r>
        <w:t>Summary: Public school drills</w:t>
      </w:r>
    </w:p>
    <w:p w:rsidR="009522C9" w:rsidRDefault="009522C9" w:rsidP="009522C9">
      <w:pPr>
        <w:widowControl w:val="0"/>
        <w:jc w:val="left"/>
      </w:pPr>
    </w:p>
    <w:p w:rsidR="009522C9" w:rsidRDefault="009522C9" w:rsidP="009522C9">
      <w:pPr>
        <w:widowControl w:val="0"/>
        <w:jc w:val="left"/>
      </w:pPr>
    </w:p>
    <w:p w:rsidR="009522C9" w:rsidRDefault="009522C9" w:rsidP="009522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22C9">
        <w:rPr>
          <w:b/>
        </w:rPr>
        <w:t>HISTORY OF LEGISLATIVE ACTIONS</w:t>
      </w:r>
    </w:p>
    <w:p w:rsidR="009522C9" w:rsidRDefault="009522C9" w:rsidP="009522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22C9" w:rsidRPr="009522C9" w:rsidRDefault="009522C9" w:rsidP="009522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22C9">
        <w:rPr>
          <w:u w:val="single"/>
        </w:rPr>
        <w:tab/>
        <w:t>Date</w:t>
      </w:r>
      <w:r w:rsidRPr="009522C9">
        <w:rPr>
          <w:u w:val="single"/>
        </w:rPr>
        <w:tab/>
        <w:t>Body</w:t>
      </w:r>
      <w:r w:rsidRPr="009522C9">
        <w:rPr>
          <w:u w:val="single"/>
        </w:rPr>
        <w:tab/>
        <w:t>Action Description with journal page number</w:t>
      </w:r>
      <w:r w:rsidRPr="009522C9">
        <w:rPr>
          <w:u w:val="single"/>
        </w:rPr>
        <w:tab/>
      </w:r>
    </w:p>
    <w:p w:rsidR="00706AD3" w:rsidRDefault="00706AD3" w:rsidP="00706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706AD3" w:rsidRDefault="00706AD3" w:rsidP="00706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A91BA4">
        <w:rPr>
          <w:b/>
        </w:rPr>
        <w:t>Education</w:t>
      </w:r>
    </w:p>
    <w:p w:rsidR="00706AD3" w:rsidRDefault="00706AD3" w:rsidP="00706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A91BA4">
          <w:rPr>
            <w:rStyle w:val="Hyperlink"/>
          </w:rPr>
          <w:t>Senate Journal</w:t>
        </w:r>
        <w:r w:rsidRPr="00A91BA4">
          <w:rPr>
            <w:rStyle w:val="Hyperlink"/>
          </w:rPr>
          <w:noBreakHyphen/>
          <w:t>page 266</w:t>
        </w:r>
      </w:hyperlink>
      <w:r>
        <w:t>)</w:t>
      </w:r>
    </w:p>
    <w:p w:rsidR="00706AD3" w:rsidRDefault="00706AD3" w:rsidP="00706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A91BA4">
        <w:rPr>
          <w:b/>
        </w:rPr>
        <w:t>Education</w:t>
      </w:r>
      <w:r>
        <w:t xml:space="preserve"> (</w:t>
      </w:r>
      <w:hyperlink r:id="rId8" w:history="1">
        <w:r w:rsidRPr="00A91BA4">
          <w:rPr>
            <w:rStyle w:val="Hyperlink"/>
          </w:rPr>
          <w:t>Senate Journal</w:t>
        </w:r>
        <w:r w:rsidRPr="00A91BA4">
          <w:rPr>
            <w:rStyle w:val="Hyperlink"/>
          </w:rPr>
          <w:noBreakHyphen/>
          <w:t>page 266</w:t>
        </w:r>
      </w:hyperlink>
      <w:r>
        <w:t>)</w:t>
      </w:r>
    </w:p>
    <w:p w:rsidR="00706AD3" w:rsidRDefault="00706AD3" w:rsidP="00706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22C9" w:rsidRDefault="009522C9" w:rsidP="00952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522C9">
          <w:rPr>
            <w:rStyle w:val="Hyperlink"/>
          </w:rPr>
          <w:t>legislative information</w:t>
        </w:r>
      </w:hyperlink>
      <w:r>
        <w:t xml:space="preserve"> at the website</w:t>
      </w:r>
    </w:p>
    <w:p w:rsidR="009522C9" w:rsidRDefault="009522C9" w:rsidP="00952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22C9" w:rsidRPr="009522C9" w:rsidRDefault="009522C9" w:rsidP="00952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22C9" w:rsidRDefault="009522C9" w:rsidP="009522C9">
      <w:pPr>
        <w:widowControl w:val="0"/>
        <w:jc w:val="left"/>
      </w:pPr>
      <w:r w:rsidRPr="009522C9">
        <w:rPr>
          <w:b/>
        </w:rPr>
        <w:t>VERSIONS OF THIS BILL</w:t>
      </w:r>
    </w:p>
    <w:p w:rsidR="009522C9" w:rsidRDefault="009522C9" w:rsidP="009522C9">
      <w:pPr>
        <w:widowControl w:val="0"/>
        <w:jc w:val="left"/>
      </w:pPr>
    </w:p>
    <w:p w:rsidR="009522C9" w:rsidRDefault="009156F0" w:rsidP="009522C9">
      <w:pPr>
        <w:widowControl w:val="0"/>
        <w:jc w:val="left"/>
      </w:pPr>
      <w:hyperlink r:id="rId10" w:history="1">
        <w:r w:rsidR="009522C9">
          <w:rPr>
            <w:rStyle w:val="Hyperlink"/>
          </w:rPr>
          <w:t>12/9/2020</w:t>
        </w:r>
      </w:hyperlink>
    </w:p>
    <w:p w:rsidR="009522C9" w:rsidRDefault="009522C9" w:rsidP="009522C9"/>
    <w:p w:rsidR="009522C9" w:rsidRDefault="009522C9" w:rsidP="009522C9">
      <w:pPr>
        <w:sectPr w:rsidR="009522C9" w:rsidSect="009522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0A0D" w:rsidRDefault="00540A0D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DC5" w:rsidRDefault="00A50DC5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DC5" w:rsidRDefault="00A50DC5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DC5" w:rsidRDefault="00A50DC5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DC5" w:rsidRDefault="00A50DC5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DC5" w:rsidRDefault="00A50DC5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DC5" w:rsidRDefault="00A50DC5" w:rsidP="00A5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0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4B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947" w:rsidRPr="000121E8" w:rsidRDefault="00D80947" w:rsidP="00D80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0121E8">
        <w:t>TO AMEND SECTION 59</w:t>
      </w:r>
      <w:r>
        <w:noBreakHyphen/>
      </w:r>
      <w:r w:rsidRPr="000121E8">
        <w:t>63</w:t>
      </w:r>
      <w:r>
        <w:noBreakHyphen/>
        <w:t>910</w:t>
      </w:r>
      <w:r w:rsidRPr="000121E8">
        <w:t xml:space="preserve"> CODE OF LAWS OF SOUTH CAROLINA, 1976, RELATING TO REQUIRED PUBLIC SCHOOL DRILLS, SO AS TO PROVIDE </w:t>
      </w:r>
      <w:r w:rsidRPr="000121E8">
        <w:rPr>
          <w:shd w:val="clear" w:color="auto" w:fill="FFFFFF"/>
        </w:rPr>
        <w:t>EACH SEMESTER ALL PUBLIC SCHOOLS, INCLUDING CHARTER SCHOOLS WHOSE INSTRUCTION IS NOT PRIMARILY DELIVERED ONLINE, SHALL CONDUCT ONE FIRE DRILL, ONE ACTIVE SHOOTER/INTRUDER DRILL, AND ONE SEVERE WEATHER/EARTHQUAKE DRILL.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4B5A" w:rsidRDefault="005E4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4B5A" w:rsidRDefault="005E4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947" w:rsidRDefault="005E4B5A" w:rsidP="00D80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80947">
        <w:t xml:space="preserve"> Section 59</w:t>
      </w:r>
      <w:r w:rsidR="00D80947">
        <w:noBreakHyphen/>
        <w:t>63</w:t>
      </w:r>
      <w:r w:rsidR="00D80947">
        <w:noBreakHyphen/>
        <w:t>910(A) of the 1976 Code is amended to read:</w:t>
      </w:r>
    </w:p>
    <w:p w:rsidR="00D80947" w:rsidRDefault="00D80947" w:rsidP="00D80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947" w:rsidRDefault="00D80947" w:rsidP="00D80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3A1512">
        <w:rPr>
          <w:strike/>
        </w:rPr>
        <w:t>All public schools, including charter schools whose instruction is not primarily delivered online, shall conduct fire, active shooter/intruder, and severe weather/earthquake drills. Within each school year, schools must conduct at least two fire drills, two active shooter/intruder drills, and two severe weather/earthquake drills, with at least one of each drill conducted each semester</w:t>
      </w:r>
      <w:r>
        <w:t xml:space="preserve"> </w:t>
      </w:r>
      <w:r w:rsidRPr="003A1512">
        <w:rPr>
          <w:u w:val="single"/>
        </w:rPr>
        <w:t>Each semester all public schools, including charter schools whose instruction is not primarily delivered online, shall conduct one fire drill, one active shooter/intruder drill, and one severe weather/earthquake drill</w:t>
      </w:r>
      <w:r w:rsidRPr="00F82ACF">
        <w:t>.</w:t>
      </w:r>
      <w:r>
        <w:t>”</w:t>
      </w:r>
    </w:p>
    <w:p w:rsidR="00D80947" w:rsidRDefault="00D80947" w:rsidP="00D80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947" w:rsidRDefault="00D80947" w:rsidP="00D80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2022.</w:t>
      </w:r>
    </w:p>
    <w:p w:rsidR="00266E77" w:rsidRDefault="00D809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22C9" w:rsidRDefault="009522C9" w:rsidP="009522C9">
      <w:pPr>
        <w:suppressAutoHyphens/>
      </w:pPr>
    </w:p>
    <w:sectPr w:rsidR="009522C9" w:rsidSect="009522C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B5A" w:rsidRDefault="005E4B5A" w:rsidP="009F0C77">
      <w:r>
        <w:separator/>
      </w:r>
    </w:p>
  </w:endnote>
  <w:endnote w:type="continuationSeparator" w:id="0">
    <w:p w:rsidR="005E4B5A" w:rsidRDefault="005E4B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A8DD9C-7C90-4AAE-AE30-8A2463B550AA}"/>
    <w:embedBold r:id="rId2" w:fontKey="{AB32A121-2F48-42E7-8050-05BE36D3682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6C5AEB8-86C3-4D1B-BF0B-7CA6E0CC53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077C527-0F38-49E5-A42F-37184E37BF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08E254-624A-4A14-8541-B9FA22E568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2C9" w:rsidRPr="00540A0D" w:rsidRDefault="009522C9" w:rsidP="00540A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32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B5A" w:rsidRDefault="005E4B5A" w:rsidP="009F0C77">
      <w:r>
        <w:separator/>
      </w:r>
    </w:p>
  </w:footnote>
  <w:footnote w:type="continuationSeparator" w:id="0">
    <w:p w:rsidR="005E4B5A" w:rsidRDefault="005E4B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886WAB21"/>
    <w:docVar w:name="CoverBillType" w:val="b"/>
    <w:docVar w:name="DocPath" w:val="L:\Council\bills\RT\17886WAB21.DOCX"/>
    <w:docVar w:name="dvBillNumber" w:val="327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5E4B5A"/>
    <w:rsid w:val="000263D9"/>
    <w:rsid w:val="00026C9A"/>
    <w:rsid w:val="000832BD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7A2D"/>
    <w:rsid w:val="001A4A62"/>
    <w:rsid w:val="001A681E"/>
    <w:rsid w:val="001D08F2"/>
    <w:rsid w:val="002037CA"/>
    <w:rsid w:val="002047A2"/>
    <w:rsid w:val="002321B6"/>
    <w:rsid w:val="0023696B"/>
    <w:rsid w:val="00250967"/>
    <w:rsid w:val="00266E77"/>
    <w:rsid w:val="002759C5"/>
    <w:rsid w:val="00277DEE"/>
    <w:rsid w:val="00280D88"/>
    <w:rsid w:val="00294ABE"/>
    <w:rsid w:val="002A3EB4"/>
    <w:rsid w:val="00325348"/>
    <w:rsid w:val="00393688"/>
    <w:rsid w:val="003A67A2"/>
    <w:rsid w:val="003C7483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40A0D"/>
    <w:rsid w:val="00577C6C"/>
    <w:rsid w:val="0058501B"/>
    <w:rsid w:val="005C5AC4"/>
    <w:rsid w:val="005E4B5A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AD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22C9"/>
    <w:rsid w:val="00990668"/>
    <w:rsid w:val="009B397B"/>
    <w:rsid w:val="009F0C77"/>
    <w:rsid w:val="009F4DD1"/>
    <w:rsid w:val="00A50DC5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0947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3D106C-D7D4-41DF-BE5A-51E7DBD3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9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9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22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2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A8308-3E5D-4956-8901-C66155AC8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327: Subject not yet available - South Carolina Legislature Online</dc:title>
  <dc:subject/>
  <dc:creator>Rebecca Turner</dc:creator>
  <cp:keywords/>
  <dc:description/>
  <cp:lastModifiedBy>S Wilson</cp:lastModifiedBy>
  <cp:revision>2</cp:revision>
  <cp:lastPrinted>2020-12-07T14:10:00Z</cp:lastPrinted>
  <dcterms:created xsi:type="dcterms:W3CDTF">2021-01-21T21:40:00Z</dcterms:created>
  <dcterms:modified xsi:type="dcterms:W3CDTF">2021-01-21T21:40:00Z</dcterms:modified>
</cp:coreProperties>
</file>