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FD4" w:rsidRDefault="00D24FD4" w:rsidP="00D24FD4">
      <w:pPr>
        <w:widowControl w:val="0"/>
        <w:jc w:val="center"/>
      </w:pPr>
      <w:r w:rsidRPr="00D24FD4">
        <w:rPr>
          <w:b/>
        </w:rPr>
        <w:t>South Carolina General Assembly</w:t>
      </w:r>
    </w:p>
    <w:p w:rsidR="00D24FD4" w:rsidRDefault="00D24FD4" w:rsidP="00D24FD4">
      <w:pPr>
        <w:widowControl w:val="0"/>
        <w:jc w:val="center"/>
      </w:pPr>
      <w:r>
        <w:t>124th Session, 2021-2022</w:t>
      </w:r>
    </w:p>
    <w:p w:rsidR="00D24FD4" w:rsidRDefault="00D24FD4" w:rsidP="00D24FD4">
      <w:pPr>
        <w:widowControl w:val="0"/>
        <w:jc w:val="left"/>
      </w:pPr>
    </w:p>
    <w:p w:rsidR="00D24FD4" w:rsidRDefault="00D24FD4" w:rsidP="00D24FD4">
      <w:pPr>
        <w:widowControl w:val="0"/>
        <w:jc w:val="left"/>
        <w:rPr>
          <w:b/>
        </w:rPr>
      </w:pPr>
      <w:r w:rsidRPr="00D24FD4">
        <w:rPr>
          <w:b/>
        </w:rPr>
        <w:t>H. 3345</w:t>
      </w:r>
    </w:p>
    <w:p w:rsidR="00D24FD4" w:rsidRDefault="00D24FD4" w:rsidP="00D24FD4">
      <w:pPr>
        <w:widowControl w:val="0"/>
        <w:jc w:val="left"/>
        <w:rPr>
          <w:b/>
        </w:rPr>
      </w:pPr>
    </w:p>
    <w:p w:rsidR="00D24FD4" w:rsidRDefault="00D24FD4" w:rsidP="00D24FD4">
      <w:pPr>
        <w:widowControl w:val="0"/>
        <w:jc w:val="left"/>
      </w:pPr>
      <w:r w:rsidRPr="00D24FD4">
        <w:rPr>
          <w:b/>
        </w:rPr>
        <w:t>STATUS INFORMATION</w:t>
      </w:r>
    </w:p>
    <w:p w:rsidR="00D24FD4" w:rsidRDefault="00D24FD4" w:rsidP="00D24FD4">
      <w:pPr>
        <w:widowControl w:val="0"/>
        <w:jc w:val="left"/>
      </w:pPr>
    </w:p>
    <w:p w:rsidR="00D24FD4" w:rsidRDefault="00D24FD4" w:rsidP="00D24FD4">
      <w:pPr>
        <w:widowControl w:val="0"/>
        <w:jc w:val="left"/>
      </w:pPr>
      <w:r>
        <w:t>Joint Resolution</w:t>
      </w:r>
    </w:p>
    <w:p w:rsidR="00D24FD4" w:rsidRDefault="005D1727" w:rsidP="00D24FD4">
      <w:pPr>
        <w:widowControl w:val="0"/>
        <w:jc w:val="left"/>
      </w:pPr>
      <w:r>
        <w:t>Sponsors: Reps. W. Cox, White, Burns, Chumley, McCravy, Fry, Long and Pope</w:t>
      </w:r>
    </w:p>
    <w:p w:rsidR="00D24FD4" w:rsidRDefault="00D24FD4" w:rsidP="00D24FD4">
      <w:pPr>
        <w:widowControl w:val="0"/>
        <w:jc w:val="left"/>
      </w:pPr>
      <w:r>
        <w:t>Document Path: l:\council\bills\nbd\11083dg21.docx</w:t>
      </w:r>
    </w:p>
    <w:p w:rsidR="00D24FD4" w:rsidRDefault="00D24FD4" w:rsidP="00D24FD4">
      <w:pPr>
        <w:widowControl w:val="0"/>
        <w:jc w:val="left"/>
      </w:pPr>
    </w:p>
    <w:p w:rsidR="003B2305" w:rsidRDefault="003B2305" w:rsidP="00D24FD4">
      <w:pPr>
        <w:widowControl w:val="0"/>
        <w:jc w:val="left"/>
      </w:pPr>
      <w:r>
        <w:t>Introduced in the House on January 12, 2021</w:t>
      </w:r>
    </w:p>
    <w:p w:rsidR="003B2305" w:rsidRPr="003B2305" w:rsidRDefault="003B2305" w:rsidP="00D24FD4">
      <w:pPr>
        <w:widowControl w:val="0"/>
        <w:jc w:val="left"/>
      </w:pPr>
      <w:r>
        <w:t xml:space="preserve">Currently residing in the House Committee on </w:t>
      </w:r>
      <w:r w:rsidRPr="003B2305">
        <w:rPr>
          <w:b/>
        </w:rPr>
        <w:t>Ways and Means</w:t>
      </w:r>
    </w:p>
    <w:p w:rsidR="003B2305" w:rsidRDefault="003B2305" w:rsidP="00D24FD4">
      <w:pPr>
        <w:widowControl w:val="0"/>
        <w:jc w:val="left"/>
      </w:pPr>
    </w:p>
    <w:p w:rsidR="00D24FD4" w:rsidRDefault="00192606" w:rsidP="00D24FD4">
      <w:pPr>
        <w:widowControl w:val="0"/>
        <w:jc w:val="left"/>
      </w:pPr>
      <w:r>
        <w:t>Summary: Unemployment</w:t>
      </w:r>
    </w:p>
    <w:p w:rsidR="00D24FD4" w:rsidRDefault="00D24FD4" w:rsidP="00D24FD4">
      <w:pPr>
        <w:widowControl w:val="0"/>
        <w:jc w:val="left"/>
      </w:pPr>
    </w:p>
    <w:p w:rsidR="00D24FD4" w:rsidRDefault="00D24FD4" w:rsidP="00D24FD4">
      <w:pPr>
        <w:widowControl w:val="0"/>
        <w:jc w:val="left"/>
      </w:pPr>
    </w:p>
    <w:p w:rsidR="00D24FD4" w:rsidRDefault="00D24FD4" w:rsidP="00D24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FD4">
        <w:rPr>
          <w:b/>
        </w:rPr>
        <w:t>HISTORY OF LEGISLATIVE ACTIONS</w:t>
      </w:r>
    </w:p>
    <w:p w:rsidR="00D24FD4" w:rsidRDefault="00D24FD4" w:rsidP="00D24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FD4" w:rsidRPr="00D24FD4" w:rsidRDefault="00D24FD4" w:rsidP="00D24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FD4">
        <w:rPr>
          <w:u w:val="single"/>
        </w:rPr>
        <w:tab/>
        <w:t>Date</w:t>
      </w:r>
      <w:r w:rsidRPr="00D24FD4">
        <w:rPr>
          <w:u w:val="single"/>
        </w:rPr>
        <w:tab/>
        <w:t>Body</w:t>
      </w:r>
      <w:r w:rsidRPr="00D24FD4">
        <w:rPr>
          <w:u w:val="single"/>
        </w:rPr>
        <w:tab/>
        <w:t>Action Description with journal page number</w:t>
      </w:r>
      <w:r w:rsidRPr="00D24FD4">
        <w:rPr>
          <w:u w:val="single"/>
        </w:rPr>
        <w:tab/>
      </w:r>
    </w:p>
    <w:p w:rsidR="008F7E25" w:rsidRDefault="008F7E25" w:rsidP="008F7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F7E25" w:rsidRDefault="008F7E25" w:rsidP="008F7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DB6B0C">
        <w:rPr>
          <w:b/>
        </w:rPr>
        <w:t>Ways and Means</w:t>
      </w:r>
    </w:p>
    <w:p w:rsidR="008F7E25" w:rsidRDefault="008F7E25" w:rsidP="008F7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DB6B0C">
          <w:rPr>
            <w:rStyle w:val="Hyperlink"/>
          </w:rPr>
          <w:t>House Journal</w:t>
        </w:r>
        <w:r w:rsidRPr="00DB6B0C">
          <w:rPr>
            <w:rStyle w:val="Hyperlink"/>
          </w:rPr>
          <w:noBreakHyphen/>
          <w:t>page 165</w:t>
        </w:r>
      </w:hyperlink>
      <w:r>
        <w:t>)</w:t>
      </w:r>
    </w:p>
    <w:p w:rsidR="008F7E25" w:rsidRDefault="008F7E25" w:rsidP="008F7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DB6B0C">
        <w:rPr>
          <w:b/>
        </w:rPr>
        <w:t>Ways and Means</w:t>
      </w:r>
      <w:r>
        <w:t xml:space="preserve"> (</w:t>
      </w:r>
      <w:hyperlink r:id="rId8" w:history="1">
        <w:r w:rsidRPr="00DB6B0C">
          <w:rPr>
            <w:rStyle w:val="Hyperlink"/>
          </w:rPr>
          <w:t>House Journal</w:t>
        </w:r>
        <w:r w:rsidRPr="00DB6B0C">
          <w:rPr>
            <w:rStyle w:val="Hyperlink"/>
          </w:rPr>
          <w:noBreakHyphen/>
          <w:t>page 165</w:t>
        </w:r>
      </w:hyperlink>
      <w:r>
        <w:t>)</w:t>
      </w:r>
    </w:p>
    <w:p w:rsidR="008F7E25" w:rsidRDefault="008F7E25" w:rsidP="008F7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4FD4" w:rsidRDefault="00D24FD4" w:rsidP="00D24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4FD4">
          <w:rPr>
            <w:rStyle w:val="Hyperlink"/>
          </w:rPr>
          <w:t>legislative information</w:t>
        </w:r>
      </w:hyperlink>
      <w:r>
        <w:t xml:space="preserve"> at the website</w:t>
      </w:r>
    </w:p>
    <w:p w:rsidR="00D24FD4" w:rsidRDefault="00D24FD4" w:rsidP="00D24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FD4" w:rsidRPr="00D24FD4" w:rsidRDefault="00D24FD4" w:rsidP="00D24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FD4" w:rsidRDefault="00D24FD4" w:rsidP="00D24FD4">
      <w:pPr>
        <w:widowControl w:val="0"/>
        <w:jc w:val="left"/>
      </w:pPr>
      <w:r w:rsidRPr="00D24FD4">
        <w:rPr>
          <w:b/>
        </w:rPr>
        <w:t>VERSIONS OF THIS BILL</w:t>
      </w:r>
    </w:p>
    <w:p w:rsidR="00D24FD4" w:rsidRDefault="00D24FD4" w:rsidP="00D24FD4">
      <w:pPr>
        <w:widowControl w:val="0"/>
        <w:jc w:val="left"/>
      </w:pPr>
    </w:p>
    <w:p w:rsidR="00D24FD4" w:rsidRDefault="00C5733D" w:rsidP="00D24FD4">
      <w:pPr>
        <w:widowControl w:val="0"/>
        <w:jc w:val="left"/>
      </w:pPr>
      <w:hyperlink r:id="rId10" w:history="1">
        <w:r w:rsidR="00D24FD4">
          <w:rPr>
            <w:rStyle w:val="Hyperlink"/>
          </w:rPr>
          <w:t>12/9/2020</w:t>
        </w:r>
      </w:hyperlink>
    </w:p>
    <w:p w:rsidR="00D24FD4" w:rsidRDefault="00D24FD4" w:rsidP="00D24FD4"/>
    <w:p w:rsidR="00D24FD4" w:rsidRDefault="00D24FD4" w:rsidP="00D24FD4">
      <w:pPr>
        <w:sectPr w:rsidR="00D24FD4" w:rsidSect="00D24F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2DF3" w:rsidRDefault="00CB2DF3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39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79AF">
        <w:rPr>
          <w:color w:val="000000" w:themeColor="text1"/>
          <w:u w:color="000000" w:themeColor="text1"/>
        </w:rPr>
        <w:t>TO EXCLUDE FEDERAL PANDEMIC UNEMPLOYMENT COMPENSATION FROM SOUTH CAROLINA TAXABLE INCOME AND FROM INCOME ELIGIBILITY DETERMINATION FOR CERTAIN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392A" w:rsidRDefault="000E3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392A" w:rsidRDefault="000E3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625" w:rsidRPr="003979AF" w:rsidRDefault="00206625" w:rsidP="0020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9AF">
        <w:rPr>
          <w:color w:val="000000" w:themeColor="text1"/>
          <w:u w:color="000000" w:themeColor="text1"/>
        </w:rPr>
        <w:t>SECTION</w:t>
      </w:r>
      <w:r w:rsidRPr="003979AF">
        <w:rPr>
          <w:color w:val="000000" w:themeColor="text1"/>
          <w:u w:color="000000" w:themeColor="text1"/>
        </w:rPr>
        <w:tab/>
        <w:t>1.</w:t>
      </w:r>
      <w:r w:rsidRPr="003979AF">
        <w:rPr>
          <w:color w:val="000000" w:themeColor="text1"/>
          <w:u w:color="000000" w:themeColor="text1"/>
        </w:rPr>
        <w:tab/>
        <w:t xml:space="preserve">For income tax year 2020, any federal monies received by a taxpayer that is classified as federal pandemic unemployment compensation in the Coronavirus Aid, Relief, and Economic Security Act (CARES Act) must be excluded from South Carolina taxable income.  </w:t>
      </w:r>
      <w:r w:rsidR="00D771F8">
        <w:rPr>
          <w:color w:val="000000" w:themeColor="text1"/>
          <w:u w:color="000000" w:themeColor="text1"/>
        </w:rPr>
        <w:t xml:space="preserve">A taxpayer may file an amended 2020 return to account for the provisions of this joint resolution.  </w:t>
      </w:r>
      <w:r w:rsidRPr="003979AF">
        <w:rPr>
          <w:color w:val="000000" w:themeColor="text1"/>
          <w:u w:color="000000" w:themeColor="text1"/>
        </w:rPr>
        <w:t>Additionally, any such federal monies must be excluded from any applicable income eligibility determination for programs such as Medicaid and Temporary Assistance for Needy Families.</w:t>
      </w:r>
    </w:p>
    <w:p w:rsidR="00206625" w:rsidRPr="003979AF" w:rsidRDefault="00206625" w:rsidP="0020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92A" w:rsidRDefault="00206625" w:rsidP="0020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79AF">
        <w:rPr>
          <w:color w:val="000000" w:themeColor="text1"/>
          <w:u w:color="000000" w:themeColor="text1"/>
        </w:rPr>
        <w:t>SECTION</w:t>
      </w:r>
      <w:r w:rsidRPr="003979AF">
        <w:rPr>
          <w:color w:val="000000" w:themeColor="text1"/>
          <w:u w:color="000000" w:themeColor="text1"/>
        </w:rPr>
        <w:tab/>
        <w:t>2.</w:t>
      </w:r>
      <w:r w:rsidR="000E392A">
        <w:tab/>
        <w:t>This joint resolution takes effect upon approval by the Governor.</w:t>
      </w:r>
    </w:p>
    <w:p w:rsidR="00C91389" w:rsidRDefault="002066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FD4" w:rsidRDefault="00D24FD4" w:rsidP="00D24FD4">
      <w:pPr>
        <w:suppressAutoHyphens/>
      </w:pPr>
    </w:p>
    <w:sectPr w:rsidR="00D24FD4" w:rsidSect="00D24F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92A" w:rsidRDefault="000E392A" w:rsidP="009F0C77">
      <w:r>
        <w:separator/>
      </w:r>
    </w:p>
  </w:endnote>
  <w:endnote w:type="continuationSeparator" w:id="0">
    <w:p w:rsidR="000E392A" w:rsidRDefault="000E39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8AAD54-7094-4CF3-B93E-52734C1B6965}"/>
    <w:embedBold r:id="rId2" w:fontKey="{E3950B3D-6573-4E2F-A361-1008991ADF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89487AF-7890-4941-9F11-B92BA59019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562835-DE61-4496-B9DA-445B48456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FD4" w:rsidRPr="00CB2DF3" w:rsidRDefault="00D24FD4" w:rsidP="00CB2D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7E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92A" w:rsidRDefault="000E392A" w:rsidP="009F0C77">
      <w:r>
        <w:separator/>
      </w:r>
    </w:p>
  </w:footnote>
  <w:footnote w:type="continuationSeparator" w:id="0">
    <w:p w:rsidR="000E392A" w:rsidRDefault="000E39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3DG21"/>
    <w:docVar w:name="CoverBillType" w:val="j"/>
    <w:docVar w:name="DocPath" w:val="L:\Council\bills\NBD\11083DG21.DOCX"/>
    <w:docVar w:name="dvBillNumber" w:val="33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392A"/>
    <w:rsid w:val="00011869"/>
    <w:rsid w:val="00015CD6"/>
    <w:rsid w:val="00027544"/>
    <w:rsid w:val="000E0100"/>
    <w:rsid w:val="000E1785"/>
    <w:rsid w:val="000E392A"/>
    <w:rsid w:val="000F40FA"/>
    <w:rsid w:val="001035F1"/>
    <w:rsid w:val="0010776B"/>
    <w:rsid w:val="00133E66"/>
    <w:rsid w:val="001435A3"/>
    <w:rsid w:val="00146ED3"/>
    <w:rsid w:val="00151044"/>
    <w:rsid w:val="00192606"/>
    <w:rsid w:val="001D08F2"/>
    <w:rsid w:val="001D3A58"/>
    <w:rsid w:val="001D525B"/>
    <w:rsid w:val="001D7F4F"/>
    <w:rsid w:val="00205238"/>
    <w:rsid w:val="00206625"/>
    <w:rsid w:val="002321B6"/>
    <w:rsid w:val="00232912"/>
    <w:rsid w:val="00250967"/>
    <w:rsid w:val="002543C8"/>
    <w:rsid w:val="0025541D"/>
    <w:rsid w:val="00284AAE"/>
    <w:rsid w:val="00293BEE"/>
    <w:rsid w:val="002A76D1"/>
    <w:rsid w:val="002E47B0"/>
    <w:rsid w:val="002E5912"/>
    <w:rsid w:val="00301B21"/>
    <w:rsid w:val="00325348"/>
    <w:rsid w:val="0032732C"/>
    <w:rsid w:val="00336AD0"/>
    <w:rsid w:val="0037079A"/>
    <w:rsid w:val="003B230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FD3"/>
    <w:rsid w:val="005273C6"/>
    <w:rsid w:val="00530A69"/>
    <w:rsid w:val="00545593"/>
    <w:rsid w:val="00556756"/>
    <w:rsid w:val="00556EBF"/>
    <w:rsid w:val="00577C6C"/>
    <w:rsid w:val="005A62FE"/>
    <w:rsid w:val="005C2FE2"/>
    <w:rsid w:val="005D1727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7BCE"/>
    <w:rsid w:val="008F7E2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1389"/>
    <w:rsid w:val="00C92819"/>
    <w:rsid w:val="00CB2DF3"/>
    <w:rsid w:val="00CC6B7B"/>
    <w:rsid w:val="00CD2089"/>
    <w:rsid w:val="00D24FD4"/>
    <w:rsid w:val="00D45F64"/>
    <w:rsid w:val="00D73A67"/>
    <w:rsid w:val="00D771F8"/>
    <w:rsid w:val="00D970A9"/>
    <w:rsid w:val="00DE34B0"/>
    <w:rsid w:val="00DF3845"/>
    <w:rsid w:val="00E41911"/>
    <w:rsid w:val="00E44B57"/>
    <w:rsid w:val="00E92EEF"/>
    <w:rsid w:val="00EF2368"/>
    <w:rsid w:val="00EF75C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C89EE9-023E-4E46-95B4-E22AFC45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4F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4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4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C1DEB-E03E-4C16-B170-EE9760C4B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3345: Subject not yet available - South Carolina Legislature Online</dc:title>
  <dc:creator>Niki Downey</dc:creator>
  <cp:lastModifiedBy>S Wilson</cp:lastModifiedBy>
  <cp:revision>2</cp:revision>
  <cp:lastPrinted>2020-12-08T20:13:00Z</cp:lastPrinted>
  <dcterms:created xsi:type="dcterms:W3CDTF">2021-01-26T15:12:00Z</dcterms:created>
  <dcterms:modified xsi:type="dcterms:W3CDTF">2021-01-26T15:12:00Z</dcterms:modified>
</cp:coreProperties>
</file>