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67D" w:rsidRDefault="000F767D" w:rsidP="000F767D">
      <w:pPr>
        <w:widowControl w:val="0"/>
        <w:jc w:val="center"/>
      </w:pPr>
      <w:r w:rsidRPr="000F767D">
        <w:rPr>
          <w:b/>
        </w:rPr>
        <w:t>South Carolina General Assembly</w:t>
      </w:r>
    </w:p>
    <w:p w:rsidR="000F767D" w:rsidRDefault="000F767D" w:rsidP="000F767D">
      <w:pPr>
        <w:widowControl w:val="0"/>
        <w:jc w:val="center"/>
      </w:pPr>
      <w:r>
        <w:t>124th Session, 2021-2022</w:t>
      </w:r>
    </w:p>
    <w:p w:rsidR="000F767D" w:rsidRDefault="000F767D" w:rsidP="000F767D">
      <w:pPr>
        <w:widowControl w:val="0"/>
        <w:jc w:val="left"/>
      </w:pPr>
    </w:p>
    <w:p w:rsidR="000F767D" w:rsidRDefault="000F767D" w:rsidP="000F767D">
      <w:pPr>
        <w:widowControl w:val="0"/>
        <w:jc w:val="left"/>
        <w:rPr>
          <w:b/>
        </w:rPr>
      </w:pPr>
      <w:r w:rsidRPr="000F767D">
        <w:rPr>
          <w:b/>
        </w:rPr>
        <w:t>H. 3389</w:t>
      </w:r>
    </w:p>
    <w:p w:rsidR="000F767D" w:rsidRDefault="000F767D" w:rsidP="000F767D">
      <w:pPr>
        <w:widowControl w:val="0"/>
        <w:jc w:val="left"/>
        <w:rPr>
          <w:b/>
        </w:rPr>
      </w:pPr>
    </w:p>
    <w:p w:rsidR="000F767D" w:rsidRDefault="000F767D" w:rsidP="000F767D">
      <w:pPr>
        <w:widowControl w:val="0"/>
        <w:jc w:val="left"/>
      </w:pPr>
      <w:r w:rsidRPr="000F767D">
        <w:rPr>
          <w:b/>
        </w:rPr>
        <w:t>STATUS INFORMATION</w:t>
      </w:r>
    </w:p>
    <w:p w:rsidR="000F767D" w:rsidRDefault="000F767D" w:rsidP="000F767D">
      <w:pPr>
        <w:widowControl w:val="0"/>
        <w:jc w:val="left"/>
      </w:pPr>
    </w:p>
    <w:p w:rsidR="000F767D" w:rsidRDefault="000F767D" w:rsidP="000F767D">
      <w:pPr>
        <w:widowControl w:val="0"/>
        <w:jc w:val="left"/>
      </w:pPr>
      <w:r>
        <w:t>General Bill</w:t>
      </w:r>
    </w:p>
    <w:p w:rsidR="000F767D" w:rsidRDefault="00653364" w:rsidP="000F767D">
      <w:pPr>
        <w:widowControl w:val="0"/>
        <w:jc w:val="left"/>
      </w:pPr>
      <w:r>
        <w:t>Sponsors: Reps. McDaniel and Pendarvis</w:t>
      </w:r>
    </w:p>
    <w:p w:rsidR="000F767D" w:rsidRDefault="000F767D" w:rsidP="000F767D">
      <w:pPr>
        <w:widowControl w:val="0"/>
        <w:jc w:val="left"/>
      </w:pPr>
      <w:r>
        <w:t>Document Path: l:\council\bills\nbd\11096dg21.docx</w:t>
      </w:r>
    </w:p>
    <w:p w:rsidR="000F767D" w:rsidRDefault="000F767D" w:rsidP="000F767D">
      <w:pPr>
        <w:widowControl w:val="0"/>
        <w:jc w:val="left"/>
      </w:pPr>
    </w:p>
    <w:p w:rsidR="000922EB" w:rsidRDefault="000922EB" w:rsidP="000F767D">
      <w:pPr>
        <w:widowControl w:val="0"/>
        <w:jc w:val="left"/>
      </w:pPr>
      <w:r>
        <w:t>Introduced in the House on January 12, 2021</w:t>
      </w:r>
    </w:p>
    <w:p w:rsidR="000922EB" w:rsidRPr="000922EB" w:rsidRDefault="000922EB" w:rsidP="000F767D">
      <w:pPr>
        <w:widowControl w:val="0"/>
        <w:jc w:val="left"/>
      </w:pPr>
      <w:r>
        <w:t xml:space="preserve">Currently residing in the House Committee on </w:t>
      </w:r>
      <w:r w:rsidRPr="000922EB">
        <w:rPr>
          <w:b/>
        </w:rPr>
        <w:t>Ways and Means</w:t>
      </w:r>
    </w:p>
    <w:p w:rsidR="000922EB" w:rsidRDefault="000922EB" w:rsidP="000F767D">
      <w:pPr>
        <w:widowControl w:val="0"/>
        <w:jc w:val="left"/>
      </w:pPr>
    </w:p>
    <w:p w:rsidR="000F767D" w:rsidRDefault="00E52A38" w:rsidP="000F767D">
      <w:pPr>
        <w:widowControl w:val="0"/>
        <w:jc w:val="left"/>
      </w:pPr>
      <w:r>
        <w:t>Summary: Property tax</w:t>
      </w:r>
    </w:p>
    <w:p w:rsidR="000F767D" w:rsidRDefault="000F767D" w:rsidP="000F767D">
      <w:pPr>
        <w:widowControl w:val="0"/>
        <w:jc w:val="left"/>
      </w:pPr>
    </w:p>
    <w:p w:rsidR="000F767D" w:rsidRDefault="000F767D" w:rsidP="000F767D">
      <w:pPr>
        <w:widowControl w:val="0"/>
        <w:jc w:val="left"/>
      </w:pPr>
    </w:p>
    <w:p w:rsidR="000F767D" w:rsidRDefault="000F767D" w:rsidP="000F767D">
      <w:pPr>
        <w:widowControl w:val="0"/>
        <w:tabs>
          <w:tab w:val="center" w:pos="590"/>
          <w:tab w:val="center" w:pos="1440"/>
          <w:tab w:val="left" w:pos="1872"/>
          <w:tab w:val="left" w:pos="9187"/>
        </w:tabs>
        <w:jc w:val="left"/>
      </w:pPr>
      <w:r w:rsidRPr="000F767D">
        <w:rPr>
          <w:b/>
        </w:rPr>
        <w:t>HISTORY OF LEGISLATIVE ACTIONS</w:t>
      </w:r>
    </w:p>
    <w:p w:rsidR="000F767D" w:rsidRDefault="000F767D" w:rsidP="000F767D">
      <w:pPr>
        <w:widowControl w:val="0"/>
        <w:tabs>
          <w:tab w:val="center" w:pos="590"/>
          <w:tab w:val="center" w:pos="1440"/>
          <w:tab w:val="left" w:pos="1872"/>
          <w:tab w:val="left" w:pos="9187"/>
        </w:tabs>
        <w:jc w:val="left"/>
      </w:pPr>
    </w:p>
    <w:p w:rsidR="000F767D" w:rsidRPr="000F767D" w:rsidRDefault="000F767D" w:rsidP="000F767D">
      <w:pPr>
        <w:widowControl w:val="0"/>
        <w:tabs>
          <w:tab w:val="center" w:pos="590"/>
          <w:tab w:val="center" w:pos="1440"/>
          <w:tab w:val="left" w:pos="1872"/>
          <w:tab w:val="left" w:pos="9187"/>
        </w:tabs>
        <w:jc w:val="left"/>
      </w:pPr>
      <w:r w:rsidRPr="000F767D">
        <w:rPr>
          <w:u w:val="single"/>
        </w:rPr>
        <w:tab/>
        <w:t>Date</w:t>
      </w:r>
      <w:r w:rsidRPr="000F767D">
        <w:rPr>
          <w:u w:val="single"/>
        </w:rPr>
        <w:tab/>
        <w:t>Body</w:t>
      </w:r>
      <w:r w:rsidRPr="000F767D">
        <w:rPr>
          <w:u w:val="single"/>
        </w:rPr>
        <w:tab/>
        <w:t>Action Description with journal page number</w:t>
      </w:r>
      <w:r w:rsidRPr="000F767D">
        <w:rPr>
          <w:u w:val="single"/>
        </w:rPr>
        <w:tab/>
      </w:r>
    </w:p>
    <w:p w:rsidR="009F570D" w:rsidRDefault="009F570D" w:rsidP="009F570D">
      <w:pPr>
        <w:widowControl w:val="0"/>
        <w:tabs>
          <w:tab w:val="right" w:pos="1008"/>
          <w:tab w:val="left" w:pos="1152"/>
          <w:tab w:val="left" w:pos="1872"/>
          <w:tab w:val="left" w:pos="9187"/>
        </w:tabs>
        <w:ind w:left="2088" w:hanging="2088"/>
      </w:pPr>
      <w:r>
        <w:tab/>
        <w:t>12/9/2020</w:t>
      </w:r>
      <w:r>
        <w:tab/>
        <w:t>House</w:t>
      </w:r>
      <w:r>
        <w:tab/>
        <w:t>Prefiled</w:t>
      </w:r>
    </w:p>
    <w:p w:rsidR="009F570D" w:rsidRDefault="009F570D" w:rsidP="009F570D">
      <w:pPr>
        <w:widowControl w:val="0"/>
        <w:tabs>
          <w:tab w:val="right" w:pos="1008"/>
          <w:tab w:val="left" w:pos="1152"/>
          <w:tab w:val="left" w:pos="1872"/>
          <w:tab w:val="left" w:pos="9187"/>
        </w:tabs>
        <w:ind w:left="2088" w:hanging="2088"/>
      </w:pPr>
      <w:r>
        <w:tab/>
        <w:t>12/9/2020</w:t>
      </w:r>
      <w:r>
        <w:tab/>
        <w:t>House</w:t>
      </w:r>
      <w:r>
        <w:tab/>
        <w:t xml:space="preserve">Referred to Committee on </w:t>
      </w:r>
      <w:r w:rsidRPr="0056023F">
        <w:rPr>
          <w:b/>
        </w:rPr>
        <w:t>Ways and Means</w:t>
      </w:r>
    </w:p>
    <w:p w:rsidR="009F570D" w:rsidRDefault="009F570D" w:rsidP="009F570D">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56023F">
          <w:rPr>
            <w:rStyle w:val="Hyperlink"/>
          </w:rPr>
          <w:t>House Journal</w:t>
        </w:r>
        <w:r w:rsidRPr="0056023F">
          <w:rPr>
            <w:rStyle w:val="Hyperlink"/>
          </w:rPr>
          <w:noBreakHyphen/>
          <w:t>page 179</w:t>
        </w:r>
      </w:hyperlink>
      <w:r>
        <w:t>)</w:t>
      </w:r>
    </w:p>
    <w:p w:rsidR="009F570D" w:rsidRDefault="009F570D" w:rsidP="009F570D">
      <w:pPr>
        <w:widowControl w:val="0"/>
        <w:tabs>
          <w:tab w:val="right" w:pos="1008"/>
          <w:tab w:val="left" w:pos="1152"/>
          <w:tab w:val="left" w:pos="1872"/>
          <w:tab w:val="left" w:pos="9187"/>
        </w:tabs>
        <w:ind w:left="2088" w:hanging="2088"/>
      </w:pPr>
      <w:r>
        <w:tab/>
        <w:t>1/12/2021</w:t>
      </w:r>
      <w:r>
        <w:tab/>
        <w:t>House</w:t>
      </w:r>
      <w:r>
        <w:tab/>
        <w:t xml:space="preserve">Referred to Committee on </w:t>
      </w:r>
      <w:r w:rsidRPr="0056023F">
        <w:rPr>
          <w:b/>
        </w:rPr>
        <w:t>Ways and Means</w:t>
      </w:r>
      <w:r>
        <w:t xml:space="preserve"> (</w:t>
      </w:r>
      <w:hyperlink r:id="rId8" w:history="1">
        <w:r w:rsidRPr="0056023F">
          <w:rPr>
            <w:rStyle w:val="Hyperlink"/>
          </w:rPr>
          <w:t>House Journal</w:t>
        </w:r>
        <w:r w:rsidRPr="0056023F">
          <w:rPr>
            <w:rStyle w:val="Hyperlink"/>
          </w:rPr>
          <w:noBreakHyphen/>
          <w:t>page 179</w:t>
        </w:r>
      </w:hyperlink>
      <w:r>
        <w:t>)</w:t>
      </w:r>
    </w:p>
    <w:p w:rsidR="009F570D" w:rsidRDefault="009F570D" w:rsidP="009F570D">
      <w:pPr>
        <w:widowControl w:val="0"/>
        <w:tabs>
          <w:tab w:val="right" w:pos="1008"/>
          <w:tab w:val="left" w:pos="1152"/>
          <w:tab w:val="left" w:pos="1872"/>
          <w:tab w:val="left" w:pos="9187"/>
        </w:tabs>
        <w:ind w:left="2088" w:hanging="2088"/>
      </w:pPr>
      <w:r>
        <w:tab/>
        <w:t>1/13/2021</w:t>
      </w:r>
      <w:r>
        <w:tab/>
        <w:t>House</w:t>
      </w:r>
      <w:r>
        <w:tab/>
        <w:t>Member(s) request name added as sponsor: Pendarvis</w:t>
      </w:r>
    </w:p>
    <w:p w:rsidR="009F570D" w:rsidRDefault="009F570D" w:rsidP="009F570D">
      <w:pPr>
        <w:widowControl w:val="0"/>
        <w:tabs>
          <w:tab w:val="right" w:pos="1008"/>
          <w:tab w:val="left" w:pos="1152"/>
          <w:tab w:val="left" w:pos="1872"/>
          <w:tab w:val="left" w:pos="9187"/>
        </w:tabs>
        <w:ind w:left="2088" w:hanging="2088"/>
      </w:pPr>
    </w:p>
    <w:p w:rsidR="000F767D" w:rsidRDefault="000F767D" w:rsidP="000F76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767D">
          <w:rPr>
            <w:rStyle w:val="Hyperlink"/>
          </w:rPr>
          <w:t>legislative information</w:t>
        </w:r>
      </w:hyperlink>
      <w:r>
        <w:t xml:space="preserve"> at the website</w:t>
      </w:r>
    </w:p>
    <w:p w:rsidR="000F767D" w:rsidRDefault="000F767D" w:rsidP="000F767D">
      <w:pPr>
        <w:widowControl w:val="0"/>
        <w:tabs>
          <w:tab w:val="right" w:pos="1008"/>
          <w:tab w:val="left" w:pos="1152"/>
          <w:tab w:val="left" w:pos="1872"/>
          <w:tab w:val="left" w:pos="9187"/>
        </w:tabs>
        <w:ind w:left="2088" w:hanging="2088"/>
        <w:jc w:val="left"/>
      </w:pPr>
    </w:p>
    <w:p w:rsidR="000F767D" w:rsidRPr="000F767D" w:rsidRDefault="000F767D" w:rsidP="000F767D">
      <w:pPr>
        <w:widowControl w:val="0"/>
        <w:tabs>
          <w:tab w:val="right" w:pos="1008"/>
          <w:tab w:val="left" w:pos="1152"/>
          <w:tab w:val="left" w:pos="1872"/>
          <w:tab w:val="left" w:pos="9187"/>
        </w:tabs>
        <w:ind w:left="2088" w:hanging="2088"/>
        <w:jc w:val="left"/>
      </w:pPr>
    </w:p>
    <w:p w:rsidR="000F767D" w:rsidRDefault="000F767D" w:rsidP="000F767D">
      <w:pPr>
        <w:widowControl w:val="0"/>
        <w:jc w:val="left"/>
      </w:pPr>
      <w:r w:rsidRPr="000F767D">
        <w:rPr>
          <w:b/>
        </w:rPr>
        <w:t>VERSIONS OF THIS BILL</w:t>
      </w:r>
    </w:p>
    <w:p w:rsidR="000F767D" w:rsidRDefault="000F767D" w:rsidP="000F767D">
      <w:pPr>
        <w:widowControl w:val="0"/>
        <w:jc w:val="left"/>
      </w:pPr>
    </w:p>
    <w:p w:rsidR="000F767D" w:rsidRDefault="007E39D4" w:rsidP="000F767D">
      <w:pPr>
        <w:widowControl w:val="0"/>
        <w:jc w:val="left"/>
      </w:pPr>
      <w:hyperlink r:id="rId10" w:history="1">
        <w:r w:rsidR="000F767D">
          <w:rPr>
            <w:rStyle w:val="Hyperlink"/>
          </w:rPr>
          <w:t>12/9/2020</w:t>
        </w:r>
      </w:hyperlink>
    </w:p>
    <w:p w:rsidR="000F767D" w:rsidRDefault="000F767D" w:rsidP="000F767D"/>
    <w:p w:rsidR="000F767D" w:rsidRDefault="000F767D" w:rsidP="000F767D">
      <w:pPr>
        <w:sectPr w:rsidR="000F767D" w:rsidSect="000F767D">
          <w:pgSz w:w="12240" w:h="15840" w:code="1"/>
          <w:pgMar w:top="1080" w:right="1440" w:bottom="1080" w:left="1440" w:header="720" w:footer="720" w:gutter="0"/>
          <w:cols w:space="720"/>
          <w:noEndnote/>
          <w:docGrid w:linePitch="360"/>
        </w:sectPr>
      </w:pPr>
    </w:p>
    <w:p w:rsidR="006A5AA7" w:rsidRDefault="006A5A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5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5A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46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193">
        <w:rPr>
          <w:color w:val="000000" w:themeColor="text1"/>
          <w:u w:color="000000" w:themeColor="text1"/>
        </w:rPr>
        <w:t>TO AMEND THE CODE OF LAWS OF SOUTH CAROLINA, 1976, BY ADDING 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 xml:space="preserve">190 SO AS TO REQUIRE A COUNTY TO CONSULT WITH OTHER AFFECTED TAXING ENTITIES BEFORE ENTERING INTO A FEE IN LIEU OF PROPERTY TAXES AGREEMENT, TO REQUIRE THE COUNTY </w:t>
      </w:r>
      <w:r>
        <w:rPr>
          <w:color w:val="000000" w:themeColor="text1"/>
          <w:u w:color="000000" w:themeColor="text1"/>
        </w:rPr>
        <w:t xml:space="preserve">TO </w:t>
      </w:r>
      <w:r w:rsidRPr="00021193">
        <w:rPr>
          <w:color w:val="000000" w:themeColor="text1"/>
          <w:u w:color="000000" w:themeColor="text1"/>
        </w:rPr>
        <w:t>ISSUE AN ANNUAL REPORT DETAILING DISTRIBUTIONS, AND TO REQUIRE THE STATE TREASURER TO WITHHOLD CERTAIN FUNDS FROM THE COUNTY IF THE PROPERTY DISTRIBUTIONS ARE NOT DISBURSED.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5A3F" w:rsidRDefault="00755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5A3F" w:rsidRDefault="00755A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SECTION</w:t>
      </w:r>
      <w:r w:rsidRPr="00021193">
        <w:rPr>
          <w:color w:val="000000" w:themeColor="text1"/>
          <w:u w:color="000000" w:themeColor="text1"/>
        </w:rPr>
        <w:tab/>
        <w:t>1.</w:t>
      </w:r>
      <w:r w:rsidRPr="00021193">
        <w:rPr>
          <w:color w:val="000000" w:themeColor="text1"/>
          <w:u w:color="000000" w:themeColor="text1"/>
        </w:rPr>
        <w:tab/>
        <w:t>Chapter 1, Title 4 of the 1976 Code is amended by adding:</w:t>
      </w: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190.</w:t>
      </w:r>
      <w:r w:rsidRPr="00021193">
        <w:rPr>
          <w:color w:val="000000" w:themeColor="text1"/>
          <w:u w:color="000000" w:themeColor="text1"/>
        </w:rPr>
        <w:tab/>
        <w:t>(A)</w:t>
      </w:r>
      <w:r w:rsidRPr="00021193">
        <w:rPr>
          <w:color w:val="000000" w:themeColor="text1"/>
          <w:u w:color="000000" w:themeColor="text1"/>
        </w:rPr>
        <w:tab/>
        <w:t>Before a county enters into a fee in lieu of property taxes agreement, the county must consult with the other affected taxing entities regarding the effects of the agreement on the other entities.  The county must provide projections for the amount of revenue expected to be distributed to each entity each year from the agreement, and the method by which the projections were calculated.</w:t>
      </w: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(B)</w:t>
      </w:r>
      <w:r w:rsidRPr="00021193">
        <w:rPr>
          <w:color w:val="000000" w:themeColor="text1"/>
          <w:u w:color="000000" w:themeColor="text1"/>
        </w:rPr>
        <w:tab/>
        <w:t>Each year a fee in lieu of property taxes agreement is in effect, the county shall provide a report to the other affected taxing entities of the total amount of revenue generated from the agreement, the amount of revenue distributed to each taxing entity, and the calculation used to determine each distribution.</w:t>
      </w:r>
    </w:p>
    <w:p w:rsidR="00324647" w:rsidRPr="00021193"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(C)</w:t>
      </w:r>
      <w:r w:rsidRPr="00021193">
        <w:rPr>
          <w:color w:val="000000" w:themeColor="text1"/>
          <w:u w:color="000000" w:themeColor="text1"/>
        </w:rPr>
        <w:tab/>
        <w:t>In any year in which the county fails to distribute an affected taxing entity its correct distribution as provided by law, the Office of the State Treasurer shall withhold the county</w:t>
      </w:r>
      <w:r w:rsidRPr="00324647">
        <w:rPr>
          <w:color w:val="000000" w:themeColor="text1"/>
          <w:u w:color="000000" w:themeColor="text1"/>
        </w:rPr>
        <w:t>’</w:t>
      </w:r>
      <w:r w:rsidRPr="00021193">
        <w:rPr>
          <w:color w:val="000000" w:themeColor="text1"/>
          <w:u w:color="000000" w:themeColor="text1"/>
        </w:rPr>
        <w:t xml:space="preserve">s State Aid to </w:t>
      </w:r>
      <w:r w:rsidRPr="00021193">
        <w:rPr>
          <w:color w:val="000000" w:themeColor="text1"/>
          <w:u w:color="000000" w:themeColor="text1"/>
        </w:rPr>
        <w:lastRenderedPageBreak/>
        <w:t>Subdivisions Act distribution until the correct amount is distributed.”</w:t>
      </w:r>
    </w:p>
    <w:p w:rsidR="00324647"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5A3F" w:rsidRDefault="00324647" w:rsidP="003246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F53B7" w:rsidRDefault="0032464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767D" w:rsidRDefault="000F767D" w:rsidP="000F767D">
      <w:pPr>
        <w:suppressAutoHyphens/>
      </w:pPr>
    </w:p>
    <w:sectPr w:rsidR="000F767D" w:rsidSect="000F767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A3F" w:rsidRDefault="00755A3F" w:rsidP="009F0C77">
      <w:r>
        <w:separator/>
      </w:r>
    </w:p>
  </w:endnote>
  <w:endnote w:type="continuationSeparator" w:id="0">
    <w:p w:rsidR="00755A3F" w:rsidRDefault="00755A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311DC5A-713B-47CD-8B42-6021A3679E18}"/>
    <w:embedBold r:id="rId2" w:fontKey="{F5F003A3-8237-407E-AB8D-CA6B1D5EDD03}"/>
  </w:font>
  <w:font w:name="Calibri">
    <w:panose1 w:val="020F0502020204030204"/>
    <w:charset w:val="00"/>
    <w:family w:val="swiss"/>
    <w:pitch w:val="variable"/>
    <w:sig w:usb0="E0002EFF" w:usb1="C000247B" w:usb2="00000009" w:usb3="00000000" w:csb0="000001FF" w:csb1="00000000"/>
    <w:embedRegular r:id="rId3" w:fontKey="{3E6112B6-BCF1-46CF-A6E5-F0D060F47C7E}"/>
  </w:font>
  <w:font w:name="Cambria">
    <w:panose1 w:val="02040503050406030204"/>
    <w:charset w:val="00"/>
    <w:family w:val="roman"/>
    <w:pitch w:val="variable"/>
    <w:sig w:usb0="E00006FF" w:usb1="420024FF" w:usb2="02000000" w:usb3="00000000" w:csb0="0000019F" w:csb1="00000000"/>
    <w:embedRegular r:id="rId4" w:fontKey="{BF2B4408-51F3-4ABB-8B23-BA08FC11F7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67D" w:rsidRPr="006A5AA7" w:rsidRDefault="000F767D" w:rsidP="006A5AA7">
    <w:pPr>
      <w:pStyle w:val="Footer"/>
      <w:tabs>
        <w:tab w:val="clear" w:pos="4680"/>
        <w:tab w:val="clear" w:pos="9360"/>
        <w:tab w:val="center" w:pos="2995"/>
      </w:tabs>
      <w:spacing w:before="120"/>
    </w:pPr>
    <w:r>
      <w:t>[3389]</w:t>
    </w:r>
    <w:r>
      <w:tab/>
    </w:r>
    <w:r>
      <w:fldChar w:fldCharType="begin"/>
    </w:r>
    <w:r>
      <w:instrText xml:space="preserve"> PAGE  \* MERGEFORMAT </w:instrText>
    </w:r>
    <w:r>
      <w:fldChar w:fldCharType="separate"/>
    </w:r>
    <w:r w:rsidR="009F57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A3F" w:rsidRDefault="00755A3F" w:rsidP="009F0C77">
      <w:r>
        <w:separator/>
      </w:r>
    </w:p>
  </w:footnote>
  <w:footnote w:type="continuationSeparator" w:id="0">
    <w:p w:rsidR="00755A3F" w:rsidRDefault="00755A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6DG21"/>
    <w:docVar w:name="CoverBillType" w:val="b"/>
    <w:docVar w:name="DocPath" w:val="L:\Council\bills\NBD\11096DG21.DOCX"/>
    <w:docVar w:name="dvBillNumber" w:val="3389"/>
    <w:docVar w:name="dvBillNumberPrefix" w:val="H. "/>
    <w:docVar w:name="dvOriginalBody" w:val="House"/>
    <w:docVar w:name="dvSteno" w:val="NBD"/>
    <w:docVar w:name="NameofBody" w:val="h"/>
    <w:docVar w:name="vGroup2" w:val="Council"/>
  </w:docVars>
  <w:rsids>
    <w:rsidRoot w:val="00755A3F"/>
    <w:rsid w:val="00011869"/>
    <w:rsid w:val="00015CD6"/>
    <w:rsid w:val="000922EB"/>
    <w:rsid w:val="000E0100"/>
    <w:rsid w:val="000E1785"/>
    <w:rsid w:val="000F40FA"/>
    <w:rsid w:val="000F767D"/>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4647"/>
    <w:rsid w:val="00325348"/>
    <w:rsid w:val="0032732C"/>
    <w:rsid w:val="00336AD0"/>
    <w:rsid w:val="0037079A"/>
    <w:rsid w:val="003C4DAB"/>
    <w:rsid w:val="003D01E8"/>
    <w:rsid w:val="003E5288"/>
    <w:rsid w:val="003F6D79"/>
    <w:rsid w:val="0041760A"/>
    <w:rsid w:val="00417C01"/>
    <w:rsid w:val="004403BD"/>
    <w:rsid w:val="00461441"/>
    <w:rsid w:val="004809EE"/>
    <w:rsid w:val="004E63D7"/>
    <w:rsid w:val="004E7D54"/>
    <w:rsid w:val="005273C6"/>
    <w:rsid w:val="00530A69"/>
    <w:rsid w:val="00545593"/>
    <w:rsid w:val="00556EBF"/>
    <w:rsid w:val="00577C6C"/>
    <w:rsid w:val="005A62FE"/>
    <w:rsid w:val="005C2FE2"/>
    <w:rsid w:val="005E2BC9"/>
    <w:rsid w:val="00605102"/>
    <w:rsid w:val="006215AA"/>
    <w:rsid w:val="00653364"/>
    <w:rsid w:val="006913C9"/>
    <w:rsid w:val="0069470D"/>
    <w:rsid w:val="006A5AA7"/>
    <w:rsid w:val="006D58AA"/>
    <w:rsid w:val="00734F00"/>
    <w:rsid w:val="00736959"/>
    <w:rsid w:val="00755A3F"/>
    <w:rsid w:val="007760BC"/>
    <w:rsid w:val="007A70AE"/>
    <w:rsid w:val="007F53B7"/>
    <w:rsid w:val="008362E8"/>
    <w:rsid w:val="0085786E"/>
    <w:rsid w:val="008A1768"/>
    <w:rsid w:val="008A489F"/>
    <w:rsid w:val="008F0F33"/>
    <w:rsid w:val="008F4429"/>
    <w:rsid w:val="0094021A"/>
    <w:rsid w:val="009B44AF"/>
    <w:rsid w:val="009C6A0B"/>
    <w:rsid w:val="009F0C77"/>
    <w:rsid w:val="009F4DD1"/>
    <w:rsid w:val="009F570D"/>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2A38"/>
    <w:rsid w:val="00E92EEF"/>
    <w:rsid w:val="00EB54A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1F7096-9EDF-4A4B-84F9-118267E4C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76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8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8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76C27-4F8E-4955-972A-1EB50E6E6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3389: Subject not yet available - South Carolina Legislature Online</dc:title>
  <dc:creator>Niki Downey</dc:creator>
  <cp:lastModifiedBy>S Wilson</cp:lastModifiedBy>
  <cp:revision>2</cp:revision>
  <dcterms:created xsi:type="dcterms:W3CDTF">2021-01-26T15:24:00Z</dcterms:created>
  <dcterms:modified xsi:type="dcterms:W3CDTF">2021-01-26T15:24:00Z</dcterms:modified>
</cp:coreProperties>
</file>