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7F7E" w:rsidRDefault="00BA7F7E" w:rsidP="00BA7F7E">
      <w:pPr>
        <w:widowControl w:val="0"/>
        <w:jc w:val="center"/>
      </w:pPr>
      <w:r w:rsidRPr="00BA7F7E">
        <w:rPr>
          <w:b/>
        </w:rPr>
        <w:t>South Carolina General Assembly</w:t>
      </w:r>
    </w:p>
    <w:p w:rsidR="00BA7F7E" w:rsidRDefault="00BA7F7E" w:rsidP="00BA7F7E">
      <w:pPr>
        <w:widowControl w:val="0"/>
        <w:jc w:val="center"/>
      </w:pPr>
      <w:r>
        <w:t>124th Session, 2021-2022</w:t>
      </w:r>
    </w:p>
    <w:p w:rsidR="00BA7F7E" w:rsidRDefault="00BA7F7E" w:rsidP="00BA7F7E">
      <w:pPr>
        <w:widowControl w:val="0"/>
        <w:jc w:val="left"/>
      </w:pPr>
    </w:p>
    <w:p w:rsidR="00BA7F7E" w:rsidRDefault="00BA7F7E" w:rsidP="00BA7F7E">
      <w:pPr>
        <w:widowControl w:val="0"/>
        <w:jc w:val="left"/>
        <w:rPr>
          <w:b/>
        </w:rPr>
      </w:pPr>
      <w:r w:rsidRPr="00BA7F7E">
        <w:rPr>
          <w:b/>
        </w:rPr>
        <w:t>H. 3450</w:t>
      </w:r>
    </w:p>
    <w:p w:rsidR="00BA7F7E" w:rsidRDefault="00BA7F7E" w:rsidP="00BA7F7E">
      <w:pPr>
        <w:widowControl w:val="0"/>
        <w:jc w:val="left"/>
        <w:rPr>
          <w:b/>
        </w:rPr>
      </w:pPr>
    </w:p>
    <w:p w:rsidR="00BA7F7E" w:rsidRDefault="00BA7F7E" w:rsidP="00BA7F7E">
      <w:pPr>
        <w:widowControl w:val="0"/>
        <w:jc w:val="left"/>
      </w:pPr>
      <w:r w:rsidRPr="00BA7F7E">
        <w:rPr>
          <w:b/>
        </w:rPr>
        <w:t>STATUS INFORMATION</w:t>
      </w:r>
    </w:p>
    <w:p w:rsidR="00BA7F7E" w:rsidRDefault="00BA7F7E" w:rsidP="00BA7F7E">
      <w:pPr>
        <w:widowControl w:val="0"/>
        <w:jc w:val="left"/>
      </w:pPr>
    </w:p>
    <w:p w:rsidR="00BA7F7E" w:rsidRDefault="00BA7F7E" w:rsidP="00BA7F7E">
      <w:pPr>
        <w:widowControl w:val="0"/>
        <w:jc w:val="left"/>
      </w:pPr>
      <w:r>
        <w:t>General Bill</w:t>
      </w:r>
    </w:p>
    <w:p w:rsidR="00BA7F7E" w:rsidRDefault="004042A4" w:rsidP="00BA7F7E">
      <w:pPr>
        <w:widowControl w:val="0"/>
        <w:jc w:val="left"/>
      </w:pPr>
      <w:r>
        <w:t>Sponsors: Reps. Burns, Chumley, Haddon, Long, Forrest, Jones, May, Magnuson, Taylor, Hixon, Hiott, Pope, Huggins, B. Cox and Daning</w:t>
      </w:r>
    </w:p>
    <w:p w:rsidR="00BA7F7E" w:rsidRDefault="00BA7F7E" w:rsidP="00BA7F7E">
      <w:pPr>
        <w:widowControl w:val="0"/>
        <w:jc w:val="left"/>
      </w:pPr>
      <w:r>
        <w:t>Document Path: l:\council\bills\bh\7326sa21.docx</w:t>
      </w:r>
    </w:p>
    <w:p w:rsidR="00B43A16" w:rsidRDefault="00C508DC" w:rsidP="00BA7F7E">
      <w:pPr>
        <w:widowControl w:val="0"/>
        <w:jc w:val="left"/>
      </w:pPr>
      <w:r>
        <w:t>Companion/Similar bill(s): 4528, 4763</w:t>
      </w:r>
    </w:p>
    <w:p w:rsidR="00BA7F7E" w:rsidRDefault="00BA7F7E" w:rsidP="00BA7F7E">
      <w:pPr>
        <w:widowControl w:val="0"/>
        <w:jc w:val="left"/>
      </w:pPr>
    </w:p>
    <w:p w:rsidR="00C76CC7" w:rsidRDefault="00C76CC7" w:rsidP="00BA7F7E">
      <w:pPr>
        <w:widowControl w:val="0"/>
        <w:jc w:val="left"/>
      </w:pPr>
      <w:r>
        <w:t>Introduced in the House on January 12, 2021</w:t>
      </w:r>
    </w:p>
    <w:p w:rsidR="00C76CC7" w:rsidRPr="00C76CC7" w:rsidRDefault="00C76CC7" w:rsidP="00BA7F7E">
      <w:pPr>
        <w:widowControl w:val="0"/>
        <w:jc w:val="left"/>
      </w:pPr>
      <w:r>
        <w:t xml:space="preserve">Currently residing in the House Committee on </w:t>
      </w:r>
      <w:r w:rsidRPr="00C76CC7">
        <w:rPr>
          <w:b/>
        </w:rPr>
        <w:t>Judiciary</w:t>
      </w:r>
    </w:p>
    <w:p w:rsidR="00C76CC7" w:rsidRDefault="00C76CC7" w:rsidP="00BA7F7E">
      <w:pPr>
        <w:widowControl w:val="0"/>
        <w:jc w:val="left"/>
      </w:pPr>
    </w:p>
    <w:p w:rsidR="00BA7F7E" w:rsidRDefault="00697659" w:rsidP="00BA7F7E">
      <w:pPr>
        <w:widowControl w:val="0"/>
        <w:jc w:val="left"/>
      </w:pPr>
      <w:r>
        <w:t>Summary: Censorship</w:t>
      </w:r>
    </w:p>
    <w:p w:rsidR="00BA7F7E" w:rsidRDefault="00BA7F7E" w:rsidP="00BA7F7E">
      <w:pPr>
        <w:widowControl w:val="0"/>
        <w:jc w:val="left"/>
      </w:pPr>
    </w:p>
    <w:p w:rsidR="00BA7F7E" w:rsidRDefault="00BA7F7E" w:rsidP="00BA7F7E">
      <w:pPr>
        <w:widowControl w:val="0"/>
        <w:jc w:val="left"/>
      </w:pPr>
    </w:p>
    <w:p w:rsidR="00BA7F7E" w:rsidRDefault="00BA7F7E" w:rsidP="00BA7F7E">
      <w:pPr>
        <w:widowControl w:val="0"/>
        <w:tabs>
          <w:tab w:val="center" w:pos="590"/>
          <w:tab w:val="center" w:pos="1440"/>
          <w:tab w:val="left" w:pos="1872"/>
          <w:tab w:val="left" w:pos="9187"/>
        </w:tabs>
        <w:jc w:val="left"/>
      </w:pPr>
      <w:r w:rsidRPr="00BA7F7E">
        <w:rPr>
          <w:b/>
        </w:rPr>
        <w:t>HISTORY OF LEGISLATIVE ACTIONS</w:t>
      </w:r>
    </w:p>
    <w:p w:rsidR="00BA7F7E" w:rsidRDefault="00BA7F7E" w:rsidP="00BA7F7E">
      <w:pPr>
        <w:widowControl w:val="0"/>
        <w:tabs>
          <w:tab w:val="center" w:pos="590"/>
          <w:tab w:val="center" w:pos="1440"/>
          <w:tab w:val="left" w:pos="1872"/>
          <w:tab w:val="left" w:pos="9187"/>
        </w:tabs>
        <w:jc w:val="left"/>
      </w:pPr>
    </w:p>
    <w:p w:rsidR="00BA7F7E" w:rsidRPr="00BA7F7E" w:rsidRDefault="00BA7F7E" w:rsidP="00BA7F7E">
      <w:pPr>
        <w:widowControl w:val="0"/>
        <w:tabs>
          <w:tab w:val="center" w:pos="590"/>
          <w:tab w:val="center" w:pos="1440"/>
          <w:tab w:val="left" w:pos="1872"/>
          <w:tab w:val="left" w:pos="9187"/>
        </w:tabs>
        <w:jc w:val="left"/>
      </w:pPr>
      <w:r w:rsidRPr="00BA7F7E">
        <w:rPr>
          <w:u w:val="single"/>
        </w:rPr>
        <w:tab/>
        <w:t>Date</w:t>
      </w:r>
      <w:r w:rsidRPr="00BA7F7E">
        <w:rPr>
          <w:u w:val="single"/>
        </w:rPr>
        <w:tab/>
        <w:t>Body</w:t>
      </w:r>
      <w:r w:rsidRPr="00BA7F7E">
        <w:rPr>
          <w:u w:val="single"/>
        </w:rPr>
        <w:tab/>
        <w:t>Action Description with journal page number</w:t>
      </w:r>
      <w:r w:rsidRPr="00BA7F7E">
        <w:rPr>
          <w:u w:val="single"/>
        </w:rPr>
        <w:tab/>
      </w:r>
    </w:p>
    <w:p w:rsidR="004042A4" w:rsidRDefault="004042A4" w:rsidP="004042A4">
      <w:pPr>
        <w:widowControl w:val="0"/>
        <w:tabs>
          <w:tab w:val="right" w:pos="1008"/>
          <w:tab w:val="left" w:pos="1152"/>
          <w:tab w:val="left" w:pos="1872"/>
          <w:tab w:val="left" w:pos="9187"/>
        </w:tabs>
        <w:ind w:left="2088" w:hanging="2088"/>
      </w:pPr>
      <w:r>
        <w:tab/>
        <w:t>12/16/2020</w:t>
      </w:r>
      <w:r>
        <w:tab/>
        <w:t>House</w:t>
      </w:r>
      <w:r>
        <w:tab/>
        <w:t>Prefiled</w:t>
      </w:r>
    </w:p>
    <w:p w:rsidR="004042A4" w:rsidRDefault="004042A4" w:rsidP="004042A4">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197EA9">
        <w:rPr>
          <w:b/>
        </w:rPr>
        <w:t>Judiciary</w:t>
      </w:r>
    </w:p>
    <w:p w:rsidR="004042A4" w:rsidRDefault="004042A4" w:rsidP="004042A4">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197EA9">
          <w:rPr>
            <w:rStyle w:val="Hyperlink"/>
          </w:rPr>
          <w:t>House Journal</w:t>
        </w:r>
        <w:r w:rsidRPr="00197EA9">
          <w:rPr>
            <w:rStyle w:val="Hyperlink"/>
          </w:rPr>
          <w:noBreakHyphen/>
          <w:t>page 196</w:t>
        </w:r>
      </w:hyperlink>
      <w:r>
        <w:t>)</w:t>
      </w:r>
    </w:p>
    <w:p w:rsidR="004042A4" w:rsidRDefault="004042A4" w:rsidP="004042A4">
      <w:pPr>
        <w:widowControl w:val="0"/>
        <w:tabs>
          <w:tab w:val="right" w:pos="1008"/>
          <w:tab w:val="left" w:pos="1152"/>
          <w:tab w:val="left" w:pos="1872"/>
          <w:tab w:val="left" w:pos="9187"/>
        </w:tabs>
        <w:ind w:left="2088" w:hanging="2088"/>
      </w:pPr>
      <w:r>
        <w:tab/>
        <w:t>1/12/2021</w:t>
      </w:r>
      <w:r>
        <w:tab/>
        <w:t>House</w:t>
      </w:r>
      <w:r>
        <w:tab/>
        <w:t xml:space="preserve">Referred to Committee on </w:t>
      </w:r>
      <w:r w:rsidRPr="00197EA9">
        <w:rPr>
          <w:b/>
        </w:rPr>
        <w:t>Judiciary</w:t>
      </w:r>
      <w:r>
        <w:t xml:space="preserve"> (</w:t>
      </w:r>
      <w:hyperlink r:id="rId8" w:history="1">
        <w:r w:rsidRPr="00197EA9">
          <w:rPr>
            <w:rStyle w:val="Hyperlink"/>
          </w:rPr>
          <w:t>House Journal</w:t>
        </w:r>
        <w:r w:rsidRPr="00197EA9">
          <w:rPr>
            <w:rStyle w:val="Hyperlink"/>
          </w:rPr>
          <w:noBreakHyphen/>
          <w:t>page 196</w:t>
        </w:r>
      </w:hyperlink>
      <w:r>
        <w:t>)</w:t>
      </w:r>
    </w:p>
    <w:p w:rsidR="004042A4" w:rsidRDefault="004042A4" w:rsidP="004042A4">
      <w:pPr>
        <w:widowControl w:val="0"/>
        <w:tabs>
          <w:tab w:val="right" w:pos="1008"/>
          <w:tab w:val="left" w:pos="1152"/>
          <w:tab w:val="left" w:pos="1872"/>
          <w:tab w:val="left" w:pos="9187"/>
        </w:tabs>
        <w:ind w:left="2088" w:hanging="2088"/>
      </w:pPr>
      <w:r>
        <w:tab/>
        <w:t>1/13/2021</w:t>
      </w:r>
      <w:r>
        <w:tab/>
        <w:t>House</w:t>
      </w:r>
      <w:r>
        <w:tab/>
        <w:t>Member(s) request name added as sponsor: Jones</w:t>
      </w:r>
    </w:p>
    <w:p w:rsidR="004042A4" w:rsidRDefault="004042A4" w:rsidP="004042A4">
      <w:pPr>
        <w:widowControl w:val="0"/>
        <w:tabs>
          <w:tab w:val="right" w:pos="1008"/>
          <w:tab w:val="left" w:pos="1152"/>
          <w:tab w:val="left" w:pos="1872"/>
          <w:tab w:val="left" w:pos="9187"/>
        </w:tabs>
        <w:ind w:left="2088" w:hanging="2088"/>
      </w:pPr>
      <w:r>
        <w:tab/>
        <w:t>1/14/2021</w:t>
      </w:r>
      <w:r>
        <w:tab/>
        <w:t>House</w:t>
      </w:r>
      <w:r>
        <w:tab/>
        <w:t>Member(s) request name added as sponsor: May, Magnuson</w:t>
      </w:r>
    </w:p>
    <w:p w:rsidR="004042A4" w:rsidRDefault="004042A4" w:rsidP="004042A4">
      <w:pPr>
        <w:widowControl w:val="0"/>
        <w:tabs>
          <w:tab w:val="right" w:pos="1008"/>
          <w:tab w:val="left" w:pos="1152"/>
          <w:tab w:val="left" w:pos="1872"/>
          <w:tab w:val="left" w:pos="9187"/>
        </w:tabs>
        <w:ind w:left="2088" w:hanging="2088"/>
      </w:pPr>
      <w:r>
        <w:tab/>
        <w:t>2/10/2021</w:t>
      </w:r>
      <w:r>
        <w:tab/>
        <w:t>House</w:t>
      </w:r>
      <w:r>
        <w:tab/>
        <w:t>Member(s) request name added as sponsor: Taylor, Hixon, Hiott</w:t>
      </w:r>
    </w:p>
    <w:p w:rsidR="004042A4" w:rsidRDefault="004042A4" w:rsidP="004042A4">
      <w:pPr>
        <w:widowControl w:val="0"/>
        <w:tabs>
          <w:tab w:val="right" w:pos="1008"/>
          <w:tab w:val="left" w:pos="1152"/>
          <w:tab w:val="left" w:pos="1872"/>
          <w:tab w:val="left" w:pos="9187"/>
        </w:tabs>
        <w:ind w:left="2088" w:hanging="2088"/>
      </w:pPr>
      <w:r>
        <w:tab/>
        <w:t>3/17/2021</w:t>
      </w:r>
      <w:r>
        <w:tab/>
        <w:t>House</w:t>
      </w:r>
      <w:r>
        <w:tab/>
        <w:t>Member(s) request name added as sponsor: Pope</w:t>
      </w:r>
    </w:p>
    <w:p w:rsidR="004042A4" w:rsidRDefault="004042A4" w:rsidP="004042A4">
      <w:pPr>
        <w:widowControl w:val="0"/>
        <w:tabs>
          <w:tab w:val="right" w:pos="1008"/>
          <w:tab w:val="left" w:pos="1152"/>
          <w:tab w:val="left" w:pos="1872"/>
          <w:tab w:val="left" w:pos="9187"/>
        </w:tabs>
        <w:ind w:left="2088" w:hanging="2088"/>
      </w:pPr>
      <w:r>
        <w:tab/>
        <w:t>5/11/2021</w:t>
      </w:r>
      <w:r>
        <w:tab/>
        <w:t>House</w:t>
      </w:r>
      <w:r>
        <w:tab/>
        <w:t>Member(s) request name added as sponsor: Huggins</w:t>
      </w:r>
    </w:p>
    <w:p w:rsidR="004042A4" w:rsidRDefault="004042A4" w:rsidP="004042A4">
      <w:pPr>
        <w:widowControl w:val="0"/>
        <w:tabs>
          <w:tab w:val="right" w:pos="1008"/>
          <w:tab w:val="left" w:pos="1152"/>
          <w:tab w:val="left" w:pos="1872"/>
          <w:tab w:val="left" w:pos="9187"/>
        </w:tabs>
        <w:ind w:left="2088" w:hanging="2088"/>
      </w:pPr>
      <w:r>
        <w:tab/>
        <w:t>6/8/2021</w:t>
      </w:r>
      <w:r>
        <w:tab/>
        <w:t>House</w:t>
      </w:r>
      <w:r>
        <w:tab/>
        <w:t>Member(s) request name added as sponsor: B.Cox</w:t>
      </w:r>
    </w:p>
    <w:p w:rsidR="004042A4" w:rsidRDefault="004042A4" w:rsidP="004042A4">
      <w:pPr>
        <w:widowControl w:val="0"/>
        <w:tabs>
          <w:tab w:val="right" w:pos="1008"/>
          <w:tab w:val="left" w:pos="1152"/>
          <w:tab w:val="left" w:pos="1872"/>
          <w:tab w:val="left" w:pos="9187"/>
        </w:tabs>
        <w:ind w:left="2088" w:hanging="2088"/>
      </w:pPr>
      <w:r>
        <w:tab/>
        <w:t>6/21/2021</w:t>
      </w:r>
      <w:r>
        <w:tab/>
        <w:t>House</w:t>
      </w:r>
      <w:r>
        <w:tab/>
        <w:t>Member(s) request name added as sponsor: Daning</w:t>
      </w:r>
    </w:p>
    <w:p w:rsidR="004042A4" w:rsidRDefault="004042A4" w:rsidP="004042A4">
      <w:pPr>
        <w:widowControl w:val="0"/>
        <w:tabs>
          <w:tab w:val="right" w:pos="1008"/>
          <w:tab w:val="left" w:pos="1152"/>
          <w:tab w:val="left" w:pos="1872"/>
          <w:tab w:val="left" w:pos="9187"/>
        </w:tabs>
        <w:ind w:left="2088" w:hanging="2088"/>
      </w:pPr>
    </w:p>
    <w:p w:rsidR="00BA7F7E" w:rsidRDefault="00BA7F7E" w:rsidP="00BA7F7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A7F7E">
          <w:rPr>
            <w:rStyle w:val="Hyperlink"/>
          </w:rPr>
          <w:t>legislative information</w:t>
        </w:r>
      </w:hyperlink>
      <w:r>
        <w:t xml:space="preserve"> at the website</w:t>
      </w:r>
    </w:p>
    <w:p w:rsidR="00BA7F7E" w:rsidRDefault="00BA7F7E" w:rsidP="00BA7F7E">
      <w:pPr>
        <w:widowControl w:val="0"/>
        <w:tabs>
          <w:tab w:val="right" w:pos="1008"/>
          <w:tab w:val="left" w:pos="1152"/>
          <w:tab w:val="left" w:pos="1872"/>
          <w:tab w:val="left" w:pos="9187"/>
        </w:tabs>
        <w:ind w:left="2088" w:hanging="2088"/>
        <w:jc w:val="left"/>
      </w:pPr>
    </w:p>
    <w:p w:rsidR="00BA7F7E" w:rsidRPr="00BA7F7E" w:rsidRDefault="00BA7F7E" w:rsidP="00BA7F7E">
      <w:pPr>
        <w:widowControl w:val="0"/>
        <w:tabs>
          <w:tab w:val="right" w:pos="1008"/>
          <w:tab w:val="left" w:pos="1152"/>
          <w:tab w:val="left" w:pos="1872"/>
          <w:tab w:val="left" w:pos="9187"/>
        </w:tabs>
        <w:ind w:left="2088" w:hanging="2088"/>
        <w:jc w:val="left"/>
      </w:pPr>
    </w:p>
    <w:p w:rsidR="00BA7F7E" w:rsidRDefault="00BA7F7E" w:rsidP="00BA7F7E">
      <w:pPr>
        <w:widowControl w:val="0"/>
        <w:jc w:val="left"/>
      </w:pPr>
      <w:r w:rsidRPr="00BA7F7E">
        <w:rPr>
          <w:b/>
        </w:rPr>
        <w:t>VERSIONS OF THIS BILL</w:t>
      </w:r>
    </w:p>
    <w:p w:rsidR="00BA7F7E" w:rsidRDefault="00BA7F7E" w:rsidP="00BA7F7E">
      <w:pPr>
        <w:widowControl w:val="0"/>
        <w:jc w:val="left"/>
      </w:pPr>
    </w:p>
    <w:p w:rsidR="00BA7F7E" w:rsidRDefault="00675A4E" w:rsidP="00BA7F7E">
      <w:pPr>
        <w:widowControl w:val="0"/>
        <w:jc w:val="left"/>
      </w:pPr>
      <w:hyperlink r:id="rId10" w:history="1">
        <w:r w:rsidR="00BA7F7E">
          <w:rPr>
            <w:rStyle w:val="Hyperlink"/>
          </w:rPr>
          <w:t>12/16/2020</w:t>
        </w:r>
      </w:hyperlink>
    </w:p>
    <w:p w:rsidR="00BA7F7E" w:rsidRDefault="00BA7F7E" w:rsidP="00BA7F7E"/>
    <w:p w:rsidR="00BA7F7E" w:rsidRDefault="00BA7F7E" w:rsidP="00BA7F7E">
      <w:pPr>
        <w:sectPr w:rsidR="00BA7F7E" w:rsidSect="00BA7F7E">
          <w:pgSz w:w="12240" w:h="15840" w:code="1"/>
          <w:pgMar w:top="1080" w:right="1440" w:bottom="1080" w:left="1440" w:header="720" w:footer="720" w:gutter="0"/>
          <w:cols w:space="720"/>
          <w:noEndnote/>
          <w:docGrid w:linePitch="360"/>
        </w:sectPr>
      </w:pPr>
    </w:p>
    <w:p w:rsidR="009360C5" w:rsidRDefault="009360C5" w:rsidP="009E3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05" w:rsidRDefault="009E3705" w:rsidP="009E3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05" w:rsidRDefault="009E3705" w:rsidP="009E3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05" w:rsidRDefault="009E3705" w:rsidP="009E3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05" w:rsidRDefault="009E3705" w:rsidP="009E3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05" w:rsidRDefault="009E3705" w:rsidP="009E3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05" w:rsidRDefault="009E3705" w:rsidP="009E3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6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35F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08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w:t>
      </w:r>
      <w:r w:rsidR="00BB72E5" w:rsidRPr="006111CD">
        <w:rPr>
          <w:color w:val="000000" w:themeColor="text1"/>
          <w:u w:color="000000" w:themeColor="text1"/>
        </w:rPr>
        <w:t>MEND THE CODE OF LAWS OF SOUTH CAROLINA, 1976, BY ADDING ARTICLE 6 TO CHAPTER 5, TITLE 39 SO AS TO STOP CERTAIN SOCIAL MEDIA CENSORSHIP, TO PROVIDE PENALTIES, AND TO PROVIDE EXCEPTIONS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EE015E">
        <w:rPr>
          <w:color w:val="000000" w:themeColor="text1"/>
          <w:u w:color="000000" w:themeColor="text1"/>
        </w:rPr>
        <w:t xml:space="preserve">, the General Assembly </w:t>
      </w:r>
      <w:r w:rsidRPr="006111CD">
        <w:rPr>
          <w:color w:val="000000" w:themeColor="text1"/>
          <w:u w:color="000000" w:themeColor="text1"/>
        </w:rPr>
        <w:t xml:space="preserve">is generally opposed to online censorship unless the content is injurious to children or promotes human trafficking </w:t>
      </w:r>
      <w:r w:rsidR="00A020E2">
        <w:rPr>
          <w:color w:val="000000" w:themeColor="text1"/>
          <w:u w:color="000000" w:themeColor="text1"/>
        </w:rPr>
        <w:noBreakHyphen/>
      </w:r>
      <w:r w:rsidRPr="006111CD">
        <w:rPr>
          <w:color w:val="000000" w:themeColor="text1"/>
          <w:u w:color="000000" w:themeColor="text1"/>
        </w:rPr>
        <w:t xml:space="preserve"> only then is the State House for limited censorship; and</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6111CD">
        <w:rPr>
          <w:color w:val="000000" w:themeColor="text1"/>
          <w:u w:color="000000" w:themeColor="text1"/>
        </w:rPr>
        <w:t>, this State has a compelling interest in holding certain social media websites to higher standards for having substantially created a digital public square; and</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6111CD">
        <w:rPr>
          <w:color w:val="000000" w:themeColor="text1"/>
          <w:u w:color="000000" w:themeColor="text1"/>
        </w:rPr>
        <w:t xml:space="preserve">, this State has an interest in helping its citizens enjoy their free exercise rights in certain semipublic forums commonly used for religious and political speech, regardless of which political party or religious organization they ascribe to; and </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 xml:space="preserve">  </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6111CD">
        <w:rPr>
          <w:color w:val="000000" w:themeColor="text1"/>
          <w:u w:color="000000" w:themeColor="text1"/>
        </w:rPr>
        <w:t>, the State has an interest in deterring the owners and operators of social media websites that have substantially created a digital public square from maliciously interfering in elections</w:t>
      </w:r>
      <w:r>
        <w:rPr>
          <w:color w:val="000000" w:themeColor="text1"/>
          <w:u w:color="000000" w:themeColor="text1"/>
        </w:rPr>
        <w:t>. Now, therefore,</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Be it enacted by the General Assembly of the State of South Carolina:</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SECTION</w:t>
      </w:r>
      <w:r w:rsidRPr="006111CD">
        <w:rPr>
          <w:color w:val="000000" w:themeColor="text1"/>
          <w:u w:color="000000" w:themeColor="text1"/>
        </w:rPr>
        <w:tab/>
        <w:t>1.</w:t>
      </w:r>
      <w:r w:rsidRPr="006111CD">
        <w:rPr>
          <w:color w:val="000000" w:themeColor="text1"/>
          <w:u w:color="000000" w:themeColor="text1"/>
        </w:rPr>
        <w:tab/>
        <w:t>Chapter 5, Title 39 of the 1976 Code is amended by adding:</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111CD">
        <w:rPr>
          <w:color w:val="000000" w:themeColor="text1"/>
          <w:u w:color="000000" w:themeColor="text1"/>
        </w:rPr>
        <w:t>Article 6</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111CD">
        <w:rPr>
          <w:color w:val="000000" w:themeColor="text1"/>
          <w:u w:color="000000" w:themeColor="text1"/>
        </w:rPr>
        <w:lastRenderedPageBreak/>
        <w:t>Stop Social Media Censorship Act</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t>Section 39</w:t>
      </w:r>
      <w:r w:rsidR="00A020E2">
        <w:rPr>
          <w:color w:val="000000" w:themeColor="text1"/>
          <w:u w:color="000000" w:themeColor="text1"/>
        </w:rPr>
        <w:noBreakHyphen/>
      </w:r>
      <w:r w:rsidRPr="006111CD">
        <w:rPr>
          <w:color w:val="000000" w:themeColor="text1"/>
          <w:u w:color="000000" w:themeColor="text1"/>
        </w:rPr>
        <w:t>5</w:t>
      </w:r>
      <w:r w:rsidR="00A020E2">
        <w:rPr>
          <w:color w:val="000000" w:themeColor="text1"/>
          <w:u w:color="000000" w:themeColor="text1"/>
        </w:rPr>
        <w:noBreakHyphen/>
      </w:r>
      <w:r w:rsidRPr="006111CD">
        <w:rPr>
          <w:color w:val="000000" w:themeColor="text1"/>
          <w:u w:color="000000" w:themeColor="text1"/>
        </w:rPr>
        <w:t>610.</w:t>
      </w:r>
      <w:r w:rsidRPr="006111CD">
        <w:rPr>
          <w:color w:val="000000" w:themeColor="text1"/>
          <w:u w:color="000000" w:themeColor="text1"/>
        </w:rPr>
        <w:tab/>
        <w:t xml:space="preserve">This article may be cited as the </w:t>
      </w:r>
      <w:r w:rsidR="00A020E2" w:rsidRPr="00A020E2">
        <w:rPr>
          <w:color w:val="000000" w:themeColor="text1"/>
          <w:u w:color="000000" w:themeColor="text1"/>
        </w:rPr>
        <w:t>‘</w:t>
      </w:r>
      <w:r w:rsidRPr="006111CD">
        <w:rPr>
          <w:color w:val="000000" w:themeColor="text1"/>
          <w:u w:color="000000" w:themeColor="text1"/>
        </w:rPr>
        <w:t>S</w:t>
      </w:r>
      <w:r>
        <w:rPr>
          <w:color w:val="000000" w:themeColor="text1"/>
          <w:u w:color="000000" w:themeColor="text1"/>
        </w:rPr>
        <w:t>top Social Media Censorship Act</w:t>
      </w:r>
      <w:r w:rsidR="00A020E2" w:rsidRPr="00A020E2">
        <w:rPr>
          <w:color w:val="000000" w:themeColor="text1"/>
          <w:u w:color="000000" w:themeColor="text1"/>
        </w:rPr>
        <w:t>’</w:t>
      </w:r>
      <w:r>
        <w:rPr>
          <w:color w:val="000000" w:themeColor="text1"/>
          <w:u w:color="000000" w:themeColor="text1"/>
        </w:rPr>
        <w:t>.</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t>Section 39</w:t>
      </w:r>
      <w:r w:rsidR="00A020E2">
        <w:rPr>
          <w:color w:val="000000" w:themeColor="text1"/>
          <w:u w:color="000000" w:themeColor="text1"/>
        </w:rPr>
        <w:noBreakHyphen/>
      </w:r>
      <w:r w:rsidRPr="006111CD">
        <w:rPr>
          <w:color w:val="000000" w:themeColor="text1"/>
          <w:u w:color="000000" w:themeColor="text1"/>
        </w:rPr>
        <w:t>5</w:t>
      </w:r>
      <w:r w:rsidR="00A020E2">
        <w:rPr>
          <w:color w:val="000000" w:themeColor="text1"/>
          <w:u w:color="000000" w:themeColor="text1"/>
        </w:rPr>
        <w:noBreakHyphen/>
      </w:r>
      <w:r w:rsidRPr="006111CD">
        <w:rPr>
          <w:color w:val="000000" w:themeColor="text1"/>
          <w:u w:color="000000" w:themeColor="text1"/>
        </w:rPr>
        <w:t>620.</w:t>
      </w:r>
      <w:r w:rsidRPr="006111CD">
        <w:rPr>
          <w:color w:val="000000" w:themeColor="text1"/>
          <w:u w:color="000000" w:themeColor="text1"/>
        </w:rPr>
        <w:tab/>
        <w:t>The purpose of this article is to:</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(1)</w:t>
      </w:r>
      <w:r w:rsidRPr="006111CD">
        <w:rPr>
          <w:color w:val="000000" w:themeColor="text1"/>
          <w:u w:color="000000" w:themeColor="text1"/>
        </w:rPr>
        <w:tab/>
        <w:t>level the playing field between consumers and the major social media websites;</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(2)</w:t>
      </w:r>
      <w:r w:rsidRPr="006111CD">
        <w:rPr>
          <w:color w:val="000000" w:themeColor="text1"/>
          <w:u w:color="000000" w:themeColor="text1"/>
        </w:rPr>
        <w:tab/>
        <w:t xml:space="preserve">encourage the free flow of political and religious ideas and robust debate; </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(3)</w:t>
      </w:r>
      <w:r w:rsidRPr="006111CD">
        <w:rPr>
          <w:color w:val="000000" w:themeColor="text1"/>
          <w:u w:color="000000" w:themeColor="text1"/>
        </w:rPr>
        <w:tab/>
        <w:t>hold major social media websites to a higher standard for having substantially created a digital public square;</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(4)</w:t>
      </w:r>
      <w:r w:rsidRPr="006111CD">
        <w:rPr>
          <w:color w:val="000000" w:themeColor="text1"/>
          <w:u w:color="000000" w:themeColor="text1"/>
        </w:rPr>
        <w:tab/>
        <w:t>deter bad</w:t>
      </w:r>
      <w:r w:rsidR="00A020E2">
        <w:rPr>
          <w:color w:val="000000" w:themeColor="text1"/>
          <w:u w:color="000000" w:themeColor="text1"/>
        </w:rPr>
        <w:noBreakHyphen/>
      </w:r>
      <w:r w:rsidRPr="006111CD">
        <w:rPr>
          <w:color w:val="000000" w:themeColor="text1"/>
          <w:u w:color="000000" w:themeColor="text1"/>
        </w:rPr>
        <w:t xml:space="preserve">faith, unfair dealing, fraud, breach of contract, unjust enrichment, and  the marginalization or oppression of competing worldviews; </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(5)</w:t>
      </w:r>
      <w:r w:rsidRPr="006111CD">
        <w:rPr>
          <w:color w:val="000000" w:themeColor="text1"/>
          <w:u w:color="000000" w:themeColor="text1"/>
        </w:rPr>
        <w:tab/>
        <w:t>establish that:</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r>
      <w:r w:rsidRPr="006111CD">
        <w:rPr>
          <w:color w:val="000000" w:themeColor="text1"/>
          <w:u w:color="000000" w:themeColor="text1"/>
        </w:rPr>
        <w:tab/>
        <w:t>(a)</w:t>
      </w:r>
      <w:r w:rsidRPr="006111CD">
        <w:rPr>
          <w:color w:val="000000" w:themeColor="text1"/>
          <w:u w:color="000000" w:themeColor="text1"/>
        </w:rPr>
        <w:tab/>
        <w:t>without truth, there is no freedom;</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r>
      <w:r w:rsidRPr="006111CD">
        <w:rPr>
          <w:color w:val="000000" w:themeColor="text1"/>
          <w:u w:color="000000" w:themeColor="text1"/>
        </w:rPr>
        <w:tab/>
        <w:t>(b)</w:t>
      </w:r>
      <w:r w:rsidRPr="006111CD">
        <w:rPr>
          <w:color w:val="000000" w:themeColor="text1"/>
          <w:u w:color="000000" w:themeColor="text1"/>
        </w:rPr>
        <w:tab/>
        <w:t>freedom comes from the truth;</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r>
      <w:r w:rsidRPr="006111CD">
        <w:rPr>
          <w:color w:val="000000" w:themeColor="text1"/>
          <w:u w:color="000000" w:themeColor="text1"/>
        </w:rPr>
        <w:tab/>
        <w:t>(c)</w:t>
      </w:r>
      <w:r w:rsidRPr="006111CD">
        <w:rPr>
          <w:color w:val="000000" w:themeColor="text1"/>
          <w:u w:color="000000" w:themeColor="text1"/>
        </w:rPr>
        <w:tab/>
        <w:t xml:space="preserve">the proliferation of truth is vital to the health of our Constitutional Republic; and </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r>
      <w:r w:rsidRPr="006111CD">
        <w:rPr>
          <w:color w:val="000000" w:themeColor="text1"/>
          <w:u w:color="000000" w:themeColor="text1"/>
        </w:rPr>
        <w:tab/>
        <w:t>(d)</w:t>
      </w:r>
      <w:r w:rsidRPr="006111CD">
        <w:rPr>
          <w:color w:val="000000" w:themeColor="text1"/>
          <w:u w:color="000000" w:themeColor="text1"/>
        </w:rPr>
        <w:tab/>
        <w:t>social media censorship regarding religious and political ideology has the potential to  suppress the truth by preventing different doctrines and ideologies from competing and vying for superiority;</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(6)</w:t>
      </w:r>
      <w:r w:rsidRPr="006111CD">
        <w:rPr>
          <w:color w:val="000000" w:themeColor="text1"/>
          <w:u w:color="000000" w:themeColor="text1"/>
        </w:rPr>
        <w:tab/>
        <w:t>deter the owner or operator of a social media website from engaging in false advertising; and</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(7)</w:t>
      </w:r>
      <w:r w:rsidRPr="006111CD">
        <w:rPr>
          <w:color w:val="000000" w:themeColor="text1"/>
          <w:u w:color="000000" w:themeColor="text1"/>
        </w:rPr>
        <w:tab/>
        <w:t xml:space="preserve">deter the owner or operator of a social media website from maliciously interfering with local, regional, and national elections. </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t>Section 39</w:t>
      </w:r>
      <w:r w:rsidR="00A020E2">
        <w:rPr>
          <w:color w:val="000000" w:themeColor="text1"/>
          <w:u w:color="000000" w:themeColor="text1"/>
        </w:rPr>
        <w:noBreakHyphen/>
      </w:r>
      <w:r w:rsidRPr="006111CD">
        <w:rPr>
          <w:color w:val="000000" w:themeColor="text1"/>
          <w:u w:color="000000" w:themeColor="text1"/>
        </w:rPr>
        <w:t>5</w:t>
      </w:r>
      <w:r w:rsidR="00A020E2">
        <w:rPr>
          <w:color w:val="000000" w:themeColor="text1"/>
          <w:u w:color="000000" w:themeColor="text1"/>
        </w:rPr>
        <w:noBreakHyphen/>
      </w:r>
      <w:r w:rsidRPr="006111CD">
        <w:rPr>
          <w:color w:val="000000" w:themeColor="text1"/>
          <w:u w:color="000000" w:themeColor="text1"/>
        </w:rPr>
        <w:t>630.</w:t>
      </w:r>
      <w:r w:rsidRPr="006111CD">
        <w:rPr>
          <w:color w:val="000000" w:themeColor="text1"/>
          <w:u w:color="000000" w:themeColor="text1"/>
        </w:rPr>
        <w:tab/>
        <w:t>As used in this article:</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(1)</w:t>
      </w:r>
      <w:r w:rsidRPr="006111CD">
        <w:rPr>
          <w:color w:val="000000" w:themeColor="text1"/>
          <w:u w:color="000000" w:themeColor="text1"/>
        </w:rPr>
        <w:tab/>
      </w:r>
      <w:r w:rsidR="00A020E2" w:rsidRPr="00A020E2">
        <w:rPr>
          <w:color w:val="000000" w:themeColor="text1"/>
          <w:u w:color="000000" w:themeColor="text1"/>
        </w:rPr>
        <w:t>‘</w:t>
      </w:r>
      <w:r w:rsidRPr="006111CD">
        <w:rPr>
          <w:color w:val="000000" w:themeColor="text1"/>
          <w:u w:color="000000" w:themeColor="text1"/>
        </w:rPr>
        <w:t>Algorithm</w:t>
      </w:r>
      <w:r w:rsidR="00A020E2" w:rsidRPr="00A020E2">
        <w:rPr>
          <w:color w:val="000000" w:themeColor="text1"/>
          <w:u w:color="000000" w:themeColor="text1"/>
        </w:rPr>
        <w:t>’</w:t>
      </w:r>
      <w:r w:rsidRPr="006111CD">
        <w:rPr>
          <w:color w:val="000000" w:themeColor="text1"/>
          <w:u w:color="000000" w:themeColor="text1"/>
        </w:rPr>
        <w:t xml:space="preserve"> means a set of instructions designed to perform a specific task.</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(2)</w:t>
      </w:r>
      <w:r w:rsidRPr="006111CD">
        <w:rPr>
          <w:color w:val="000000" w:themeColor="text1"/>
          <w:u w:color="000000" w:themeColor="text1"/>
        </w:rPr>
        <w:tab/>
      </w:r>
      <w:r w:rsidR="00A020E2" w:rsidRPr="00A020E2">
        <w:rPr>
          <w:color w:val="000000" w:themeColor="text1"/>
          <w:u w:color="000000" w:themeColor="text1"/>
        </w:rPr>
        <w:t>‘</w:t>
      </w:r>
      <w:r w:rsidRPr="006111CD">
        <w:rPr>
          <w:color w:val="000000" w:themeColor="text1"/>
          <w:u w:color="000000" w:themeColor="text1"/>
        </w:rPr>
        <w:t>Harmful to minors</w:t>
      </w:r>
      <w:r w:rsidR="00A020E2" w:rsidRPr="00A020E2">
        <w:rPr>
          <w:color w:val="000000" w:themeColor="text1"/>
          <w:u w:color="000000" w:themeColor="text1"/>
        </w:rPr>
        <w:t>’</w:t>
      </w:r>
      <w:r w:rsidRPr="006111CD">
        <w:rPr>
          <w:color w:val="000000" w:themeColor="text1"/>
          <w:u w:color="000000" w:themeColor="text1"/>
        </w:rPr>
        <w:t xml:space="preserve"> has the same meaning as defined in Section 16</w:t>
      </w:r>
      <w:r w:rsidR="00A020E2">
        <w:rPr>
          <w:color w:val="000000" w:themeColor="text1"/>
          <w:u w:color="000000" w:themeColor="text1"/>
        </w:rPr>
        <w:noBreakHyphen/>
      </w:r>
      <w:r w:rsidRPr="006111CD">
        <w:rPr>
          <w:color w:val="000000" w:themeColor="text1"/>
          <w:u w:color="000000" w:themeColor="text1"/>
        </w:rPr>
        <w:t>15</w:t>
      </w:r>
      <w:r w:rsidR="00A020E2">
        <w:rPr>
          <w:color w:val="000000" w:themeColor="text1"/>
          <w:u w:color="000000" w:themeColor="text1"/>
        </w:rPr>
        <w:noBreakHyphen/>
      </w:r>
      <w:r w:rsidRPr="006111CD">
        <w:rPr>
          <w:color w:val="000000" w:themeColor="text1"/>
          <w:u w:color="000000" w:themeColor="text1"/>
        </w:rPr>
        <w:t>375.</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(3)</w:t>
      </w:r>
      <w:r w:rsidRPr="006111CD">
        <w:rPr>
          <w:color w:val="000000" w:themeColor="text1"/>
          <w:u w:color="000000" w:themeColor="text1"/>
        </w:rPr>
        <w:tab/>
      </w:r>
      <w:r w:rsidR="00A020E2" w:rsidRPr="00A020E2">
        <w:rPr>
          <w:color w:val="000000" w:themeColor="text1"/>
          <w:u w:color="000000" w:themeColor="text1"/>
        </w:rPr>
        <w:t>‘</w:t>
      </w:r>
      <w:r w:rsidRPr="006111CD">
        <w:rPr>
          <w:color w:val="000000" w:themeColor="text1"/>
          <w:u w:color="000000" w:themeColor="text1"/>
        </w:rPr>
        <w:t>Hate speech</w:t>
      </w:r>
      <w:r w:rsidR="00A020E2" w:rsidRPr="00A020E2">
        <w:rPr>
          <w:color w:val="000000" w:themeColor="text1"/>
          <w:u w:color="000000" w:themeColor="text1"/>
        </w:rPr>
        <w:t>’</w:t>
      </w:r>
      <w:r w:rsidRPr="006111CD">
        <w:rPr>
          <w:color w:val="000000" w:themeColor="text1"/>
          <w:u w:color="000000" w:themeColor="text1"/>
        </w:rPr>
        <w:t xml:space="preserve"> means a phrase concerning content that an individual finds offensive based on his personal moral code.</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(4)</w:t>
      </w:r>
      <w:r w:rsidRPr="006111CD">
        <w:rPr>
          <w:color w:val="000000" w:themeColor="text1"/>
          <w:u w:color="000000" w:themeColor="text1"/>
        </w:rPr>
        <w:tab/>
      </w:r>
      <w:r w:rsidR="00A020E2" w:rsidRPr="00A020E2">
        <w:rPr>
          <w:color w:val="000000" w:themeColor="text1"/>
          <w:u w:color="000000" w:themeColor="text1"/>
        </w:rPr>
        <w:t>‘</w:t>
      </w:r>
      <w:r w:rsidRPr="006111CD">
        <w:rPr>
          <w:color w:val="000000" w:themeColor="text1"/>
          <w:u w:color="000000" w:themeColor="text1"/>
        </w:rPr>
        <w:t>Obscene material</w:t>
      </w:r>
      <w:r w:rsidR="00A020E2" w:rsidRPr="00A020E2">
        <w:rPr>
          <w:color w:val="000000" w:themeColor="text1"/>
          <w:u w:color="000000" w:themeColor="text1"/>
        </w:rPr>
        <w:t>’</w:t>
      </w:r>
      <w:r w:rsidRPr="006111CD">
        <w:rPr>
          <w:color w:val="000000" w:themeColor="text1"/>
          <w:u w:color="000000" w:themeColor="text1"/>
        </w:rPr>
        <w:t xml:space="preserve"> has the same meaning as described in Section 16</w:t>
      </w:r>
      <w:r w:rsidR="00A020E2">
        <w:rPr>
          <w:color w:val="000000" w:themeColor="text1"/>
          <w:u w:color="000000" w:themeColor="text1"/>
        </w:rPr>
        <w:noBreakHyphen/>
      </w:r>
      <w:r w:rsidRPr="006111CD">
        <w:rPr>
          <w:color w:val="000000" w:themeColor="text1"/>
          <w:u w:color="000000" w:themeColor="text1"/>
        </w:rPr>
        <w:t>15</w:t>
      </w:r>
      <w:r w:rsidR="00A020E2">
        <w:rPr>
          <w:color w:val="000000" w:themeColor="text1"/>
          <w:u w:color="000000" w:themeColor="text1"/>
        </w:rPr>
        <w:noBreakHyphen/>
      </w:r>
      <w:r w:rsidRPr="006111CD">
        <w:rPr>
          <w:color w:val="000000" w:themeColor="text1"/>
          <w:u w:color="000000" w:themeColor="text1"/>
        </w:rPr>
        <w:t>305.</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(5)</w:t>
      </w:r>
      <w:r w:rsidRPr="006111CD">
        <w:rPr>
          <w:color w:val="000000" w:themeColor="text1"/>
          <w:u w:color="000000" w:themeColor="text1"/>
        </w:rPr>
        <w:tab/>
      </w:r>
      <w:r w:rsidR="00A020E2" w:rsidRPr="00A020E2">
        <w:rPr>
          <w:color w:val="000000" w:themeColor="text1"/>
          <w:u w:color="000000" w:themeColor="text1"/>
        </w:rPr>
        <w:t>‘</w:t>
      </w:r>
      <w:r w:rsidRPr="006111CD">
        <w:rPr>
          <w:color w:val="000000" w:themeColor="text1"/>
          <w:u w:color="000000" w:themeColor="text1"/>
        </w:rPr>
        <w:t>Political speech</w:t>
      </w:r>
      <w:r w:rsidR="00A020E2" w:rsidRPr="00A020E2">
        <w:rPr>
          <w:color w:val="000000" w:themeColor="text1"/>
          <w:u w:color="000000" w:themeColor="text1"/>
        </w:rPr>
        <w:t>’</w:t>
      </w:r>
      <w:r w:rsidRPr="006111CD">
        <w:rPr>
          <w:color w:val="000000" w:themeColor="text1"/>
          <w:u w:color="000000" w:themeColor="text1"/>
        </w:rPr>
        <w:t xml:space="preserve"> means speech relating to the state, government, body politic, or public administration as it relates to governmental policy</w:t>
      </w:r>
      <w:r w:rsidR="00A020E2">
        <w:rPr>
          <w:color w:val="000000" w:themeColor="text1"/>
          <w:u w:color="000000" w:themeColor="text1"/>
        </w:rPr>
        <w:noBreakHyphen/>
      </w:r>
      <w:r w:rsidRPr="006111CD">
        <w:rPr>
          <w:color w:val="000000" w:themeColor="text1"/>
          <w:u w:color="000000" w:themeColor="text1"/>
        </w:rPr>
        <w:t>making, and the term includes speech by the government or candidates for office and any discussion of social issues.</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(6)</w:t>
      </w:r>
      <w:r w:rsidRPr="006111CD">
        <w:rPr>
          <w:color w:val="000000" w:themeColor="text1"/>
          <w:u w:color="000000" w:themeColor="text1"/>
        </w:rPr>
        <w:tab/>
      </w:r>
      <w:r w:rsidR="00A020E2" w:rsidRPr="00A020E2">
        <w:rPr>
          <w:color w:val="000000" w:themeColor="text1"/>
          <w:u w:color="000000" w:themeColor="text1"/>
        </w:rPr>
        <w:t>‘</w:t>
      </w:r>
      <w:r w:rsidRPr="006111CD">
        <w:rPr>
          <w:color w:val="000000" w:themeColor="text1"/>
          <w:u w:color="000000" w:themeColor="text1"/>
        </w:rPr>
        <w:t>Religious speech</w:t>
      </w:r>
      <w:r w:rsidR="00A020E2" w:rsidRPr="00A020E2">
        <w:rPr>
          <w:color w:val="000000" w:themeColor="text1"/>
          <w:u w:color="000000" w:themeColor="text1"/>
        </w:rPr>
        <w:t>’</w:t>
      </w:r>
      <w:r w:rsidRPr="006111CD">
        <w:rPr>
          <w:color w:val="000000" w:themeColor="text1"/>
          <w:u w:color="000000" w:themeColor="text1"/>
        </w:rPr>
        <w:t xml:space="preserve"> means a set of unproven answers, truth claims, faith</w:t>
      </w:r>
      <w:r w:rsidR="00A020E2">
        <w:rPr>
          <w:color w:val="000000" w:themeColor="text1"/>
          <w:u w:color="000000" w:themeColor="text1"/>
        </w:rPr>
        <w:noBreakHyphen/>
      </w:r>
      <w:r w:rsidRPr="006111CD">
        <w:rPr>
          <w:color w:val="000000" w:themeColor="text1"/>
          <w:u w:color="000000" w:themeColor="text1"/>
        </w:rPr>
        <w:t>based assumptions, and naked assertions that attempt to explain such greater questions such as how the world was created, what constitutes right and wrong actions by humans, and what happens after death.</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(7)</w:t>
      </w:r>
      <w:r w:rsidRPr="006111CD">
        <w:rPr>
          <w:color w:val="000000" w:themeColor="text1"/>
          <w:u w:color="000000" w:themeColor="text1"/>
        </w:rPr>
        <w:tab/>
      </w:r>
      <w:r w:rsidR="00A020E2" w:rsidRPr="00A020E2">
        <w:rPr>
          <w:color w:val="000000" w:themeColor="text1"/>
          <w:u w:color="000000" w:themeColor="text1"/>
        </w:rPr>
        <w:t>‘</w:t>
      </w:r>
      <w:r w:rsidRPr="006111CD">
        <w:rPr>
          <w:color w:val="000000" w:themeColor="text1"/>
          <w:u w:color="000000" w:themeColor="text1"/>
        </w:rPr>
        <w:t>Shadowban</w:t>
      </w:r>
      <w:r w:rsidR="00A020E2" w:rsidRPr="00A020E2">
        <w:rPr>
          <w:color w:val="000000" w:themeColor="text1"/>
          <w:u w:color="000000" w:themeColor="text1"/>
        </w:rPr>
        <w:t>’</w:t>
      </w:r>
      <w:r w:rsidRPr="006111CD">
        <w:rPr>
          <w:color w:val="000000" w:themeColor="text1"/>
          <w:u w:color="000000" w:themeColor="text1"/>
        </w:rPr>
        <w:t xml:space="preserve"> means the act of blocking or partially blocking a user or their content from an online community so that it will not be readily apparent to the user that they have been banned. The term also means stealth banning, ghost banning, or comment ghosting. </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(8)</w:t>
      </w:r>
      <w:r w:rsidRPr="006111CD">
        <w:rPr>
          <w:color w:val="000000" w:themeColor="text1"/>
          <w:u w:color="000000" w:themeColor="text1"/>
        </w:rPr>
        <w:tab/>
      </w:r>
      <w:r w:rsidR="00A020E2" w:rsidRPr="00A020E2">
        <w:rPr>
          <w:color w:val="000000" w:themeColor="text1"/>
          <w:u w:color="000000" w:themeColor="text1"/>
        </w:rPr>
        <w:t>‘</w:t>
      </w:r>
      <w:r w:rsidRPr="006111CD">
        <w:rPr>
          <w:color w:val="000000" w:themeColor="text1"/>
          <w:u w:color="000000" w:themeColor="text1"/>
        </w:rPr>
        <w:t>Social media website</w:t>
      </w:r>
      <w:r w:rsidR="00A020E2" w:rsidRPr="00A020E2">
        <w:rPr>
          <w:color w:val="000000" w:themeColor="text1"/>
          <w:u w:color="000000" w:themeColor="text1"/>
        </w:rPr>
        <w:t>’</w:t>
      </w:r>
      <w:r w:rsidRPr="006111CD">
        <w:rPr>
          <w:color w:val="000000" w:themeColor="text1"/>
          <w:u w:color="000000" w:themeColor="text1"/>
        </w:rPr>
        <w:t xml:space="preserve"> means an Internet website or application that enables users to communicate with each other by posting information, comments, messages, or images and that meets all of the following requirements:</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r>
      <w:r w:rsidRPr="006111CD">
        <w:rPr>
          <w:color w:val="000000" w:themeColor="text1"/>
          <w:u w:color="000000" w:themeColor="text1"/>
        </w:rPr>
        <w:tab/>
        <w:t>(a)</w:t>
      </w:r>
      <w:r w:rsidRPr="006111CD">
        <w:rPr>
          <w:color w:val="000000" w:themeColor="text1"/>
          <w:u w:color="000000" w:themeColor="text1"/>
        </w:rPr>
        <w:tab/>
        <w:t>is open to the public;</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r>
      <w:r w:rsidRPr="006111CD">
        <w:rPr>
          <w:color w:val="000000" w:themeColor="text1"/>
          <w:u w:color="000000" w:themeColor="text1"/>
        </w:rPr>
        <w:tab/>
        <w:t>(b)</w:t>
      </w:r>
      <w:r w:rsidRPr="006111CD">
        <w:rPr>
          <w:color w:val="000000" w:themeColor="text1"/>
          <w:u w:color="000000" w:themeColor="text1"/>
        </w:rPr>
        <w:tab/>
        <w:t>has more than seventy</w:t>
      </w:r>
      <w:r w:rsidR="00A020E2">
        <w:rPr>
          <w:color w:val="000000" w:themeColor="text1"/>
          <w:u w:color="000000" w:themeColor="text1"/>
        </w:rPr>
        <w:noBreakHyphen/>
      </w:r>
      <w:r w:rsidRPr="006111CD">
        <w:rPr>
          <w:color w:val="000000" w:themeColor="text1"/>
          <w:u w:color="000000" w:themeColor="text1"/>
        </w:rPr>
        <w:t xml:space="preserve">five million subscribers; </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r>
      <w:r w:rsidRPr="006111CD">
        <w:rPr>
          <w:color w:val="000000" w:themeColor="text1"/>
          <w:u w:color="000000" w:themeColor="text1"/>
        </w:rPr>
        <w:tab/>
        <w:t>(c)</w:t>
      </w:r>
      <w:r w:rsidRPr="006111CD">
        <w:rPr>
          <w:color w:val="000000" w:themeColor="text1"/>
          <w:u w:color="000000" w:themeColor="text1"/>
        </w:rPr>
        <w:tab/>
        <w:t>has not been specifically affiliated with any one religion or political party from its inception; and</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r>
      <w:r w:rsidRPr="006111CD">
        <w:rPr>
          <w:color w:val="000000" w:themeColor="text1"/>
          <w:u w:color="000000" w:themeColor="text1"/>
        </w:rPr>
        <w:tab/>
        <w:t>(d)</w:t>
      </w:r>
      <w:r w:rsidRPr="006111CD">
        <w:rPr>
          <w:color w:val="000000" w:themeColor="text1"/>
          <w:u w:color="000000" w:themeColor="text1"/>
        </w:rPr>
        <w:tab/>
        <w:t>provides a means for the website</w:t>
      </w:r>
      <w:r w:rsidR="00A020E2" w:rsidRPr="00A020E2">
        <w:rPr>
          <w:color w:val="000000" w:themeColor="text1"/>
          <w:u w:color="000000" w:themeColor="text1"/>
        </w:rPr>
        <w:t>’</w:t>
      </w:r>
      <w:r w:rsidRPr="006111CD">
        <w:rPr>
          <w:color w:val="000000" w:themeColor="text1"/>
          <w:u w:color="000000" w:themeColor="text1"/>
        </w:rPr>
        <w:t>s users to report obscene materials and has in place procedures for evaluating those reports and removing obscene material.</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t>Section 39</w:t>
      </w:r>
      <w:r w:rsidR="00A020E2">
        <w:rPr>
          <w:color w:val="000000" w:themeColor="text1"/>
          <w:u w:color="000000" w:themeColor="text1"/>
        </w:rPr>
        <w:noBreakHyphen/>
      </w:r>
      <w:r w:rsidRPr="006111CD">
        <w:rPr>
          <w:color w:val="000000" w:themeColor="text1"/>
          <w:u w:color="000000" w:themeColor="text1"/>
        </w:rPr>
        <w:t>5</w:t>
      </w:r>
      <w:r w:rsidR="00A020E2">
        <w:rPr>
          <w:color w:val="000000" w:themeColor="text1"/>
          <w:u w:color="000000" w:themeColor="text1"/>
        </w:rPr>
        <w:noBreakHyphen/>
      </w:r>
      <w:r w:rsidRPr="006111CD">
        <w:rPr>
          <w:color w:val="000000" w:themeColor="text1"/>
          <w:u w:color="000000" w:themeColor="text1"/>
        </w:rPr>
        <w:t>640.</w:t>
      </w:r>
      <w:r w:rsidRPr="006111CD">
        <w:rPr>
          <w:color w:val="000000" w:themeColor="text1"/>
          <w:u w:color="000000" w:themeColor="text1"/>
        </w:rPr>
        <w:tab/>
        <w:t>(A)</w:t>
      </w:r>
      <w:r w:rsidRPr="006111CD">
        <w:rPr>
          <w:color w:val="000000" w:themeColor="text1"/>
          <w:u w:color="000000" w:themeColor="text1"/>
        </w:rPr>
        <w:tab/>
        <w:t>The owner or operator of a social media website who contracts with a soc</w:t>
      </w:r>
      <w:r w:rsidR="00B9081E">
        <w:rPr>
          <w:color w:val="000000" w:themeColor="text1"/>
          <w:u w:color="000000" w:themeColor="text1"/>
        </w:rPr>
        <w:t>ial media website user in this S</w:t>
      </w:r>
      <w:r w:rsidRPr="006111CD">
        <w:rPr>
          <w:color w:val="000000" w:themeColor="text1"/>
          <w:u w:color="000000" w:themeColor="text1"/>
        </w:rPr>
        <w:t>tate is subject to a private right of action by a user if the social media website purposely:</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(1)</w:t>
      </w:r>
      <w:r w:rsidRPr="006111CD">
        <w:rPr>
          <w:color w:val="000000" w:themeColor="text1"/>
          <w:u w:color="000000" w:themeColor="text1"/>
        </w:rPr>
        <w:tab/>
        <w:t>deletes or censors the user</w:t>
      </w:r>
      <w:r w:rsidR="00A020E2" w:rsidRPr="00A020E2">
        <w:rPr>
          <w:color w:val="000000" w:themeColor="text1"/>
          <w:u w:color="000000" w:themeColor="text1"/>
        </w:rPr>
        <w:t>’</w:t>
      </w:r>
      <w:r w:rsidRPr="006111CD">
        <w:rPr>
          <w:color w:val="000000" w:themeColor="text1"/>
          <w:u w:color="000000" w:themeColor="text1"/>
        </w:rPr>
        <w:t xml:space="preserve">s religious speech or political speech; and </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(2)</w:t>
      </w:r>
      <w:r w:rsidRPr="006111CD">
        <w:rPr>
          <w:color w:val="000000" w:themeColor="text1"/>
          <w:u w:color="000000" w:themeColor="text1"/>
        </w:rPr>
        <w:tab/>
        <w:t>uses an algorithm to disfavor, shadowban, or censure the user</w:t>
      </w:r>
      <w:r w:rsidR="00A020E2" w:rsidRPr="00A020E2">
        <w:rPr>
          <w:color w:val="000000" w:themeColor="text1"/>
          <w:u w:color="000000" w:themeColor="text1"/>
        </w:rPr>
        <w:t>’</w:t>
      </w:r>
      <w:r w:rsidRPr="006111CD">
        <w:rPr>
          <w:color w:val="000000" w:themeColor="text1"/>
          <w:u w:color="000000" w:themeColor="text1"/>
        </w:rPr>
        <w:t xml:space="preserve">s religious speech or political speech. </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t>(B)</w:t>
      </w:r>
      <w:r w:rsidRPr="006111CD">
        <w:rPr>
          <w:color w:val="000000" w:themeColor="text1"/>
          <w:u w:color="000000" w:themeColor="text1"/>
        </w:rPr>
        <w:tab/>
        <w:t xml:space="preserve">A social media website user may be awarded all of the following damages under this section: </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(1)</w:t>
      </w:r>
      <w:r w:rsidRPr="006111CD">
        <w:rPr>
          <w:color w:val="000000" w:themeColor="text1"/>
          <w:u w:color="000000" w:themeColor="text1"/>
        </w:rPr>
        <w:tab/>
        <w:t>a minimum of seventy</w:t>
      </w:r>
      <w:r w:rsidR="00A020E2">
        <w:rPr>
          <w:color w:val="000000" w:themeColor="text1"/>
          <w:u w:color="000000" w:themeColor="text1"/>
        </w:rPr>
        <w:noBreakHyphen/>
      </w:r>
      <w:r w:rsidRPr="006111CD">
        <w:rPr>
          <w:color w:val="000000" w:themeColor="text1"/>
          <w:u w:color="000000" w:themeColor="text1"/>
        </w:rPr>
        <w:t>five thousand dollars in statutory damages for each purposeful deletion or censoring of the social media website user</w:t>
      </w:r>
      <w:r w:rsidR="00A020E2" w:rsidRPr="00A020E2">
        <w:rPr>
          <w:color w:val="000000" w:themeColor="text1"/>
          <w:u w:color="000000" w:themeColor="text1"/>
        </w:rPr>
        <w:t>’</w:t>
      </w:r>
      <w:r w:rsidRPr="006111CD">
        <w:rPr>
          <w:color w:val="000000" w:themeColor="text1"/>
          <w:u w:color="000000" w:themeColor="text1"/>
        </w:rPr>
        <w:t>s speech;</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(2)</w:t>
      </w:r>
      <w:r w:rsidRPr="006111CD">
        <w:rPr>
          <w:color w:val="000000" w:themeColor="text1"/>
          <w:u w:color="000000" w:themeColor="text1"/>
        </w:rPr>
        <w:tab/>
        <w:t>actual damages;</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(3)</w:t>
      </w:r>
      <w:r w:rsidRPr="006111CD">
        <w:rPr>
          <w:color w:val="000000" w:themeColor="text1"/>
          <w:u w:color="000000" w:themeColor="text1"/>
        </w:rPr>
        <w:tab/>
        <w:t xml:space="preserve">punitive damages, if aggravating factors are present; and </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(4)</w:t>
      </w:r>
      <w:r w:rsidRPr="006111CD">
        <w:rPr>
          <w:color w:val="000000" w:themeColor="text1"/>
          <w:u w:color="000000" w:themeColor="text1"/>
        </w:rPr>
        <w:tab/>
        <w:t xml:space="preserve">other forms of equitable relief. </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t>(C)</w:t>
      </w:r>
      <w:r w:rsidRPr="006111CD">
        <w:rPr>
          <w:color w:val="000000" w:themeColor="text1"/>
          <w:u w:color="000000" w:themeColor="text1"/>
        </w:rPr>
        <w:tab/>
        <w:t xml:space="preserve">The prevailing party in a cause of action pursuant to this section may be awarded costs and reasonable attorney fees. </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t>(D)</w:t>
      </w:r>
      <w:r w:rsidRPr="006111CD">
        <w:rPr>
          <w:color w:val="000000" w:themeColor="text1"/>
          <w:u w:color="000000" w:themeColor="text1"/>
        </w:rPr>
        <w:tab/>
        <w:t>A social media website that restores from deletion or removes the censoring of a social media website user</w:t>
      </w:r>
      <w:r w:rsidR="00A020E2" w:rsidRPr="00A020E2">
        <w:rPr>
          <w:color w:val="000000" w:themeColor="text1"/>
          <w:u w:color="000000" w:themeColor="text1"/>
        </w:rPr>
        <w:t>’</w:t>
      </w:r>
      <w:r w:rsidRPr="006111CD">
        <w:rPr>
          <w:color w:val="000000" w:themeColor="text1"/>
          <w:u w:color="000000" w:themeColor="text1"/>
        </w:rPr>
        <w:t xml:space="preserve">s speech in a reasonable amount of time may use that fact to mitigate any damages. </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t>(E)</w:t>
      </w:r>
      <w:r w:rsidRPr="006111CD">
        <w:rPr>
          <w:color w:val="000000" w:themeColor="text1"/>
          <w:u w:color="000000" w:themeColor="text1"/>
        </w:rPr>
        <w:tab/>
        <w:t>A social media website may not use the social media website user</w:t>
      </w:r>
      <w:r w:rsidR="00A020E2" w:rsidRPr="00A020E2">
        <w:rPr>
          <w:color w:val="000000" w:themeColor="text1"/>
          <w:u w:color="000000" w:themeColor="text1"/>
        </w:rPr>
        <w:t>’</w:t>
      </w:r>
      <w:r w:rsidRPr="006111CD">
        <w:rPr>
          <w:color w:val="000000" w:themeColor="text1"/>
          <w:u w:color="000000" w:themeColor="text1"/>
        </w:rPr>
        <w:t>s alleged hate speech as a basis for justification or defense of the social media website</w:t>
      </w:r>
      <w:r w:rsidR="00A020E2" w:rsidRPr="00A020E2">
        <w:rPr>
          <w:color w:val="000000" w:themeColor="text1"/>
          <w:u w:color="000000" w:themeColor="text1"/>
        </w:rPr>
        <w:t>’</w:t>
      </w:r>
      <w:r w:rsidRPr="006111CD">
        <w:rPr>
          <w:color w:val="000000" w:themeColor="text1"/>
          <w:u w:color="000000" w:themeColor="text1"/>
        </w:rPr>
        <w:t xml:space="preserve">s actions at trial. </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t>(F)</w:t>
      </w:r>
      <w:r w:rsidRPr="006111CD">
        <w:rPr>
          <w:color w:val="000000" w:themeColor="text1"/>
          <w:u w:color="000000" w:themeColor="text1"/>
        </w:rPr>
        <w:tab/>
        <w:t xml:space="preserve">The Attorney General also may bring a civil cause of action pursuant to this section on behalf of a social media website user who resides in this State and whose religious speech or political speech has been censored by a social media website. </w:t>
      </w:r>
    </w:p>
    <w:p w:rsidR="00BB72E5"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t>(G)</w:t>
      </w:r>
      <w:r w:rsidRPr="006111CD">
        <w:rPr>
          <w:color w:val="000000" w:themeColor="text1"/>
          <w:u w:color="000000" w:themeColor="text1"/>
        </w:rPr>
        <w:tab/>
        <w:t>An owner or operator of a social media website that has engaged in practices described in subsection (A) has engaged in an unfair and deceptive trade practice in violation of Section 39</w:t>
      </w:r>
      <w:r w:rsidR="00A020E2">
        <w:rPr>
          <w:color w:val="000000" w:themeColor="text1"/>
          <w:u w:color="000000" w:themeColor="text1"/>
        </w:rPr>
        <w:noBreakHyphen/>
      </w:r>
      <w:r w:rsidRPr="006111CD">
        <w:rPr>
          <w:color w:val="000000" w:themeColor="text1"/>
          <w:u w:color="000000" w:themeColor="text1"/>
        </w:rPr>
        <w:t>5</w:t>
      </w:r>
      <w:r w:rsidR="00A020E2">
        <w:rPr>
          <w:color w:val="000000" w:themeColor="text1"/>
          <w:u w:color="000000" w:themeColor="text1"/>
        </w:rPr>
        <w:noBreakHyphen/>
      </w:r>
      <w:r w:rsidRPr="006111CD">
        <w:rPr>
          <w:color w:val="000000" w:themeColor="text1"/>
          <w:u w:color="000000" w:themeColor="text1"/>
        </w:rPr>
        <w:t xml:space="preserve">20 and is subjected to the penalties under that section. </w:t>
      </w:r>
    </w:p>
    <w:p w:rsidR="00D31D0D" w:rsidRPr="006111CD" w:rsidRDefault="00D31D0D"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t>It is unlawful for a social media website to ban or restrict a user for any period of time</w:t>
      </w:r>
      <w:r w:rsidR="00D61232">
        <w:rPr>
          <w:color w:val="000000" w:themeColor="text1"/>
          <w:u w:color="000000" w:themeColor="text1"/>
        </w:rPr>
        <w:t xml:space="preserve"> </w:t>
      </w:r>
      <w:r>
        <w:rPr>
          <w:color w:val="000000" w:themeColor="text1"/>
          <w:u w:color="000000" w:themeColor="text1"/>
        </w:rPr>
        <w:t xml:space="preserve">or to disallow </w:t>
      </w:r>
      <w:r w:rsidR="00554F5A">
        <w:rPr>
          <w:color w:val="000000" w:themeColor="text1"/>
          <w:u w:color="000000" w:themeColor="text1"/>
        </w:rPr>
        <w:t xml:space="preserve">a </w:t>
      </w:r>
      <w:r>
        <w:rPr>
          <w:color w:val="000000" w:themeColor="text1"/>
          <w:u w:color="000000" w:themeColor="text1"/>
        </w:rPr>
        <w:t xml:space="preserve">user </w:t>
      </w:r>
      <w:r w:rsidR="00554F5A">
        <w:rPr>
          <w:color w:val="000000" w:themeColor="text1"/>
          <w:u w:color="000000" w:themeColor="text1"/>
        </w:rPr>
        <w:t xml:space="preserve">from </w:t>
      </w:r>
      <w:r w:rsidR="00D61232">
        <w:rPr>
          <w:color w:val="000000" w:themeColor="text1"/>
          <w:u w:color="000000" w:themeColor="text1"/>
        </w:rPr>
        <w:t>participat</w:t>
      </w:r>
      <w:r w:rsidR="00554F5A">
        <w:rPr>
          <w:color w:val="000000" w:themeColor="text1"/>
          <w:u w:color="000000" w:themeColor="text1"/>
        </w:rPr>
        <w:t xml:space="preserve">ing </w:t>
      </w:r>
      <w:r w:rsidR="00D61232">
        <w:rPr>
          <w:color w:val="000000" w:themeColor="text1"/>
          <w:u w:color="000000" w:themeColor="text1"/>
        </w:rPr>
        <w:t xml:space="preserve">in </w:t>
      </w:r>
      <w:r w:rsidR="00554F5A">
        <w:rPr>
          <w:color w:val="000000" w:themeColor="text1"/>
          <w:u w:color="000000" w:themeColor="text1"/>
        </w:rPr>
        <w:t>t</w:t>
      </w:r>
      <w:r>
        <w:rPr>
          <w:color w:val="000000" w:themeColor="text1"/>
          <w:u w:color="000000" w:themeColor="text1"/>
        </w:rPr>
        <w:t xml:space="preserve">he social media </w:t>
      </w:r>
      <w:r w:rsidR="00554F5A">
        <w:rPr>
          <w:color w:val="000000" w:themeColor="text1"/>
          <w:u w:color="000000" w:themeColor="text1"/>
        </w:rPr>
        <w:t>web</w:t>
      </w:r>
      <w:r>
        <w:rPr>
          <w:color w:val="000000" w:themeColor="text1"/>
          <w:u w:color="000000" w:themeColor="text1"/>
        </w:rPr>
        <w:t>site including, but not limited to, commenting, posting, or sharing. This subsection applies to personal and commercial pages.</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t>(</w:t>
      </w:r>
      <w:r w:rsidR="00D31D0D">
        <w:rPr>
          <w:color w:val="000000" w:themeColor="text1"/>
          <w:u w:color="000000" w:themeColor="text1"/>
        </w:rPr>
        <w:t>I</w:t>
      </w:r>
      <w:r w:rsidRPr="006111CD">
        <w:rPr>
          <w:color w:val="000000" w:themeColor="text1"/>
          <w:u w:color="000000" w:themeColor="text1"/>
        </w:rPr>
        <w:t>)</w:t>
      </w:r>
      <w:r w:rsidRPr="006111CD">
        <w:rPr>
          <w:color w:val="000000" w:themeColor="text1"/>
          <w:u w:color="000000" w:themeColor="text1"/>
        </w:rPr>
        <w:tab/>
        <w:t xml:space="preserve">This section does not apply to: </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(1)</w:t>
      </w:r>
      <w:r w:rsidRPr="006111CD">
        <w:rPr>
          <w:color w:val="000000" w:themeColor="text1"/>
          <w:u w:color="000000" w:themeColor="text1"/>
        </w:rPr>
        <w:tab/>
        <w:t>a social media website that deletes or censors a social media website user</w:t>
      </w:r>
      <w:r w:rsidR="00A020E2" w:rsidRPr="00A020E2">
        <w:rPr>
          <w:color w:val="000000" w:themeColor="text1"/>
          <w:u w:color="000000" w:themeColor="text1"/>
        </w:rPr>
        <w:t>’</w:t>
      </w:r>
      <w:r w:rsidRPr="006111CD">
        <w:rPr>
          <w:color w:val="000000" w:themeColor="text1"/>
          <w:u w:color="000000" w:themeColor="text1"/>
        </w:rPr>
        <w:t xml:space="preserve">s speech or that uses an algorithm to disfavor or censure speech that: </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r>
      <w:r w:rsidRPr="006111CD">
        <w:rPr>
          <w:color w:val="000000" w:themeColor="text1"/>
          <w:u w:color="000000" w:themeColor="text1"/>
        </w:rPr>
        <w:tab/>
        <w:t>(a)</w:t>
      </w:r>
      <w:r w:rsidRPr="006111CD">
        <w:rPr>
          <w:color w:val="000000" w:themeColor="text1"/>
          <w:u w:color="000000" w:themeColor="text1"/>
        </w:rPr>
        <w:tab/>
        <w:t>calls for immediate acts of violence;</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r>
      <w:r w:rsidRPr="006111CD">
        <w:rPr>
          <w:color w:val="000000" w:themeColor="text1"/>
          <w:u w:color="000000" w:themeColor="text1"/>
        </w:rPr>
        <w:tab/>
        <w:t>(b)</w:t>
      </w:r>
      <w:r w:rsidRPr="006111CD">
        <w:rPr>
          <w:color w:val="000000" w:themeColor="text1"/>
          <w:u w:color="000000" w:themeColor="text1"/>
        </w:rPr>
        <w:tab/>
        <w:t>cal</w:t>
      </w:r>
      <w:r w:rsidR="00EE015E">
        <w:rPr>
          <w:color w:val="000000" w:themeColor="text1"/>
          <w:u w:color="000000" w:themeColor="text1"/>
        </w:rPr>
        <w:t>ls for a user to harm himself</w:t>
      </w:r>
      <w:r w:rsidRPr="006111CD">
        <w:rPr>
          <w:color w:val="000000" w:themeColor="text1"/>
          <w:u w:color="000000" w:themeColor="text1"/>
        </w:rPr>
        <w:t>;</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r>
      <w:r w:rsidRPr="006111CD">
        <w:rPr>
          <w:color w:val="000000" w:themeColor="text1"/>
          <w:u w:color="000000" w:themeColor="text1"/>
        </w:rPr>
        <w:tab/>
        <w:t>(c)</w:t>
      </w:r>
      <w:r w:rsidRPr="006111CD">
        <w:rPr>
          <w:color w:val="000000" w:themeColor="text1"/>
          <w:u w:color="000000" w:themeColor="text1"/>
        </w:rPr>
        <w:tab/>
        <w:t>is obscene material or material harmful to minors;</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r>
      <w:r w:rsidRPr="006111CD">
        <w:rPr>
          <w:color w:val="000000" w:themeColor="text1"/>
          <w:u w:color="000000" w:themeColor="text1"/>
        </w:rPr>
        <w:tab/>
        <w:t>(d)</w:t>
      </w:r>
      <w:r w:rsidRPr="006111CD">
        <w:rPr>
          <w:color w:val="000000" w:themeColor="text1"/>
          <w:u w:color="000000" w:themeColor="text1"/>
        </w:rPr>
        <w:tab/>
        <w:t>is the result of operational error;</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r>
      <w:r w:rsidRPr="006111CD">
        <w:rPr>
          <w:color w:val="000000" w:themeColor="text1"/>
          <w:u w:color="000000" w:themeColor="text1"/>
        </w:rPr>
        <w:tab/>
        <w:t>(e)</w:t>
      </w:r>
      <w:r w:rsidRPr="006111CD">
        <w:rPr>
          <w:color w:val="000000" w:themeColor="text1"/>
          <w:u w:color="000000" w:themeColor="text1"/>
        </w:rPr>
        <w:tab/>
        <w:t>is the result of a court order;</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r>
      <w:r w:rsidRPr="006111CD">
        <w:rPr>
          <w:color w:val="000000" w:themeColor="text1"/>
          <w:u w:color="000000" w:themeColor="text1"/>
        </w:rPr>
        <w:tab/>
        <w:t>(f)</w:t>
      </w:r>
      <w:r w:rsidRPr="006111CD">
        <w:rPr>
          <w:color w:val="000000" w:themeColor="text1"/>
          <w:u w:color="000000" w:themeColor="text1"/>
        </w:rPr>
        <w:tab/>
        <w:t>comes from an inauthentic source or involves false impersonation;</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r>
      <w:r w:rsidRPr="006111CD">
        <w:rPr>
          <w:color w:val="000000" w:themeColor="text1"/>
          <w:u w:color="000000" w:themeColor="text1"/>
        </w:rPr>
        <w:tab/>
        <w:t>(g)</w:t>
      </w:r>
      <w:r w:rsidRPr="006111CD">
        <w:rPr>
          <w:color w:val="000000" w:themeColor="text1"/>
          <w:u w:color="000000" w:themeColor="text1"/>
        </w:rPr>
        <w:tab/>
        <w:t>entices criminal conduct; or</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r>
      <w:r w:rsidRPr="006111CD">
        <w:rPr>
          <w:color w:val="000000" w:themeColor="text1"/>
          <w:u w:color="000000" w:themeColor="text1"/>
        </w:rPr>
        <w:tab/>
        <w:t>(h)</w:t>
      </w:r>
      <w:r w:rsidRPr="006111CD">
        <w:rPr>
          <w:color w:val="000000" w:themeColor="text1"/>
          <w:u w:color="000000" w:themeColor="text1"/>
        </w:rPr>
        <w:tab/>
        <w:t>involves minors bullying minors; or</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(2)</w:t>
      </w:r>
      <w:r w:rsidRPr="006111CD">
        <w:rPr>
          <w:color w:val="000000" w:themeColor="text1"/>
          <w:u w:color="000000" w:themeColor="text1"/>
        </w:rPr>
        <w:tab/>
        <w:t>a social media website user</w:t>
      </w:r>
      <w:r w:rsidR="00A020E2" w:rsidRPr="00A020E2">
        <w:rPr>
          <w:color w:val="000000" w:themeColor="text1"/>
          <w:u w:color="000000" w:themeColor="text1"/>
        </w:rPr>
        <w:t>’</w:t>
      </w:r>
      <w:r w:rsidRPr="006111CD">
        <w:rPr>
          <w:color w:val="000000" w:themeColor="text1"/>
          <w:u w:color="000000" w:themeColor="text1"/>
        </w:rPr>
        <w:t>s censoring of another social media website user</w:t>
      </w:r>
      <w:r w:rsidR="00A020E2" w:rsidRPr="00A020E2">
        <w:rPr>
          <w:color w:val="000000" w:themeColor="text1"/>
          <w:u w:color="000000" w:themeColor="text1"/>
        </w:rPr>
        <w:t>’</w:t>
      </w:r>
      <w:r w:rsidRPr="006111CD">
        <w:rPr>
          <w:color w:val="000000" w:themeColor="text1"/>
          <w:u w:color="000000" w:themeColor="text1"/>
        </w:rPr>
        <w:t xml:space="preserve">s speech. </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t>(</w:t>
      </w:r>
      <w:r w:rsidR="006622B4">
        <w:rPr>
          <w:color w:val="000000" w:themeColor="text1"/>
          <w:u w:color="000000" w:themeColor="text1"/>
        </w:rPr>
        <w:t>J</w:t>
      </w:r>
      <w:r w:rsidRPr="006111CD">
        <w:rPr>
          <w:color w:val="000000" w:themeColor="text1"/>
          <w:u w:color="000000" w:themeColor="text1"/>
        </w:rPr>
        <w:t>)</w:t>
      </w:r>
      <w:r w:rsidRPr="006111CD">
        <w:rPr>
          <w:color w:val="000000" w:themeColor="text1"/>
          <w:u w:color="000000" w:themeColor="text1"/>
        </w:rPr>
        <w:tab/>
        <w:t>Only users who are eighteen years of age or older have standing to seek enforcement of this section.</w:t>
      </w:r>
    </w:p>
    <w:p w:rsidR="00BB72E5" w:rsidRPr="006111CD" w:rsidRDefault="006622B4"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sidR="00BB72E5" w:rsidRPr="006111CD">
        <w:rPr>
          <w:color w:val="000000" w:themeColor="text1"/>
          <w:u w:color="000000" w:themeColor="text1"/>
        </w:rPr>
        <w:t>)</w:t>
      </w:r>
      <w:r w:rsidR="00BB72E5" w:rsidRPr="006111CD">
        <w:rPr>
          <w:color w:val="000000" w:themeColor="text1"/>
          <w:u w:color="000000" w:themeColor="text1"/>
        </w:rPr>
        <w:tab/>
        <w:t>The venue for any civil action brought pursuant to this section is this State.”</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35FD" w:rsidRDefault="002935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B72E5">
        <w:t>2</w:t>
      </w:r>
      <w:r>
        <w:t>.</w:t>
      </w:r>
      <w:r>
        <w:tab/>
        <w:t>This act takes effect upon approval by the Governor.</w:t>
      </w:r>
    </w:p>
    <w:p w:rsidR="00F42D8C" w:rsidRDefault="00A020E2" w:rsidP="001D2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7F7E" w:rsidRDefault="00BA7F7E" w:rsidP="00BA7F7E">
      <w:pPr>
        <w:suppressAutoHyphens/>
      </w:pPr>
    </w:p>
    <w:sectPr w:rsidR="00BA7F7E" w:rsidSect="00BA7F7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5FD" w:rsidRDefault="002935FD" w:rsidP="009F0C77">
      <w:r>
        <w:separator/>
      </w:r>
    </w:p>
  </w:endnote>
  <w:endnote w:type="continuationSeparator" w:id="0">
    <w:p w:rsidR="002935FD" w:rsidRDefault="002935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92C6F59-622C-4DC1-BCF5-7F5DC932B12C}"/>
    <w:embedBold r:id="rId2" w:fontKey="{B9B79368-C4A7-4726-A86B-C78B0825EDEA}"/>
  </w:font>
  <w:font w:name="Calibri">
    <w:panose1 w:val="020F0502020204030204"/>
    <w:charset w:val="00"/>
    <w:family w:val="swiss"/>
    <w:pitch w:val="variable"/>
    <w:sig w:usb0="E4002EFF" w:usb1="C000247B" w:usb2="00000009" w:usb3="00000000" w:csb0="000001FF" w:csb1="00000000"/>
    <w:embedRegular r:id="rId3" w:fontKey="{C15FA3BE-06F3-4A45-B1AC-954BFEFBFBE6}"/>
  </w:font>
  <w:font w:name="Segoe UI">
    <w:panose1 w:val="020B0502040204020203"/>
    <w:charset w:val="00"/>
    <w:family w:val="swiss"/>
    <w:pitch w:val="variable"/>
    <w:sig w:usb0="E4002EFF" w:usb1="C000E47F" w:usb2="00000009" w:usb3="00000000" w:csb0="000001FF" w:csb1="00000000"/>
    <w:embedRegular r:id="rId4" w:fontKey="{52E6F782-6810-47C0-B79D-6AB722BEF644}"/>
  </w:font>
  <w:font w:name="Cambria">
    <w:panose1 w:val="02040503050406030204"/>
    <w:charset w:val="00"/>
    <w:family w:val="roman"/>
    <w:pitch w:val="variable"/>
    <w:sig w:usb0="E00006FF" w:usb1="420024FF" w:usb2="02000000" w:usb3="00000000" w:csb0="0000019F" w:csb1="00000000"/>
    <w:embedRegular r:id="rId5" w:fontKey="{4CCD618B-CE9F-414A-955D-80ADF63F55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F7E" w:rsidRPr="009360C5" w:rsidRDefault="00BA7F7E" w:rsidP="009360C5">
    <w:pPr>
      <w:pStyle w:val="Footer"/>
      <w:tabs>
        <w:tab w:val="clear" w:pos="4680"/>
        <w:tab w:val="clear" w:pos="9360"/>
        <w:tab w:val="center" w:pos="2995"/>
      </w:tabs>
      <w:spacing w:before="120"/>
    </w:pPr>
    <w:r>
      <w:t>[3450]</w:t>
    </w:r>
    <w:r>
      <w:tab/>
    </w:r>
    <w:r>
      <w:fldChar w:fldCharType="begin"/>
    </w:r>
    <w:r>
      <w:instrText xml:space="preserve"> PAGE  \* MERGEFORMAT </w:instrText>
    </w:r>
    <w:r>
      <w:fldChar w:fldCharType="separate"/>
    </w:r>
    <w:r w:rsidR="00C508D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5FD" w:rsidRDefault="002935FD" w:rsidP="009F0C77">
      <w:r>
        <w:separator/>
      </w:r>
    </w:p>
  </w:footnote>
  <w:footnote w:type="continuationSeparator" w:id="0">
    <w:p w:rsidR="002935FD" w:rsidRDefault="002935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26SA21"/>
    <w:docVar w:name="CoverBillType" w:val="b"/>
    <w:docVar w:name="DocPath" w:val="L:\Council\bills\BH\7326SA21.DOCX"/>
    <w:docVar w:name="dvBillNumber" w:val="3450"/>
    <w:docVar w:name="dvBillNumberPrefix" w:val="H. "/>
    <w:docVar w:name="dvOriginalBody" w:val="House"/>
    <w:docVar w:name="dvSteno" w:val="BH"/>
    <w:docVar w:name="NameofBody" w:val="h"/>
    <w:docVar w:name="vGroup2" w:val="Council"/>
  </w:docVars>
  <w:rsids>
    <w:rsidRoot w:val="002935FD"/>
    <w:rsid w:val="00011869"/>
    <w:rsid w:val="00015CD6"/>
    <w:rsid w:val="000C4648"/>
    <w:rsid w:val="000E0100"/>
    <w:rsid w:val="000E1785"/>
    <w:rsid w:val="000F40FA"/>
    <w:rsid w:val="001035F1"/>
    <w:rsid w:val="00103703"/>
    <w:rsid w:val="0010776B"/>
    <w:rsid w:val="00133E66"/>
    <w:rsid w:val="001435A3"/>
    <w:rsid w:val="00146ED3"/>
    <w:rsid w:val="00151044"/>
    <w:rsid w:val="00173918"/>
    <w:rsid w:val="001D08F2"/>
    <w:rsid w:val="001D222E"/>
    <w:rsid w:val="001D3A58"/>
    <w:rsid w:val="001D525B"/>
    <w:rsid w:val="001D7F4F"/>
    <w:rsid w:val="00205238"/>
    <w:rsid w:val="002321B6"/>
    <w:rsid w:val="00232912"/>
    <w:rsid w:val="00250967"/>
    <w:rsid w:val="002543C8"/>
    <w:rsid w:val="0025541D"/>
    <w:rsid w:val="00284AAE"/>
    <w:rsid w:val="002935FD"/>
    <w:rsid w:val="002E5912"/>
    <w:rsid w:val="00301B21"/>
    <w:rsid w:val="00310039"/>
    <w:rsid w:val="00325348"/>
    <w:rsid w:val="0032732C"/>
    <w:rsid w:val="00336AD0"/>
    <w:rsid w:val="0037079A"/>
    <w:rsid w:val="003C4DAB"/>
    <w:rsid w:val="003D01E8"/>
    <w:rsid w:val="003E5288"/>
    <w:rsid w:val="003F6D79"/>
    <w:rsid w:val="004042A4"/>
    <w:rsid w:val="00405D68"/>
    <w:rsid w:val="0041760A"/>
    <w:rsid w:val="00417C01"/>
    <w:rsid w:val="004403BD"/>
    <w:rsid w:val="00461441"/>
    <w:rsid w:val="004809EE"/>
    <w:rsid w:val="004B3378"/>
    <w:rsid w:val="004C28B8"/>
    <w:rsid w:val="004E7D54"/>
    <w:rsid w:val="004F7B86"/>
    <w:rsid w:val="00515EB3"/>
    <w:rsid w:val="005273C6"/>
    <w:rsid w:val="00530A69"/>
    <w:rsid w:val="00545593"/>
    <w:rsid w:val="00554F5A"/>
    <w:rsid w:val="00556EBF"/>
    <w:rsid w:val="00573E56"/>
    <w:rsid w:val="00577C6C"/>
    <w:rsid w:val="005A62FE"/>
    <w:rsid w:val="005C2FE2"/>
    <w:rsid w:val="005E2BC9"/>
    <w:rsid w:val="00605102"/>
    <w:rsid w:val="006215AA"/>
    <w:rsid w:val="006531E0"/>
    <w:rsid w:val="006622B4"/>
    <w:rsid w:val="006875FE"/>
    <w:rsid w:val="006913C9"/>
    <w:rsid w:val="0069470D"/>
    <w:rsid w:val="00697659"/>
    <w:rsid w:val="006D58AA"/>
    <w:rsid w:val="00734F00"/>
    <w:rsid w:val="00736959"/>
    <w:rsid w:val="00747585"/>
    <w:rsid w:val="00775BE6"/>
    <w:rsid w:val="007A70AE"/>
    <w:rsid w:val="007F6345"/>
    <w:rsid w:val="00815981"/>
    <w:rsid w:val="008362E8"/>
    <w:rsid w:val="00845D99"/>
    <w:rsid w:val="0085786E"/>
    <w:rsid w:val="008A1768"/>
    <w:rsid w:val="008A489F"/>
    <w:rsid w:val="008F0F33"/>
    <w:rsid w:val="008F4429"/>
    <w:rsid w:val="009360C5"/>
    <w:rsid w:val="0094021A"/>
    <w:rsid w:val="00997881"/>
    <w:rsid w:val="009B44AF"/>
    <w:rsid w:val="009C6A0B"/>
    <w:rsid w:val="009E3705"/>
    <w:rsid w:val="009F0C77"/>
    <w:rsid w:val="009F4DD1"/>
    <w:rsid w:val="00A020E2"/>
    <w:rsid w:val="00A02543"/>
    <w:rsid w:val="00A41684"/>
    <w:rsid w:val="00A451E4"/>
    <w:rsid w:val="00A64E80"/>
    <w:rsid w:val="00A72BCD"/>
    <w:rsid w:val="00A741D9"/>
    <w:rsid w:val="00A833AB"/>
    <w:rsid w:val="00A9741D"/>
    <w:rsid w:val="00AC34A2"/>
    <w:rsid w:val="00AD1C9A"/>
    <w:rsid w:val="00AD4B17"/>
    <w:rsid w:val="00B22EFD"/>
    <w:rsid w:val="00B412D4"/>
    <w:rsid w:val="00B43A16"/>
    <w:rsid w:val="00B64FFF"/>
    <w:rsid w:val="00B9081E"/>
    <w:rsid w:val="00BA7F7E"/>
    <w:rsid w:val="00BB72E5"/>
    <w:rsid w:val="00BE3C22"/>
    <w:rsid w:val="00C0345E"/>
    <w:rsid w:val="00C21ABE"/>
    <w:rsid w:val="00C31C95"/>
    <w:rsid w:val="00C3483A"/>
    <w:rsid w:val="00C508DC"/>
    <w:rsid w:val="00C74E9D"/>
    <w:rsid w:val="00C76CC7"/>
    <w:rsid w:val="00C826DD"/>
    <w:rsid w:val="00C82FD3"/>
    <w:rsid w:val="00C92819"/>
    <w:rsid w:val="00CC6B7B"/>
    <w:rsid w:val="00CD2089"/>
    <w:rsid w:val="00D31D0D"/>
    <w:rsid w:val="00D61232"/>
    <w:rsid w:val="00D73A67"/>
    <w:rsid w:val="00D970A9"/>
    <w:rsid w:val="00DF3845"/>
    <w:rsid w:val="00E41911"/>
    <w:rsid w:val="00E44B57"/>
    <w:rsid w:val="00E576B9"/>
    <w:rsid w:val="00E92EEF"/>
    <w:rsid w:val="00EE015E"/>
    <w:rsid w:val="00EF2368"/>
    <w:rsid w:val="00F24442"/>
    <w:rsid w:val="00F42D8C"/>
    <w:rsid w:val="00F50AE3"/>
    <w:rsid w:val="00F655B7"/>
    <w:rsid w:val="00F656BA"/>
    <w:rsid w:val="00F67CF1"/>
    <w:rsid w:val="00F728AA"/>
    <w:rsid w:val="00F840F0"/>
    <w:rsid w:val="00FA3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FC3F9E-3C80-41BD-8FE7-820487658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20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20E2"/>
    <w:rPr>
      <w:rFonts w:ascii="Segoe UI" w:eastAsia="Times New Roman" w:hAnsi="Segoe UI" w:cs="Segoe UI"/>
      <w:sz w:val="18"/>
      <w:szCs w:val="18"/>
    </w:rPr>
  </w:style>
  <w:style w:type="character" w:styleId="Hyperlink">
    <w:name w:val="Hyperlink"/>
    <w:basedOn w:val="DefaultParagraphFont"/>
    <w:uiPriority w:val="99"/>
    <w:unhideWhenUsed/>
    <w:rsid w:val="00BA7F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50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5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D441B-9D9C-4CEF-965C-37334C231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1434</Words>
  <Characters>7430</Characters>
  <Application>Microsoft Office Word</Application>
  <DocSecurity>0</DocSecurity>
  <Lines>200</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3450: Subject not yet available - South Carolina Legislature Online</dc:title>
  <dc:creator>Bonnie Huth</dc:creator>
  <cp:lastModifiedBy>S Wilson</cp:lastModifiedBy>
  <cp:revision>2</cp:revision>
  <cp:lastPrinted>2020-11-23T16:00:00Z</cp:lastPrinted>
  <dcterms:created xsi:type="dcterms:W3CDTF">2022-01-12T21:03:00Z</dcterms:created>
  <dcterms:modified xsi:type="dcterms:W3CDTF">2022-01-12T21:03:00Z</dcterms:modified>
</cp:coreProperties>
</file>