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810" w:rsidRDefault="00967810" w:rsidP="00967810">
      <w:pPr>
        <w:widowControl w:val="0"/>
        <w:jc w:val="center"/>
      </w:pPr>
      <w:r w:rsidRPr="00967810">
        <w:rPr>
          <w:b/>
        </w:rPr>
        <w:t>South Carolina General Assembly</w:t>
      </w:r>
    </w:p>
    <w:p w:rsidR="00967810" w:rsidRDefault="00967810" w:rsidP="00967810">
      <w:pPr>
        <w:widowControl w:val="0"/>
        <w:jc w:val="center"/>
      </w:pPr>
      <w:r>
        <w:t>124th Session, 2021-2022</w:t>
      </w:r>
    </w:p>
    <w:p w:rsidR="00967810" w:rsidRDefault="00967810" w:rsidP="00967810">
      <w:pPr>
        <w:widowControl w:val="0"/>
        <w:jc w:val="left"/>
      </w:pPr>
    </w:p>
    <w:p w:rsidR="00967810" w:rsidRDefault="00967810" w:rsidP="00967810">
      <w:pPr>
        <w:widowControl w:val="0"/>
        <w:jc w:val="left"/>
        <w:rPr>
          <w:b/>
        </w:rPr>
      </w:pPr>
      <w:r w:rsidRPr="00967810">
        <w:rPr>
          <w:b/>
        </w:rPr>
        <w:t>H. 3576</w:t>
      </w:r>
    </w:p>
    <w:p w:rsidR="00967810" w:rsidRDefault="00967810" w:rsidP="00967810">
      <w:pPr>
        <w:widowControl w:val="0"/>
        <w:jc w:val="left"/>
        <w:rPr>
          <w:b/>
        </w:rPr>
      </w:pPr>
    </w:p>
    <w:p w:rsidR="00967810" w:rsidRDefault="00967810" w:rsidP="00967810">
      <w:pPr>
        <w:widowControl w:val="0"/>
        <w:jc w:val="left"/>
      </w:pPr>
      <w:r w:rsidRPr="00967810">
        <w:rPr>
          <w:b/>
        </w:rPr>
        <w:t>STATUS INFORMATION</w:t>
      </w:r>
    </w:p>
    <w:p w:rsidR="00967810" w:rsidRDefault="00967810" w:rsidP="00967810">
      <w:pPr>
        <w:widowControl w:val="0"/>
        <w:jc w:val="left"/>
      </w:pPr>
    </w:p>
    <w:p w:rsidR="00967810" w:rsidRDefault="00967810" w:rsidP="00967810">
      <w:pPr>
        <w:widowControl w:val="0"/>
        <w:jc w:val="left"/>
      </w:pPr>
      <w:r>
        <w:t>General Bill</w:t>
      </w:r>
    </w:p>
    <w:p w:rsidR="00967810" w:rsidRDefault="00967810" w:rsidP="00967810">
      <w:pPr>
        <w:widowControl w:val="0"/>
        <w:jc w:val="left"/>
      </w:pPr>
      <w:r>
        <w:t>Sponsors: Rep. McDaniel</w:t>
      </w:r>
    </w:p>
    <w:p w:rsidR="00967810" w:rsidRDefault="00967810" w:rsidP="00967810">
      <w:pPr>
        <w:widowControl w:val="0"/>
        <w:jc w:val="left"/>
      </w:pPr>
      <w:r>
        <w:t>Document Path: l:\council\bills\sm\20178sa21.docx</w:t>
      </w:r>
    </w:p>
    <w:p w:rsidR="00967810" w:rsidRDefault="00967810" w:rsidP="00967810">
      <w:pPr>
        <w:widowControl w:val="0"/>
        <w:jc w:val="left"/>
      </w:pPr>
    </w:p>
    <w:p w:rsidR="00D1213C" w:rsidRDefault="00D1213C" w:rsidP="00967810">
      <w:pPr>
        <w:widowControl w:val="0"/>
        <w:jc w:val="left"/>
      </w:pPr>
      <w:r>
        <w:t>Introduced in the House on January 12, 2021</w:t>
      </w:r>
    </w:p>
    <w:p w:rsidR="00D1213C" w:rsidRPr="00D1213C" w:rsidRDefault="00D1213C" w:rsidP="00967810">
      <w:pPr>
        <w:widowControl w:val="0"/>
        <w:jc w:val="left"/>
      </w:pPr>
      <w:r>
        <w:t xml:space="preserve">Currently residing in the House Committee on </w:t>
      </w:r>
      <w:r w:rsidRPr="00D1213C">
        <w:rPr>
          <w:b/>
        </w:rPr>
        <w:t>Ways and Means</w:t>
      </w:r>
    </w:p>
    <w:p w:rsidR="00D1213C" w:rsidRDefault="00D1213C" w:rsidP="00967810">
      <w:pPr>
        <w:widowControl w:val="0"/>
        <w:jc w:val="left"/>
      </w:pPr>
    </w:p>
    <w:p w:rsidR="00967810" w:rsidRDefault="006915BC" w:rsidP="00967810">
      <w:pPr>
        <w:widowControl w:val="0"/>
        <w:jc w:val="left"/>
      </w:pPr>
      <w:r>
        <w:t>Summary: Annual audits, state agencies</w:t>
      </w:r>
    </w:p>
    <w:p w:rsidR="00967810" w:rsidRDefault="00967810" w:rsidP="00967810">
      <w:pPr>
        <w:widowControl w:val="0"/>
        <w:jc w:val="left"/>
      </w:pPr>
    </w:p>
    <w:p w:rsidR="00967810" w:rsidRDefault="00967810" w:rsidP="00967810">
      <w:pPr>
        <w:widowControl w:val="0"/>
        <w:jc w:val="left"/>
      </w:pPr>
    </w:p>
    <w:p w:rsidR="00967810" w:rsidRDefault="00967810" w:rsidP="00967810">
      <w:pPr>
        <w:widowControl w:val="0"/>
        <w:tabs>
          <w:tab w:val="center" w:pos="590"/>
          <w:tab w:val="center" w:pos="1440"/>
          <w:tab w:val="left" w:pos="1872"/>
          <w:tab w:val="left" w:pos="9187"/>
        </w:tabs>
        <w:jc w:val="left"/>
      </w:pPr>
      <w:r w:rsidRPr="00967810">
        <w:rPr>
          <w:b/>
        </w:rPr>
        <w:t>HISTORY OF LEGISLATIVE ACTIONS</w:t>
      </w:r>
    </w:p>
    <w:p w:rsidR="00967810" w:rsidRDefault="00967810" w:rsidP="00967810">
      <w:pPr>
        <w:widowControl w:val="0"/>
        <w:tabs>
          <w:tab w:val="center" w:pos="590"/>
          <w:tab w:val="center" w:pos="1440"/>
          <w:tab w:val="left" w:pos="1872"/>
          <w:tab w:val="left" w:pos="9187"/>
        </w:tabs>
        <w:jc w:val="left"/>
      </w:pPr>
    </w:p>
    <w:p w:rsidR="00967810" w:rsidRPr="00967810" w:rsidRDefault="00967810" w:rsidP="00967810">
      <w:pPr>
        <w:widowControl w:val="0"/>
        <w:tabs>
          <w:tab w:val="center" w:pos="590"/>
          <w:tab w:val="center" w:pos="1440"/>
          <w:tab w:val="left" w:pos="1872"/>
          <w:tab w:val="left" w:pos="9187"/>
        </w:tabs>
        <w:jc w:val="left"/>
      </w:pPr>
      <w:r w:rsidRPr="00967810">
        <w:rPr>
          <w:u w:val="single"/>
        </w:rPr>
        <w:tab/>
        <w:t>Date</w:t>
      </w:r>
      <w:r w:rsidRPr="00967810">
        <w:rPr>
          <w:u w:val="single"/>
        </w:rPr>
        <w:tab/>
        <w:t>Body</w:t>
      </w:r>
      <w:r w:rsidRPr="00967810">
        <w:rPr>
          <w:u w:val="single"/>
        </w:rPr>
        <w:tab/>
        <w:t>Action Description with journal page number</w:t>
      </w:r>
      <w:r w:rsidRPr="00967810">
        <w:rPr>
          <w:u w:val="single"/>
        </w:rPr>
        <w:tab/>
      </w:r>
    </w:p>
    <w:p w:rsidR="00300F65" w:rsidRDefault="00300F65" w:rsidP="00300F65">
      <w:pPr>
        <w:widowControl w:val="0"/>
        <w:tabs>
          <w:tab w:val="right" w:pos="1008"/>
          <w:tab w:val="left" w:pos="1152"/>
          <w:tab w:val="left" w:pos="1872"/>
          <w:tab w:val="left" w:pos="9187"/>
        </w:tabs>
        <w:ind w:left="2088" w:hanging="2088"/>
      </w:pPr>
      <w:r>
        <w:tab/>
        <w:t>12/16/2020</w:t>
      </w:r>
      <w:r>
        <w:tab/>
        <w:t>House</w:t>
      </w:r>
      <w:r>
        <w:tab/>
        <w:t>Prefiled</w:t>
      </w:r>
    </w:p>
    <w:p w:rsidR="00300F65" w:rsidRDefault="00300F65" w:rsidP="00300F65">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36DFA">
        <w:rPr>
          <w:b/>
        </w:rPr>
        <w:t>Ways and Means</w:t>
      </w:r>
    </w:p>
    <w:p w:rsidR="00300F65" w:rsidRDefault="00300F65" w:rsidP="00300F6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36DFA">
          <w:rPr>
            <w:rStyle w:val="Hyperlink"/>
          </w:rPr>
          <w:t>House Journal</w:t>
        </w:r>
        <w:r w:rsidRPr="00336DFA">
          <w:rPr>
            <w:rStyle w:val="Hyperlink"/>
          </w:rPr>
          <w:noBreakHyphen/>
          <w:t>page 244</w:t>
        </w:r>
      </w:hyperlink>
      <w:r>
        <w:t>)</w:t>
      </w:r>
    </w:p>
    <w:p w:rsidR="00300F65" w:rsidRDefault="00300F65" w:rsidP="00300F6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36DFA">
        <w:rPr>
          <w:b/>
        </w:rPr>
        <w:t>Ways and Means</w:t>
      </w:r>
      <w:r>
        <w:t xml:space="preserve"> (</w:t>
      </w:r>
      <w:hyperlink r:id="rId8" w:history="1">
        <w:r w:rsidRPr="00336DFA">
          <w:rPr>
            <w:rStyle w:val="Hyperlink"/>
          </w:rPr>
          <w:t>House Journal</w:t>
        </w:r>
        <w:r w:rsidRPr="00336DFA">
          <w:rPr>
            <w:rStyle w:val="Hyperlink"/>
          </w:rPr>
          <w:noBreakHyphen/>
          <w:t>page 244</w:t>
        </w:r>
      </w:hyperlink>
      <w:r>
        <w:t>)</w:t>
      </w:r>
    </w:p>
    <w:p w:rsidR="00300F65" w:rsidRDefault="00300F65" w:rsidP="00300F65">
      <w:pPr>
        <w:widowControl w:val="0"/>
        <w:tabs>
          <w:tab w:val="right" w:pos="1008"/>
          <w:tab w:val="left" w:pos="1152"/>
          <w:tab w:val="left" w:pos="1872"/>
          <w:tab w:val="left" w:pos="9187"/>
        </w:tabs>
        <w:ind w:left="2088" w:hanging="2088"/>
      </w:pPr>
    </w:p>
    <w:p w:rsidR="00967810" w:rsidRDefault="00967810" w:rsidP="009678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67810">
          <w:rPr>
            <w:rStyle w:val="Hyperlink"/>
          </w:rPr>
          <w:t>legislative information</w:t>
        </w:r>
      </w:hyperlink>
      <w:r>
        <w:t xml:space="preserve"> at the website</w:t>
      </w:r>
    </w:p>
    <w:p w:rsidR="00967810" w:rsidRDefault="00967810" w:rsidP="00967810">
      <w:pPr>
        <w:widowControl w:val="0"/>
        <w:tabs>
          <w:tab w:val="right" w:pos="1008"/>
          <w:tab w:val="left" w:pos="1152"/>
          <w:tab w:val="left" w:pos="1872"/>
          <w:tab w:val="left" w:pos="9187"/>
        </w:tabs>
        <w:ind w:left="2088" w:hanging="2088"/>
        <w:jc w:val="left"/>
      </w:pPr>
    </w:p>
    <w:p w:rsidR="00967810" w:rsidRPr="00967810" w:rsidRDefault="00967810" w:rsidP="00967810">
      <w:pPr>
        <w:widowControl w:val="0"/>
        <w:tabs>
          <w:tab w:val="right" w:pos="1008"/>
          <w:tab w:val="left" w:pos="1152"/>
          <w:tab w:val="left" w:pos="1872"/>
          <w:tab w:val="left" w:pos="9187"/>
        </w:tabs>
        <w:ind w:left="2088" w:hanging="2088"/>
        <w:jc w:val="left"/>
      </w:pPr>
    </w:p>
    <w:p w:rsidR="00967810" w:rsidRDefault="00967810" w:rsidP="00967810">
      <w:pPr>
        <w:widowControl w:val="0"/>
        <w:jc w:val="left"/>
      </w:pPr>
      <w:r w:rsidRPr="00967810">
        <w:rPr>
          <w:b/>
        </w:rPr>
        <w:t>VERSIONS OF THIS BILL</w:t>
      </w:r>
    </w:p>
    <w:p w:rsidR="00967810" w:rsidRDefault="00967810" w:rsidP="00967810">
      <w:pPr>
        <w:widowControl w:val="0"/>
        <w:jc w:val="left"/>
      </w:pPr>
    </w:p>
    <w:p w:rsidR="00967810" w:rsidRDefault="00352AF7" w:rsidP="00967810">
      <w:pPr>
        <w:widowControl w:val="0"/>
        <w:jc w:val="left"/>
      </w:pPr>
      <w:hyperlink r:id="rId10" w:history="1">
        <w:r w:rsidR="00967810">
          <w:rPr>
            <w:rStyle w:val="Hyperlink"/>
          </w:rPr>
          <w:t>12/16/2020</w:t>
        </w:r>
      </w:hyperlink>
    </w:p>
    <w:p w:rsidR="00967810" w:rsidRDefault="00967810" w:rsidP="00967810"/>
    <w:p w:rsidR="00967810" w:rsidRDefault="00967810" w:rsidP="00967810">
      <w:pPr>
        <w:sectPr w:rsidR="00967810" w:rsidSect="00967810">
          <w:pgSz w:w="12240" w:h="15840" w:code="1"/>
          <w:pgMar w:top="1080" w:right="1440" w:bottom="1080" w:left="1440" w:header="720" w:footer="720" w:gutter="0"/>
          <w:cols w:space="720"/>
          <w:noEndnote/>
          <w:docGrid w:linePitch="360"/>
        </w:sectPr>
      </w:pPr>
    </w:p>
    <w:p w:rsidR="00582230" w:rsidRDefault="00582230"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1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C667A" w:rsidRDefault="00BC667A"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DA6">
        <w:rPr>
          <w:color w:val="000000" w:themeColor="text1"/>
          <w:u w:color="000000" w:themeColor="text1"/>
        </w:rPr>
        <w:t>TO AMEND SECTION 11</w:t>
      </w:r>
      <w:r w:rsidR="001C483B">
        <w:rPr>
          <w:color w:val="000000" w:themeColor="text1"/>
          <w:u w:color="000000" w:themeColor="text1"/>
        </w:rPr>
        <w:noBreakHyphen/>
      </w:r>
      <w:r w:rsidRPr="00205DA6">
        <w:rPr>
          <w:color w:val="000000" w:themeColor="text1"/>
          <w:u w:color="000000" w:themeColor="text1"/>
        </w:rPr>
        <w:t>7</w:t>
      </w:r>
      <w:r w:rsidR="001C483B">
        <w:rPr>
          <w:color w:val="000000" w:themeColor="text1"/>
          <w:u w:color="000000" w:themeColor="text1"/>
        </w:rPr>
        <w:noBreakHyphen/>
      </w:r>
      <w:r w:rsidRPr="00205DA6">
        <w:rPr>
          <w:color w:val="000000" w:themeColor="text1"/>
          <w:u w:color="000000" w:themeColor="text1"/>
        </w:rPr>
        <w:t xml:space="preserve">20, CODE OF LAWS OF SOUTH CAROLINA, 1976, RELATING TO THE ANNUAL AUDITS OF STATE AGENCIES, SO AS TO PROVIDE THAT ANY ENTITY THAT IS ELIGIBLE TO PARTICIPATE IN THE SOUTH CAROLINA RETIREMENT SYSTEM SHALL CONTRACT ANY REQUIRED INDEPENDENT ANNUAL AUDITS THROUGH THE STATE AUDITOR.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7A" w:rsidRPr="00205DA6" w:rsidRDefault="00EF0108"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C667A" w:rsidRPr="00205DA6">
        <w:rPr>
          <w:color w:val="000000" w:themeColor="text1"/>
          <w:u w:color="000000" w:themeColor="text1"/>
        </w:rPr>
        <w:tab/>
        <w:t>Section 11</w:t>
      </w:r>
      <w:r w:rsidR="001C483B">
        <w:rPr>
          <w:color w:val="000000" w:themeColor="text1"/>
          <w:u w:color="000000" w:themeColor="text1"/>
        </w:rPr>
        <w:noBreakHyphen/>
      </w:r>
      <w:r w:rsidR="00BC667A" w:rsidRPr="00205DA6">
        <w:rPr>
          <w:color w:val="000000" w:themeColor="text1"/>
          <w:u w:color="000000" w:themeColor="text1"/>
        </w:rPr>
        <w:t>7</w:t>
      </w:r>
      <w:r w:rsidR="001C483B">
        <w:rPr>
          <w:color w:val="000000" w:themeColor="text1"/>
          <w:u w:color="000000" w:themeColor="text1"/>
        </w:rPr>
        <w:noBreakHyphen/>
      </w:r>
      <w:r w:rsidR="00BC667A" w:rsidRPr="00205DA6">
        <w:rPr>
          <w:color w:val="000000" w:themeColor="text1"/>
          <w:u w:color="000000" w:themeColor="text1"/>
        </w:rPr>
        <w:t>20 of the 1976 Code is amended by adding an appropriately lettered subsection to read:</w:t>
      </w:r>
    </w:p>
    <w:p w:rsidR="00BC667A" w:rsidRPr="00205DA6" w:rsidRDefault="00BC667A"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108" w:rsidRPr="00BC667A" w:rsidRDefault="00BC667A"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DA6">
        <w:rPr>
          <w:color w:val="000000" w:themeColor="text1"/>
          <w:u w:color="000000" w:themeColor="text1"/>
        </w:rPr>
        <w:tab/>
        <w:t>“(  )</w:t>
      </w:r>
      <w:r w:rsidRPr="00205DA6">
        <w:rPr>
          <w:color w:val="000000" w:themeColor="text1"/>
          <w:u w:color="000000" w:themeColor="text1"/>
        </w:rPr>
        <w:tab/>
        <w:t>In addition to the agencies and entities described in subsection (A)</w:t>
      </w:r>
      <w:r w:rsidR="00FE1A12">
        <w:rPr>
          <w:color w:val="000000" w:themeColor="text1"/>
          <w:u w:color="000000" w:themeColor="text1"/>
        </w:rPr>
        <w:t>,</w:t>
      </w:r>
      <w:r w:rsidRPr="00205DA6">
        <w:rPr>
          <w:color w:val="000000" w:themeColor="text1"/>
          <w:u w:color="000000" w:themeColor="text1"/>
        </w:rPr>
        <w:t xml:space="preserve"> any political subdivision of this State, including school districts,</w:t>
      </w:r>
      <w:r w:rsidR="002A5BAA">
        <w:rPr>
          <w:color w:val="000000" w:themeColor="text1"/>
          <w:u w:color="000000" w:themeColor="text1"/>
        </w:rPr>
        <w:t xml:space="preserve"> and</w:t>
      </w:r>
      <w:r w:rsidR="000125B7">
        <w:rPr>
          <w:color w:val="000000" w:themeColor="text1"/>
          <w:u w:color="000000" w:themeColor="text1"/>
        </w:rPr>
        <w:t xml:space="preserve"> </w:t>
      </w:r>
      <w:r w:rsidRPr="00205DA6">
        <w:rPr>
          <w:color w:val="000000" w:themeColor="text1"/>
          <w:u w:color="000000" w:themeColor="text1"/>
        </w:rPr>
        <w:t xml:space="preserve">any entity that is eligible to participate in the South Carolina Retirement System, pursuant to Chapter 1, Title 9, shall contract any required independent annual audits through the State Auditor. The same auditor may not audit an entity for more than four years.” </w:t>
      </w:r>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667A">
        <w:t>2</w:t>
      </w:r>
      <w:r>
        <w:t>.</w:t>
      </w:r>
      <w:r>
        <w:tab/>
        <w:t>This act takes effect upon approval by the Governor.</w:t>
      </w:r>
    </w:p>
    <w:p w:rsidR="0027372B" w:rsidRDefault="001C4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810" w:rsidRDefault="00967810" w:rsidP="00967810">
      <w:pPr>
        <w:suppressAutoHyphens/>
      </w:pPr>
    </w:p>
    <w:sectPr w:rsidR="00967810" w:rsidSect="009678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108" w:rsidRDefault="00EF0108" w:rsidP="009F0C77">
      <w:r>
        <w:separator/>
      </w:r>
    </w:p>
  </w:endnote>
  <w:endnote w:type="continuationSeparator" w:id="0">
    <w:p w:rsidR="00EF0108" w:rsidRDefault="00EF01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8E3B1D-A807-45D4-93EB-5FB4E096DBEB}"/>
    <w:embedBold r:id="rId2" w:fontKey="{5F1BA453-A4B2-4262-A27E-D391077F9F6F}"/>
  </w:font>
  <w:font w:name="Calibri">
    <w:panose1 w:val="020F0502020204030204"/>
    <w:charset w:val="00"/>
    <w:family w:val="swiss"/>
    <w:pitch w:val="variable"/>
    <w:sig w:usb0="E0002EFF" w:usb1="C000247B" w:usb2="00000009" w:usb3="00000000" w:csb0="000001FF" w:csb1="00000000"/>
    <w:embedRegular r:id="rId3" w:fontKey="{14B993C8-E263-485C-A389-1EDE95E9EA1D}"/>
  </w:font>
  <w:font w:name="Segoe UI">
    <w:panose1 w:val="020B0502040204020203"/>
    <w:charset w:val="00"/>
    <w:family w:val="swiss"/>
    <w:pitch w:val="variable"/>
    <w:sig w:usb0="E4002EFF" w:usb1="C000E47F" w:usb2="00000009" w:usb3="00000000" w:csb0="000001FF" w:csb1="00000000"/>
    <w:embedRegular r:id="rId4" w:fontKey="{F238FAF4-72A5-4113-9629-273ECE5DF7CE}"/>
  </w:font>
  <w:font w:name="Cambria">
    <w:panose1 w:val="02040503050406030204"/>
    <w:charset w:val="00"/>
    <w:family w:val="roman"/>
    <w:pitch w:val="variable"/>
    <w:sig w:usb0="E00006FF" w:usb1="420024FF" w:usb2="02000000" w:usb3="00000000" w:csb0="0000019F" w:csb1="00000000"/>
    <w:embedRegular r:id="rId5" w:fontKey="{E8E6AD5C-667A-4F7A-AD3A-866538E8CD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810" w:rsidRPr="00582230" w:rsidRDefault="00967810" w:rsidP="00582230">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300F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108" w:rsidRDefault="00EF0108" w:rsidP="009F0C77">
      <w:r>
        <w:separator/>
      </w:r>
    </w:p>
  </w:footnote>
  <w:footnote w:type="continuationSeparator" w:id="0">
    <w:p w:rsidR="00EF0108" w:rsidRDefault="00EF01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8SA21"/>
    <w:docVar w:name="CoverBillType" w:val="b"/>
    <w:docVar w:name="DocPath" w:val="L:\Council\bills\SM\20178SA21.DOCX"/>
    <w:docVar w:name="dvBillNumber" w:val="3576"/>
    <w:docVar w:name="dvBillNumberPrefix" w:val="H. "/>
    <w:docVar w:name="dvOriginalBody" w:val="House"/>
    <w:docVar w:name="dvSteno" w:val="SM"/>
    <w:docVar w:name="NameofBody" w:val="h"/>
    <w:docVar w:name="vGroup2" w:val="Council"/>
  </w:docVars>
  <w:rsids>
    <w:rsidRoot w:val="00EF0108"/>
    <w:rsid w:val="00011869"/>
    <w:rsid w:val="000125B7"/>
    <w:rsid w:val="00015CD6"/>
    <w:rsid w:val="000E0100"/>
    <w:rsid w:val="000E1785"/>
    <w:rsid w:val="000F40FA"/>
    <w:rsid w:val="001035F1"/>
    <w:rsid w:val="0010776B"/>
    <w:rsid w:val="00133E66"/>
    <w:rsid w:val="001435A3"/>
    <w:rsid w:val="00146ED3"/>
    <w:rsid w:val="00151044"/>
    <w:rsid w:val="001C483B"/>
    <w:rsid w:val="001D08F2"/>
    <w:rsid w:val="001D3A58"/>
    <w:rsid w:val="001D525B"/>
    <w:rsid w:val="001D7F4F"/>
    <w:rsid w:val="00205238"/>
    <w:rsid w:val="002321B6"/>
    <w:rsid w:val="00232912"/>
    <w:rsid w:val="00250967"/>
    <w:rsid w:val="002543C8"/>
    <w:rsid w:val="0025541D"/>
    <w:rsid w:val="0027372B"/>
    <w:rsid w:val="00284AAE"/>
    <w:rsid w:val="002A5BAA"/>
    <w:rsid w:val="002E5912"/>
    <w:rsid w:val="00300F6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230"/>
    <w:rsid w:val="005A62FE"/>
    <w:rsid w:val="005C2FE2"/>
    <w:rsid w:val="005E2BC9"/>
    <w:rsid w:val="00605102"/>
    <w:rsid w:val="00617EDD"/>
    <w:rsid w:val="006215AA"/>
    <w:rsid w:val="006913C9"/>
    <w:rsid w:val="006915BC"/>
    <w:rsid w:val="0069470D"/>
    <w:rsid w:val="006D58AA"/>
    <w:rsid w:val="00734F00"/>
    <w:rsid w:val="00736959"/>
    <w:rsid w:val="007A70AE"/>
    <w:rsid w:val="008362E8"/>
    <w:rsid w:val="0085786E"/>
    <w:rsid w:val="00893BE5"/>
    <w:rsid w:val="008A1768"/>
    <w:rsid w:val="008A489F"/>
    <w:rsid w:val="008F0F33"/>
    <w:rsid w:val="008F4429"/>
    <w:rsid w:val="0094021A"/>
    <w:rsid w:val="009678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3E1"/>
    <w:rsid w:val="00BC667A"/>
    <w:rsid w:val="00BE3C22"/>
    <w:rsid w:val="00C0345E"/>
    <w:rsid w:val="00C21ABE"/>
    <w:rsid w:val="00C31C95"/>
    <w:rsid w:val="00C3483A"/>
    <w:rsid w:val="00C74E9D"/>
    <w:rsid w:val="00C826DD"/>
    <w:rsid w:val="00C82FD3"/>
    <w:rsid w:val="00C92819"/>
    <w:rsid w:val="00CC6B7B"/>
    <w:rsid w:val="00CD2089"/>
    <w:rsid w:val="00D05455"/>
    <w:rsid w:val="00D1213C"/>
    <w:rsid w:val="00D73A67"/>
    <w:rsid w:val="00D970A9"/>
    <w:rsid w:val="00DF3845"/>
    <w:rsid w:val="00E41911"/>
    <w:rsid w:val="00E44B57"/>
    <w:rsid w:val="00E92EEF"/>
    <w:rsid w:val="00EF0108"/>
    <w:rsid w:val="00EF2368"/>
    <w:rsid w:val="00F24442"/>
    <w:rsid w:val="00F50AE3"/>
    <w:rsid w:val="00F655B7"/>
    <w:rsid w:val="00F656BA"/>
    <w:rsid w:val="00F67CF1"/>
    <w:rsid w:val="00F728AA"/>
    <w:rsid w:val="00F840F0"/>
    <w:rsid w:val="00FB0D0D"/>
    <w:rsid w:val="00FB43B4"/>
    <w:rsid w:val="00FB6B0B"/>
    <w:rsid w:val="00FE1A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41C95-F84B-49EF-925C-AFCDD9F7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5B7"/>
    <w:rPr>
      <w:rFonts w:ascii="Segoe UI" w:eastAsia="Times New Roman" w:hAnsi="Segoe UI" w:cs="Segoe UI"/>
      <w:sz w:val="18"/>
      <w:szCs w:val="18"/>
    </w:rPr>
  </w:style>
  <w:style w:type="character" w:styleId="Hyperlink">
    <w:name w:val="Hyperlink"/>
    <w:basedOn w:val="DefaultParagraphFont"/>
    <w:uiPriority w:val="99"/>
    <w:unhideWhenUsed/>
    <w:rsid w:val="009678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4AEAC-5F45-40C4-918F-265EB3FE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1676</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3576: Subject not yet available - South Carolina Legislature Online</dc:title>
  <dc:creator>Stacey Morris</dc:creator>
  <cp:lastModifiedBy>S Wilson</cp:lastModifiedBy>
  <cp:revision>2</cp:revision>
  <cp:lastPrinted>2020-12-16T14:24:00Z</cp:lastPrinted>
  <dcterms:created xsi:type="dcterms:W3CDTF">2021-01-26T19:11:00Z</dcterms:created>
  <dcterms:modified xsi:type="dcterms:W3CDTF">2021-01-26T19:11:00Z</dcterms:modified>
</cp:coreProperties>
</file>