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B67" w:rsidRDefault="009F4B67" w:rsidP="009F4B67">
      <w:pPr>
        <w:widowControl w:val="0"/>
        <w:jc w:val="center"/>
      </w:pPr>
      <w:r w:rsidRPr="009F4B67">
        <w:rPr>
          <w:b/>
        </w:rPr>
        <w:t>South Carolina General Assembly</w:t>
      </w:r>
    </w:p>
    <w:p w:rsidR="009F4B67" w:rsidRDefault="009F4B67" w:rsidP="009F4B67">
      <w:pPr>
        <w:widowControl w:val="0"/>
        <w:jc w:val="center"/>
      </w:pPr>
      <w:r>
        <w:t>124th Session, 2021-2022</w:t>
      </w:r>
    </w:p>
    <w:p w:rsidR="009F4B67" w:rsidRDefault="009F4B67" w:rsidP="009F4B67">
      <w:pPr>
        <w:widowControl w:val="0"/>
        <w:jc w:val="left"/>
      </w:pPr>
    </w:p>
    <w:p w:rsidR="009F4B67" w:rsidRDefault="009F4B67" w:rsidP="009F4B67">
      <w:pPr>
        <w:widowControl w:val="0"/>
        <w:jc w:val="left"/>
        <w:rPr>
          <w:b/>
        </w:rPr>
      </w:pPr>
      <w:r w:rsidRPr="009F4B67">
        <w:rPr>
          <w:b/>
        </w:rPr>
        <w:t>H. 3655</w:t>
      </w:r>
    </w:p>
    <w:p w:rsidR="009F4B67" w:rsidRDefault="009F4B67" w:rsidP="009F4B67">
      <w:pPr>
        <w:widowControl w:val="0"/>
        <w:jc w:val="left"/>
        <w:rPr>
          <w:b/>
        </w:rPr>
      </w:pPr>
    </w:p>
    <w:p w:rsidR="009F4B67" w:rsidRDefault="009F4B67" w:rsidP="009F4B67">
      <w:pPr>
        <w:widowControl w:val="0"/>
        <w:jc w:val="left"/>
      </w:pPr>
      <w:r w:rsidRPr="009F4B67">
        <w:rPr>
          <w:b/>
        </w:rPr>
        <w:t>STATUS INFORMATION</w:t>
      </w:r>
    </w:p>
    <w:p w:rsidR="009F4B67" w:rsidRDefault="009F4B67" w:rsidP="009F4B67">
      <w:pPr>
        <w:widowControl w:val="0"/>
        <w:jc w:val="left"/>
      </w:pPr>
    </w:p>
    <w:p w:rsidR="009F4B67" w:rsidRDefault="009F4B67" w:rsidP="009F4B67">
      <w:pPr>
        <w:widowControl w:val="0"/>
        <w:jc w:val="left"/>
      </w:pPr>
      <w:r>
        <w:t>Concurrent Resolution</w:t>
      </w:r>
    </w:p>
    <w:p w:rsidR="009F4B67" w:rsidRDefault="009F4B67" w:rsidP="009F4B67">
      <w:pPr>
        <w:widowControl w:val="0"/>
        <w:jc w:val="left"/>
      </w:pPr>
      <w:r>
        <w:t>Sponsors: Reps. G.M. Smith, Murphy and Rutherford</w:t>
      </w:r>
    </w:p>
    <w:p w:rsidR="009F4B67" w:rsidRDefault="009F4B67" w:rsidP="009F4B67">
      <w:pPr>
        <w:widowControl w:val="0"/>
        <w:jc w:val="left"/>
      </w:pPr>
      <w:r>
        <w:t>Document Path: l:\council\bills\bh\7382ahb21.docx</w:t>
      </w:r>
    </w:p>
    <w:p w:rsidR="00D430C6" w:rsidRDefault="00003CFC" w:rsidP="009F4B67">
      <w:pPr>
        <w:widowControl w:val="0"/>
        <w:jc w:val="left"/>
      </w:pPr>
      <w:r>
        <w:t>Companion/Similar bill(s): 15, 451, 3442</w:t>
      </w:r>
    </w:p>
    <w:p w:rsidR="009F4B67" w:rsidRDefault="009F4B67" w:rsidP="009F4B67">
      <w:pPr>
        <w:widowControl w:val="0"/>
        <w:jc w:val="left"/>
      </w:pPr>
    </w:p>
    <w:p w:rsidR="003B607F" w:rsidRDefault="003B607F" w:rsidP="009F4B67">
      <w:pPr>
        <w:widowControl w:val="0"/>
        <w:jc w:val="left"/>
      </w:pPr>
      <w:r>
        <w:t>Introduced in the House on January 13, 2021</w:t>
      </w:r>
    </w:p>
    <w:p w:rsidR="003B607F" w:rsidRDefault="003B607F" w:rsidP="009F4B67">
      <w:pPr>
        <w:widowControl w:val="0"/>
        <w:jc w:val="left"/>
      </w:pPr>
      <w:r>
        <w:t>Introduced in the Senate on January 14, 2021</w:t>
      </w:r>
    </w:p>
    <w:p w:rsidR="003B607F" w:rsidRPr="003B607F" w:rsidRDefault="003B607F" w:rsidP="009F4B67">
      <w:pPr>
        <w:widowControl w:val="0"/>
        <w:jc w:val="left"/>
      </w:pPr>
      <w:r>
        <w:t xml:space="preserve">Currently residing in the Senate Committee on </w:t>
      </w:r>
      <w:r w:rsidRPr="003B607F">
        <w:rPr>
          <w:b/>
        </w:rPr>
        <w:t>Judiciary</w:t>
      </w:r>
    </w:p>
    <w:p w:rsidR="003B607F" w:rsidRDefault="003B607F" w:rsidP="009F4B67">
      <w:pPr>
        <w:widowControl w:val="0"/>
        <w:jc w:val="left"/>
      </w:pPr>
    </w:p>
    <w:p w:rsidR="009F4B67" w:rsidRDefault="00003CFC" w:rsidP="009F4B67">
      <w:pPr>
        <w:widowControl w:val="0"/>
        <w:jc w:val="left"/>
      </w:pPr>
      <w:r>
        <w:t>Summary: February 3, 2021 election</w:t>
      </w:r>
    </w:p>
    <w:p w:rsidR="009F4B67" w:rsidRDefault="009F4B67" w:rsidP="009F4B67">
      <w:pPr>
        <w:widowControl w:val="0"/>
        <w:jc w:val="left"/>
      </w:pPr>
    </w:p>
    <w:p w:rsidR="009F4B67" w:rsidRDefault="009F4B67" w:rsidP="009F4B67">
      <w:pPr>
        <w:widowControl w:val="0"/>
        <w:jc w:val="left"/>
      </w:pPr>
    </w:p>
    <w:p w:rsidR="009F4B67" w:rsidRDefault="009F4B67" w:rsidP="009F4B67">
      <w:pPr>
        <w:widowControl w:val="0"/>
        <w:tabs>
          <w:tab w:val="center" w:pos="590"/>
          <w:tab w:val="center" w:pos="1440"/>
          <w:tab w:val="left" w:pos="1872"/>
          <w:tab w:val="left" w:pos="9187"/>
        </w:tabs>
        <w:jc w:val="left"/>
      </w:pPr>
      <w:r w:rsidRPr="009F4B67">
        <w:rPr>
          <w:b/>
        </w:rPr>
        <w:t>HISTORY OF LEGISLATIVE ACTIONS</w:t>
      </w:r>
    </w:p>
    <w:p w:rsidR="009F4B67" w:rsidRDefault="009F4B67" w:rsidP="009F4B67">
      <w:pPr>
        <w:widowControl w:val="0"/>
        <w:tabs>
          <w:tab w:val="center" w:pos="590"/>
          <w:tab w:val="center" w:pos="1440"/>
          <w:tab w:val="left" w:pos="1872"/>
          <w:tab w:val="left" w:pos="9187"/>
        </w:tabs>
        <w:jc w:val="left"/>
      </w:pPr>
    </w:p>
    <w:p w:rsidR="009F4B67" w:rsidRPr="009F4B67" w:rsidRDefault="009F4B67" w:rsidP="009F4B67">
      <w:pPr>
        <w:widowControl w:val="0"/>
        <w:tabs>
          <w:tab w:val="center" w:pos="590"/>
          <w:tab w:val="center" w:pos="1440"/>
          <w:tab w:val="left" w:pos="1872"/>
          <w:tab w:val="left" w:pos="9187"/>
        </w:tabs>
        <w:jc w:val="left"/>
      </w:pPr>
      <w:r w:rsidRPr="009F4B67">
        <w:rPr>
          <w:u w:val="single"/>
        </w:rPr>
        <w:tab/>
        <w:t>Date</w:t>
      </w:r>
      <w:r w:rsidRPr="009F4B67">
        <w:rPr>
          <w:u w:val="single"/>
        </w:rPr>
        <w:tab/>
        <w:t>Body</w:t>
      </w:r>
      <w:r w:rsidRPr="009F4B67">
        <w:rPr>
          <w:u w:val="single"/>
        </w:rPr>
        <w:tab/>
        <w:t>Action Description with journal page number</w:t>
      </w:r>
      <w:r w:rsidRPr="009F4B67">
        <w:rPr>
          <w:u w:val="single"/>
        </w:rPr>
        <w:tab/>
      </w:r>
    </w:p>
    <w:p w:rsidR="00400CC4" w:rsidRDefault="00400CC4" w:rsidP="00400CC4">
      <w:pPr>
        <w:widowControl w:val="0"/>
        <w:tabs>
          <w:tab w:val="right" w:pos="1008"/>
          <w:tab w:val="left" w:pos="1152"/>
          <w:tab w:val="left" w:pos="1872"/>
          <w:tab w:val="left" w:pos="9187"/>
        </w:tabs>
        <w:ind w:left="2088" w:hanging="2088"/>
      </w:pPr>
      <w:r>
        <w:tab/>
        <w:t>1/13/2021</w:t>
      </w:r>
      <w:r>
        <w:tab/>
        <w:t>House</w:t>
      </w:r>
      <w:r>
        <w:tab/>
        <w:t>Introduced, adopted, sent to Senate (</w:t>
      </w:r>
      <w:hyperlink r:id="rId7" w:history="1">
        <w:r w:rsidRPr="00B6726D">
          <w:rPr>
            <w:rStyle w:val="Hyperlink"/>
          </w:rPr>
          <w:t>House Journal</w:t>
        </w:r>
        <w:r w:rsidRPr="00B6726D">
          <w:rPr>
            <w:rStyle w:val="Hyperlink"/>
          </w:rPr>
          <w:noBreakHyphen/>
          <w:t>page 24</w:t>
        </w:r>
      </w:hyperlink>
      <w:r>
        <w:t>)</w:t>
      </w:r>
    </w:p>
    <w:p w:rsidR="00400CC4" w:rsidRDefault="00400CC4" w:rsidP="00400CC4">
      <w:pPr>
        <w:widowControl w:val="0"/>
        <w:tabs>
          <w:tab w:val="right" w:pos="1008"/>
          <w:tab w:val="left" w:pos="1152"/>
          <w:tab w:val="left" w:pos="1872"/>
          <w:tab w:val="left" w:pos="9187"/>
        </w:tabs>
        <w:ind w:left="2088" w:hanging="2088"/>
      </w:pPr>
      <w:r>
        <w:tab/>
        <w:t>1/14/2021</w:t>
      </w:r>
      <w:r>
        <w:tab/>
        <w:t>Senate</w:t>
      </w:r>
      <w:r>
        <w:tab/>
        <w:t>Introduced (</w:t>
      </w:r>
      <w:hyperlink r:id="rId8" w:history="1">
        <w:r w:rsidRPr="00B6726D">
          <w:rPr>
            <w:rStyle w:val="Hyperlink"/>
          </w:rPr>
          <w:t>Senate Journal</w:t>
        </w:r>
        <w:r w:rsidRPr="00B6726D">
          <w:rPr>
            <w:rStyle w:val="Hyperlink"/>
          </w:rPr>
          <w:noBreakHyphen/>
          <w:t>page 5</w:t>
        </w:r>
      </w:hyperlink>
      <w:r>
        <w:t>)</w:t>
      </w:r>
    </w:p>
    <w:p w:rsidR="00400CC4" w:rsidRDefault="00400CC4" w:rsidP="00400CC4">
      <w:pPr>
        <w:widowControl w:val="0"/>
        <w:tabs>
          <w:tab w:val="right" w:pos="1008"/>
          <w:tab w:val="left" w:pos="1152"/>
          <w:tab w:val="left" w:pos="1872"/>
          <w:tab w:val="left" w:pos="9187"/>
        </w:tabs>
        <w:ind w:left="2088" w:hanging="2088"/>
      </w:pPr>
      <w:r>
        <w:tab/>
        <w:t>1/14/2021</w:t>
      </w:r>
      <w:r>
        <w:tab/>
        <w:t>Senate</w:t>
      </w:r>
      <w:r>
        <w:tab/>
        <w:t xml:space="preserve">Referred to Committee on </w:t>
      </w:r>
      <w:r w:rsidRPr="00B6726D">
        <w:rPr>
          <w:b/>
        </w:rPr>
        <w:t>Judiciary</w:t>
      </w:r>
      <w:r>
        <w:t xml:space="preserve"> (</w:t>
      </w:r>
      <w:hyperlink r:id="rId9" w:history="1">
        <w:r w:rsidRPr="00B6726D">
          <w:rPr>
            <w:rStyle w:val="Hyperlink"/>
          </w:rPr>
          <w:t>Senate Journal</w:t>
        </w:r>
        <w:r w:rsidRPr="00B6726D">
          <w:rPr>
            <w:rStyle w:val="Hyperlink"/>
          </w:rPr>
          <w:noBreakHyphen/>
          <w:t>page 5</w:t>
        </w:r>
      </w:hyperlink>
      <w:r>
        <w:t>)</w:t>
      </w:r>
    </w:p>
    <w:p w:rsidR="00400CC4" w:rsidRDefault="00400CC4" w:rsidP="00400CC4">
      <w:pPr>
        <w:widowControl w:val="0"/>
        <w:tabs>
          <w:tab w:val="right" w:pos="1008"/>
          <w:tab w:val="left" w:pos="1152"/>
          <w:tab w:val="left" w:pos="1872"/>
          <w:tab w:val="left" w:pos="9187"/>
        </w:tabs>
        <w:ind w:left="2088" w:hanging="2088"/>
      </w:pPr>
    </w:p>
    <w:p w:rsidR="009F4B67" w:rsidRDefault="009F4B67" w:rsidP="009F4B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F4B67">
          <w:rPr>
            <w:rStyle w:val="Hyperlink"/>
          </w:rPr>
          <w:t>legislative information</w:t>
        </w:r>
      </w:hyperlink>
      <w:r>
        <w:t xml:space="preserve"> at the website</w:t>
      </w:r>
    </w:p>
    <w:p w:rsidR="009F4B67" w:rsidRDefault="009F4B67" w:rsidP="009F4B67">
      <w:pPr>
        <w:widowControl w:val="0"/>
        <w:tabs>
          <w:tab w:val="right" w:pos="1008"/>
          <w:tab w:val="left" w:pos="1152"/>
          <w:tab w:val="left" w:pos="1872"/>
          <w:tab w:val="left" w:pos="9187"/>
        </w:tabs>
        <w:ind w:left="2088" w:hanging="2088"/>
        <w:jc w:val="left"/>
      </w:pPr>
    </w:p>
    <w:p w:rsidR="009F4B67" w:rsidRPr="009F4B67" w:rsidRDefault="009F4B67" w:rsidP="009F4B67">
      <w:pPr>
        <w:widowControl w:val="0"/>
        <w:tabs>
          <w:tab w:val="right" w:pos="1008"/>
          <w:tab w:val="left" w:pos="1152"/>
          <w:tab w:val="left" w:pos="1872"/>
          <w:tab w:val="left" w:pos="9187"/>
        </w:tabs>
        <w:ind w:left="2088" w:hanging="2088"/>
        <w:jc w:val="left"/>
      </w:pPr>
    </w:p>
    <w:p w:rsidR="009F4B67" w:rsidRDefault="009F4B67" w:rsidP="009F4B67">
      <w:r w:rsidRPr="009F4B67">
        <w:rPr>
          <w:b/>
        </w:rPr>
        <w:t>VERSIONS OF THIS BILL</w:t>
      </w:r>
    </w:p>
    <w:p w:rsidR="009F4B67" w:rsidRDefault="009F4B67" w:rsidP="009F4B67"/>
    <w:p w:rsidR="009F4B67" w:rsidRDefault="002B7476" w:rsidP="009F4B67">
      <w:hyperlink r:id="rId11" w:history="1">
        <w:r w:rsidR="009F4B67">
          <w:rPr>
            <w:rStyle w:val="Hyperlink"/>
          </w:rPr>
          <w:t>1/13/2021</w:t>
        </w:r>
      </w:hyperlink>
    </w:p>
    <w:p w:rsidR="009F4B67" w:rsidRDefault="009F4B67" w:rsidP="009F4B67"/>
    <w:p w:rsidR="009F4B67" w:rsidRDefault="009F4B67" w:rsidP="009F4B67">
      <w:pPr>
        <w:sectPr w:rsidR="009F4B67" w:rsidSect="009F4B67">
          <w:pgSz w:w="12240" w:h="15840" w:code="1"/>
          <w:pgMar w:top="1080" w:right="1440" w:bottom="1080" w:left="1440" w:header="720" w:footer="720" w:gutter="0"/>
          <w:cols w:space="720"/>
          <w:noEndnote/>
          <w:docGrid w:linePitch="360"/>
        </w:sectPr>
      </w:pPr>
    </w:p>
    <w:p w:rsidR="001D64B3" w:rsidRDefault="001D64B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173" w:rsidRDefault="00A74173" w:rsidP="00A7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A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00107CA1" w:rsidRPr="00590952">
        <w:rPr>
          <w:color w:val="000000" w:themeColor="text1"/>
          <w:u w:color="000000" w:themeColor="text1"/>
        </w:rPr>
        <w:t>FIX NOON ON WEDNESDAY, FEBRUARY 3, 2021, AS THE TIME TO ELECT A SUCCESSOR TO A CERTAIN JUDGE OF THE COURT OF APPEALS, SEAT 5, WHOSE TERM WILL EXPIRE JUNE 30, 2021; TO ELECT A SUCCESSOR TO A CERTAIN JUDGE OF THE COURT OF APPEALS, SEAT 6,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sidR="00107CA1">
        <w:rPr>
          <w:color w:val="000000" w:themeColor="text1"/>
          <w:u w:color="000000" w:themeColor="text1"/>
        </w:rPr>
        <w:t xml:space="preserve"> </w:t>
      </w:r>
      <w:r w:rsidR="00107CA1"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00107CA1" w:rsidRPr="00590952">
        <w:rPr>
          <w:color w:val="000000" w:themeColor="text1"/>
          <w:u w:color="000000" w:themeColor="text1"/>
        </w:rPr>
        <w:lastRenderedPageBreak/>
        <w:t>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2,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3,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4,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5,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6,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7,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LARGE, SEAT 8</w:t>
      </w:r>
      <w:r w:rsidR="00107CA1" w:rsidRPr="00590952">
        <w:rPr>
          <w:color w:val="000000" w:themeColor="text1"/>
          <w:u w:color="000000" w:themeColor="text1"/>
        </w:rPr>
        <w:t>,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9, WHOSE TERM WILL EXPIRE JUNE 30, 2021;</w:t>
      </w:r>
      <w:r w:rsidR="00107CA1">
        <w:rPr>
          <w:color w:val="000000" w:themeColor="text1"/>
          <w:u w:color="000000" w:themeColor="text1"/>
        </w:rPr>
        <w:t xml:space="preserve"> </w:t>
      </w:r>
      <w:r w:rsidR="00107CA1" w:rsidRPr="00590952">
        <w:rPr>
          <w:color w:val="000000" w:themeColor="text1"/>
          <w:u w:color="000000" w:themeColor="text1"/>
        </w:rPr>
        <w:t>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10, WHOSE TERM WILL EXPIRE JUNE 30, 2021; TO ELECT A SUCCESSOR TO A CERTAIN JUDGE OF THE CIRCUIT COURT, AT</w:t>
      </w:r>
      <w:r w:rsidR="00107CA1">
        <w:rPr>
          <w:color w:val="000000" w:themeColor="text1"/>
          <w:u w:color="000000" w:themeColor="text1"/>
        </w:rPr>
        <w:t xml:space="preserve"> </w:t>
      </w:r>
      <w:r w:rsidR="00107CA1"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sidR="00107CA1">
        <w:rPr>
          <w:color w:val="000000" w:themeColor="text1"/>
          <w:u w:color="000000" w:themeColor="text1"/>
        </w:rPr>
        <w:t xml:space="preserve"> </w:t>
      </w:r>
      <w:r w:rsidR="00107CA1" w:rsidRPr="00590952">
        <w:rPr>
          <w:color w:val="000000" w:themeColor="text1"/>
          <w:u w:color="000000" w:themeColor="text1"/>
        </w:rPr>
        <w:t>AND TO ELECT A SUCCESSOR TO A CERTAIN JUDGE OF THE ADMINISTRATIVE LAW COURT, SEAT 6, WHOSE TERM WILL EXPIRE JUNE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A43" w:rsidRDefault="00BC7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7A43" w:rsidRDefault="00BC7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the Ho</w:t>
      </w:r>
      <w:r>
        <w:rPr>
          <w:color w:val="000000" w:themeColor="text1"/>
          <w:u w:color="000000" w:themeColor="text1"/>
        </w:rPr>
        <w:t xml:space="preserve">norable David Craig Brown, </w:t>
      </w:r>
      <w:r w:rsidRPr="00590952">
        <w:rPr>
          <w:color w:val="000000" w:themeColor="text1"/>
          <w:u w:color="000000" w:themeColor="text1"/>
        </w:rPr>
        <w:t>Judge of the Circuit Court, At</w:t>
      </w:r>
      <w:r>
        <w:rPr>
          <w:color w:val="000000" w:themeColor="text1"/>
          <w:u w:color="000000" w:themeColor="text1"/>
        </w:rPr>
        <w:t xml:space="preserve"> </w:t>
      </w:r>
      <w:r w:rsidRPr="00590952">
        <w:rPr>
          <w:color w:val="000000" w:themeColor="text1"/>
          <w:u w:color="000000" w:themeColor="text1"/>
        </w:rPr>
        <w:t xml:space="preserve">Large, Seat </w:t>
      </w:r>
      <w:r>
        <w:rPr>
          <w:color w:val="000000" w:themeColor="text1"/>
          <w:u w:color="000000" w:themeColor="text1"/>
        </w:rPr>
        <w:t>8</w:t>
      </w:r>
      <w:r w:rsidRPr="00590952">
        <w:rPr>
          <w:color w:val="000000" w:themeColor="text1"/>
          <w:u w:color="000000" w:themeColor="text1"/>
        </w:rPr>
        <w:t>, whose term will expire June 30, 2021</w:t>
      </w:r>
      <w:r>
        <w:rPr>
          <w:color w:val="000000" w:themeColor="text1"/>
          <w:u w:color="000000" w:themeColor="text1"/>
        </w:rPr>
        <w:t>; t</w:t>
      </w:r>
      <w:r w:rsidRPr="00590952">
        <w:rPr>
          <w:color w:val="000000" w:themeColor="text1"/>
          <w:u w:color="000000" w:themeColor="text1"/>
        </w:rPr>
        <w: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107CA1" w:rsidRPr="00590952"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CA1" w:rsidRDefault="00107CA1" w:rsidP="00107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Pr>
          <w:color w:val="000000" w:themeColor="text1"/>
          <w:u w:color="000000" w:themeColor="text1"/>
        </w:rPr>
        <w:noBreakHyphen/>
      </w:r>
      <w:r w:rsidRPr="00590952">
        <w:rPr>
          <w:color w:val="000000" w:themeColor="text1"/>
          <w:u w:color="000000" w:themeColor="text1"/>
        </w:rPr>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Pr>
          <w:color w:val="000000" w:themeColor="text1"/>
          <w:u w:color="000000" w:themeColor="text1"/>
        </w:rPr>
        <w:noBreakHyphen/>
      </w:r>
      <w:r w:rsidRPr="00590952">
        <w:rPr>
          <w:color w:val="000000" w:themeColor="text1"/>
          <w:u w:color="000000" w:themeColor="text1"/>
        </w:rPr>
        <w:t>19</w:t>
      </w:r>
      <w:r>
        <w:rPr>
          <w:color w:val="000000" w:themeColor="text1"/>
          <w:u w:color="000000" w:themeColor="text1"/>
        </w:rPr>
        <w:noBreakHyphen/>
      </w:r>
      <w:r w:rsidRPr="00590952">
        <w:rPr>
          <w:color w:val="000000" w:themeColor="text1"/>
          <w:u w:color="000000" w:themeColor="text1"/>
        </w:rPr>
        <w:t>90, no further nominating or seconding speeches may be made by members of the General Assembly on behalf of any candidate.</w:t>
      </w:r>
    </w:p>
    <w:p w:rsidR="00335C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4B67" w:rsidRDefault="009F4B67" w:rsidP="009F4B67">
      <w:pPr>
        <w:suppressAutoHyphens/>
      </w:pPr>
    </w:p>
    <w:sectPr w:rsidR="009F4B67" w:rsidSect="009F4B6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A43" w:rsidRDefault="00BC7A43" w:rsidP="009F0C77">
      <w:r>
        <w:separator/>
      </w:r>
    </w:p>
  </w:endnote>
  <w:endnote w:type="continuationSeparator" w:id="0">
    <w:p w:rsidR="00BC7A43" w:rsidRDefault="00BC7A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65A1A4-73D8-4463-8105-7BA54279260C}"/>
    <w:embedBold r:id="rId2" w:fontKey="{6310B54D-14EA-407D-BAB7-CDBAFFE64F49}"/>
  </w:font>
  <w:font w:name="Calibri">
    <w:panose1 w:val="020F0502020204030204"/>
    <w:charset w:val="00"/>
    <w:family w:val="swiss"/>
    <w:pitch w:val="variable"/>
    <w:sig w:usb0="E0002EFF" w:usb1="C000247B" w:usb2="00000009" w:usb3="00000000" w:csb0="000001FF" w:csb1="00000000"/>
    <w:embedRegular r:id="rId3" w:fontKey="{F14FF141-AF57-40B8-892B-EC5F8D3BBCDD}"/>
  </w:font>
  <w:font w:name="Cambria">
    <w:panose1 w:val="02040503050406030204"/>
    <w:charset w:val="00"/>
    <w:family w:val="roman"/>
    <w:pitch w:val="variable"/>
    <w:sig w:usb0="E00006FF" w:usb1="420024FF" w:usb2="02000000" w:usb3="00000000" w:csb0="0000019F" w:csb1="00000000"/>
    <w:embedRegular r:id="rId4" w:fontKey="{FDD74E91-272D-4617-AFE2-328301960D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67" w:rsidRPr="001D64B3" w:rsidRDefault="009F4B67" w:rsidP="001D64B3">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sidR="00400C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A43" w:rsidRDefault="00BC7A43" w:rsidP="009F0C77">
      <w:r>
        <w:separator/>
      </w:r>
    </w:p>
  </w:footnote>
  <w:footnote w:type="continuationSeparator" w:id="0">
    <w:p w:rsidR="00BC7A43" w:rsidRDefault="00BC7A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2AHB21"/>
    <w:docVar w:name="CoverBillType" w:val="c"/>
    <w:docVar w:name="DocPath" w:val="L:\Council\bills\BH\7382AHB21.DOCX"/>
    <w:docVar w:name="dvBillNumber" w:val="3655"/>
    <w:docVar w:name="dvBillNumberPrefix" w:val="H. "/>
    <w:docVar w:name="dvOriginalBody" w:val="House"/>
    <w:docVar w:name="dvSteno" w:val="BH"/>
    <w:docVar w:name="NameofBody" w:val="h"/>
    <w:docVar w:name="vGroup2" w:val="Council"/>
  </w:docVars>
  <w:rsids>
    <w:rsidRoot w:val="00BC7A43"/>
    <w:rsid w:val="00003CFC"/>
    <w:rsid w:val="00011869"/>
    <w:rsid w:val="00015CD6"/>
    <w:rsid w:val="000E0100"/>
    <w:rsid w:val="000E1785"/>
    <w:rsid w:val="000F40FA"/>
    <w:rsid w:val="001035F1"/>
    <w:rsid w:val="0010776B"/>
    <w:rsid w:val="00107CA1"/>
    <w:rsid w:val="00133E66"/>
    <w:rsid w:val="001435A3"/>
    <w:rsid w:val="00146ED3"/>
    <w:rsid w:val="00151044"/>
    <w:rsid w:val="001D08F2"/>
    <w:rsid w:val="001D3A58"/>
    <w:rsid w:val="001D525B"/>
    <w:rsid w:val="001D64B3"/>
    <w:rsid w:val="001D7F4F"/>
    <w:rsid w:val="00205238"/>
    <w:rsid w:val="002242AB"/>
    <w:rsid w:val="002321B6"/>
    <w:rsid w:val="00232912"/>
    <w:rsid w:val="00250967"/>
    <w:rsid w:val="002543C8"/>
    <w:rsid w:val="0025541D"/>
    <w:rsid w:val="00284AAE"/>
    <w:rsid w:val="002E5912"/>
    <w:rsid w:val="00301B21"/>
    <w:rsid w:val="00325348"/>
    <w:rsid w:val="0032732C"/>
    <w:rsid w:val="00335C6B"/>
    <w:rsid w:val="00336AD0"/>
    <w:rsid w:val="0037079A"/>
    <w:rsid w:val="003B607F"/>
    <w:rsid w:val="003C4DAB"/>
    <w:rsid w:val="003D01E8"/>
    <w:rsid w:val="003E5288"/>
    <w:rsid w:val="003F6D79"/>
    <w:rsid w:val="00400CC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649"/>
    <w:rsid w:val="006913C9"/>
    <w:rsid w:val="0069470D"/>
    <w:rsid w:val="006D58AA"/>
    <w:rsid w:val="00734F00"/>
    <w:rsid w:val="00736959"/>
    <w:rsid w:val="00766BEA"/>
    <w:rsid w:val="007A70AE"/>
    <w:rsid w:val="008362E8"/>
    <w:rsid w:val="0085786E"/>
    <w:rsid w:val="008A1768"/>
    <w:rsid w:val="008A489F"/>
    <w:rsid w:val="008F0F33"/>
    <w:rsid w:val="008F33FF"/>
    <w:rsid w:val="008F4429"/>
    <w:rsid w:val="0094021A"/>
    <w:rsid w:val="009B401A"/>
    <w:rsid w:val="009B44AF"/>
    <w:rsid w:val="009C6A0B"/>
    <w:rsid w:val="009F0C77"/>
    <w:rsid w:val="009F4B67"/>
    <w:rsid w:val="009F4DD1"/>
    <w:rsid w:val="00A02543"/>
    <w:rsid w:val="00A41684"/>
    <w:rsid w:val="00A64E80"/>
    <w:rsid w:val="00A72BCD"/>
    <w:rsid w:val="00A74173"/>
    <w:rsid w:val="00A741D9"/>
    <w:rsid w:val="00A833AB"/>
    <w:rsid w:val="00A9741D"/>
    <w:rsid w:val="00AC34A2"/>
    <w:rsid w:val="00AD1C9A"/>
    <w:rsid w:val="00AD4B17"/>
    <w:rsid w:val="00B412D4"/>
    <w:rsid w:val="00B64FFF"/>
    <w:rsid w:val="00BC7A43"/>
    <w:rsid w:val="00BE3C22"/>
    <w:rsid w:val="00C0345E"/>
    <w:rsid w:val="00C21ABE"/>
    <w:rsid w:val="00C31C95"/>
    <w:rsid w:val="00C3483A"/>
    <w:rsid w:val="00C74E9D"/>
    <w:rsid w:val="00C826DD"/>
    <w:rsid w:val="00C82FD3"/>
    <w:rsid w:val="00C92819"/>
    <w:rsid w:val="00C95823"/>
    <w:rsid w:val="00CC6B7B"/>
    <w:rsid w:val="00CD2089"/>
    <w:rsid w:val="00D430C6"/>
    <w:rsid w:val="00D73A67"/>
    <w:rsid w:val="00D970A9"/>
    <w:rsid w:val="00DF3845"/>
    <w:rsid w:val="00E41911"/>
    <w:rsid w:val="00E44B57"/>
    <w:rsid w:val="00E92EEF"/>
    <w:rsid w:val="00EA40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CE446F-09FC-4125-831E-54EE5B92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4B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655_20210113.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655&amp;session=124&amp;summary=B" TargetMode="External"/><Relationship Id="rId4" Type="http://schemas.openxmlformats.org/officeDocument/2006/relationships/webSettings" Target="webSettings.xml"/><Relationship Id="rId9" Type="http://schemas.openxmlformats.org/officeDocument/2006/relationships/hyperlink" Target="file:///h:\sj\202101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66373-F14A-4018-952E-3210595C6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1503</Words>
  <Characters>8316</Characters>
  <Application>Microsoft Office Word</Application>
  <DocSecurity>0</DocSecurity>
  <Lines>244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3655: Subject not yet available - South Carolina Legislature Online</dc:title>
  <dc:creator>Bonnie Huth</dc:creator>
  <cp:lastModifiedBy>S Wilson</cp:lastModifiedBy>
  <cp:revision>2</cp:revision>
  <dcterms:created xsi:type="dcterms:W3CDTF">2021-01-26T20:56:00Z</dcterms:created>
  <dcterms:modified xsi:type="dcterms:W3CDTF">2021-01-26T20:56:00Z</dcterms:modified>
</cp:coreProperties>
</file>