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4D47" w:rsidRDefault="007C4D47" w:rsidP="007C4D47">
      <w:pPr>
        <w:widowControl w:val="0"/>
        <w:jc w:val="center"/>
      </w:pPr>
      <w:r w:rsidRPr="007C4D47">
        <w:rPr>
          <w:b/>
        </w:rPr>
        <w:t>South Carolina General Assembly</w:t>
      </w:r>
    </w:p>
    <w:p w:rsidR="007C4D47" w:rsidRDefault="007C4D47" w:rsidP="007C4D47">
      <w:pPr>
        <w:widowControl w:val="0"/>
        <w:jc w:val="center"/>
      </w:pPr>
      <w:r>
        <w:t>124th Session, 2021-2022</w:t>
      </w:r>
    </w:p>
    <w:p w:rsidR="007C4D47" w:rsidRDefault="007C4D47" w:rsidP="007C4D47">
      <w:pPr>
        <w:widowControl w:val="0"/>
        <w:jc w:val="left"/>
      </w:pPr>
    </w:p>
    <w:p w:rsidR="007C4D47" w:rsidRDefault="007C4D47" w:rsidP="007C4D47">
      <w:pPr>
        <w:widowControl w:val="0"/>
        <w:jc w:val="left"/>
        <w:rPr>
          <w:b/>
        </w:rPr>
      </w:pPr>
      <w:r w:rsidRPr="007C4D47">
        <w:rPr>
          <w:b/>
        </w:rPr>
        <w:t>H. 3804</w:t>
      </w:r>
    </w:p>
    <w:p w:rsidR="007C4D47" w:rsidRDefault="007C4D47" w:rsidP="007C4D47">
      <w:pPr>
        <w:widowControl w:val="0"/>
        <w:jc w:val="left"/>
        <w:rPr>
          <w:b/>
        </w:rPr>
      </w:pPr>
    </w:p>
    <w:p w:rsidR="007C4D47" w:rsidRDefault="007C4D47" w:rsidP="007C4D47">
      <w:pPr>
        <w:widowControl w:val="0"/>
        <w:jc w:val="left"/>
      </w:pPr>
      <w:r w:rsidRPr="007C4D47">
        <w:rPr>
          <w:b/>
        </w:rPr>
        <w:t>STATUS INFORMATION</w:t>
      </w:r>
    </w:p>
    <w:p w:rsidR="007C4D47" w:rsidRDefault="007C4D47" w:rsidP="007C4D47">
      <w:pPr>
        <w:widowControl w:val="0"/>
        <w:jc w:val="left"/>
      </w:pPr>
    </w:p>
    <w:p w:rsidR="007C4D47" w:rsidRDefault="007C4D47" w:rsidP="007C4D47">
      <w:pPr>
        <w:widowControl w:val="0"/>
        <w:jc w:val="left"/>
      </w:pPr>
      <w:r>
        <w:t>General Bill</w:t>
      </w:r>
    </w:p>
    <w:p w:rsidR="007C4D47" w:rsidRDefault="007C4D47" w:rsidP="007C4D47">
      <w:pPr>
        <w:widowControl w:val="0"/>
        <w:jc w:val="left"/>
      </w:pPr>
      <w:r>
        <w:t>Sponsors: Rep. Felder</w:t>
      </w:r>
    </w:p>
    <w:p w:rsidR="007C4D47" w:rsidRDefault="007C4D47" w:rsidP="007C4D47">
      <w:pPr>
        <w:widowControl w:val="0"/>
        <w:jc w:val="left"/>
      </w:pPr>
      <w:r>
        <w:t>Document Path: l:\council\bills\gt\5916cm21.docx</w:t>
      </w:r>
    </w:p>
    <w:p w:rsidR="007C4D47" w:rsidRDefault="007C4D47" w:rsidP="007C4D47">
      <w:pPr>
        <w:widowControl w:val="0"/>
        <w:jc w:val="left"/>
      </w:pPr>
    </w:p>
    <w:p w:rsidR="007C4D47" w:rsidRDefault="007C4D47" w:rsidP="007C4D47">
      <w:pPr>
        <w:widowControl w:val="0"/>
        <w:jc w:val="left"/>
      </w:pPr>
      <w:r>
        <w:t>Introduced in the House on February 3, 2021</w:t>
      </w:r>
    </w:p>
    <w:p w:rsidR="007C4D47" w:rsidRDefault="007C4D47" w:rsidP="007C4D47">
      <w:pPr>
        <w:widowControl w:val="0"/>
        <w:jc w:val="left"/>
      </w:pPr>
      <w:r>
        <w:t xml:space="preserve">Currently residing in the House Committee on </w:t>
      </w:r>
      <w:r w:rsidRPr="007C4D47">
        <w:rPr>
          <w:b/>
        </w:rPr>
        <w:t>Judiciary</w:t>
      </w:r>
    </w:p>
    <w:p w:rsidR="007C4D47" w:rsidRDefault="007C4D47" w:rsidP="007C4D47">
      <w:pPr>
        <w:widowControl w:val="0"/>
        <w:jc w:val="left"/>
      </w:pPr>
    </w:p>
    <w:p w:rsidR="007C4D47" w:rsidRDefault="00DA2B88" w:rsidP="007C4D47">
      <w:pPr>
        <w:widowControl w:val="0"/>
        <w:jc w:val="left"/>
      </w:pPr>
      <w:r>
        <w:t>Summary: Commercial vehicle driver qualifications</w:t>
      </w:r>
    </w:p>
    <w:p w:rsidR="007C4D47" w:rsidRDefault="007C4D47" w:rsidP="007C4D47">
      <w:pPr>
        <w:widowControl w:val="0"/>
        <w:jc w:val="left"/>
      </w:pPr>
    </w:p>
    <w:p w:rsidR="007C4D47" w:rsidRDefault="007C4D47" w:rsidP="007C4D47">
      <w:pPr>
        <w:widowControl w:val="0"/>
        <w:jc w:val="left"/>
      </w:pPr>
    </w:p>
    <w:p w:rsidR="007C4D47" w:rsidRDefault="007C4D47" w:rsidP="007C4D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4D47">
        <w:rPr>
          <w:b/>
        </w:rPr>
        <w:t>HISTORY OF LEGISLATIVE ACTIONS</w:t>
      </w:r>
    </w:p>
    <w:p w:rsidR="007C4D47" w:rsidRDefault="007C4D47" w:rsidP="007C4D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C4D47" w:rsidRPr="007C4D47" w:rsidRDefault="007C4D47" w:rsidP="007C4D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4D47">
        <w:rPr>
          <w:u w:val="single"/>
        </w:rPr>
        <w:tab/>
        <w:t>Date</w:t>
      </w:r>
      <w:r w:rsidRPr="007C4D47">
        <w:rPr>
          <w:u w:val="single"/>
        </w:rPr>
        <w:tab/>
        <w:t>Body</w:t>
      </w:r>
      <w:r w:rsidRPr="007C4D47">
        <w:rPr>
          <w:u w:val="single"/>
        </w:rPr>
        <w:tab/>
        <w:t>Action Description with journal page number</w:t>
      </w:r>
      <w:r w:rsidRPr="007C4D47">
        <w:rPr>
          <w:u w:val="single"/>
        </w:rPr>
        <w:tab/>
      </w:r>
    </w:p>
    <w:p w:rsidR="004600AD" w:rsidRDefault="004600AD" w:rsidP="004600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2/3/2021</w:t>
      </w:r>
      <w:r>
        <w:tab/>
        <w:t>House</w:t>
      </w:r>
      <w:r>
        <w:tab/>
        <w:t>Introduced and read first time (</w:t>
      </w:r>
      <w:hyperlink r:id="rId7" w:history="1">
        <w:r w:rsidRPr="008641CC">
          <w:rPr>
            <w:rStyle w:val="Hyperlink"/>
          </w:rPr>
          <w:t>House Journal</w:t>
        </w:r>
        <w:r w:rsidRPr="008641CC">
          <w:rPr>
            <w:rStyle w:val="Hyperlink"/>
          </w:rPr>
          <w:noBreakHyphen/>
          <w:t>page 3</w:t>
        </w:r>
      </w:hyperlink>
      <w:r>
        <w:t>)</w:t>
      </w:r>
    </w:p>
    <w:p w:rsidR="004600AD" w:rsidRDefault="004600AD" w:rsidP="004600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2/3/2021</w:t>
      </w:r>
      <w:r>
        <w:tab/>
        <w:t>House</w:t>
      </w:r>
      <w:r>
        <w:tab/>
        <w:t xml:space="preserve">Referred to Committee on </w:t>
      </w:r>
      <w:r w:rsidRPr="008641CC">
        <w:rPr>
          <w:b/>
        </w:rPr>
        <w:t>Judiciary</w:t>
      </w:r>
      <w:r>
        <w:t xml:space="preserve"> (</w:t>
      </w:r>
      <w:hyperlink r:id="rId8" w:history="1">
        <w:r w:rsidRPr="008641CC">
          <w:rPr>
            <w:rStyle w:val="Hyperlink"/>
          </w:rPr>
          <w:t>House Journal</w:t>
        </w:r>
        <w:r w:rsidRPr="008641CC">
          <w:rPr>
            <w:rStyle w:val="Hyperlink"/>
          </w:rPr>
          <w:noBreakHyphen/>
          <w:t>page 3</w:t>
        </w:r>
      </w:hyperlink>
      <w:r>
        <w:t>)</w:t>
      </w:r>
    </w:p>
    <w:p w:rsidR="004600AD" w:rsidRDefault="004600AD" w:rsidP="004600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C4D47" w:rsidRDefault="007C4D47" w:rsidP="007C4D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C4D47">
          <w:rPr>
            <w:rStyle w:val="Hyperlink"/>
          </w:rPr>
          <w:t>legislative information</w:t>
        </w:r>
      </w:hyperlink>
      <w:r>
        <w:t xml:space="preserve"> at the website</w:t>
      </w:r>
    </w:p>
    <w:p w:rsidR="007C4D47" w:rsidRDefault="007C4D47" w:rsidP="007C4D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4D47" w:rsidRPr="007C4D47" w:rsidRDefault="007C4D47" w:rsidP="007C4D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4D47" w:rsidRDefault="007C4D47" w:rsidP="007C4D47">
      <w:pPr>
        <w:widowControl w:val="0"/>
        <w:jc w:val="left"/>
      </w:pPr>
      <w:r w:rsidRPr="007C4D47">
        <w:rPr>
          <w:b/>
        </w:rPr>
        <w:t>VERSIONS OF THIS BILL</w:t>
      </w:r>
    </w:p>
    <w:p w:rsidR="007C4D47" w:rsidRDefault="007C4D47" w:rsidP="007C4D47">
      <w:pPr>
        <w:widowControl w:val="0"/>
        <w:jc w:val="left"/>
      </w:pPr>
    </w:p>
    <w:p w:rsidR="007C4D47" w:rsidRDefault="00C323CA" w:rsidP="007C4D47">
      <w:pPr>
        <w:widowControl w:val="0"/>
        <w:jc w:val="left"/>
      </w:pPr>
      <w:hyperlink r:id="rId10" w:history="1">
        <w:r w:rsidR="007C4D47">
          <w:rPr>
            <w:rStyle w:val="Hyperlink"/>
          </w:rPr>
          <w:t>2/3/2021</w:t>
        </w:r>
      </w:hyperlink>
    </w:p>
    <w:p w:rsidR="007C4D47" w:rsidRDefault="007C4D47" w:rsidP="007C4D47"/>
    <w:p w:rsidR="007C4D47" w:rsidRDefault="007C4D47" w:rsidP="007C4D47">
      <w:pPr>
        <w:sectPr w:rsidR="007C4D47" w:rsidSect="007C4D4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B2FF1" w:rsidRDefault="000B2F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2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5E9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79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>
        <w:noBreakHyphen/>
        <w:t>1</w:t>
      </w:r>
      <w:r>
        <w:noBreakHyphen/>
        <w:t>2150, CODE OF LAWS OF SOUTH CAROLINA, 1976, RELATING TO THE QUALIFICATIONS A PERSON MUST POSSESS TO DRIVE A COMMERCIAL MOTOR VEHICLE, SO AS TO PROVIDE A PERSON WHO HAS A COMMERCIAL DRIVER LICENSE IS PRESUMED TO POSSESS THE QUALIFICATIONS TO DRIVE A COMMERCIAL MOTOR VEHICLE.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E5E97" w:rsidRDefault="00EE5E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E5E97" w:rsidRDefault="00EE5E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7909" w:rsidRDefault="00C27909" w:rsidP="00C279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56</w:t>
      </w:r>
      <w:r>
        <w:noBreakHyphen/>
        <w:t>1</w:t>
      </w:r>
      <w:r>
        <w:noBreakHyphen/>
        <w:t>2150 of the 1976 Code is amended to read:</w:t>
      </w:r>
    </w:p>
    <w:p w:rsidR="00C27909" w:rsidRDefault="00C27909" w:rsidP="00C279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7909" w:rsidRDefault="00C27909" w:rsidP="00C279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>
        <w:noBreakHyphen/>
        <w:t>1</w:t>
      </w:r>
      <w:r>
        <w:noBreakHyphen/>
        <w:t>2150.</w:t>
      </w:r>
      <w:r>
        <w:tab/>
      </w:r>
      <w:r w:rsidRPr="00942C86">
        <w:t xml:space="preserve">A person </w:t>
      </w:r>
      <w:r w:rsidRPr="004144DF">
        <w:rPr>
          <w:strike/>
        </w:rPr>
        <w:t>may</w:t>
      </w:r>
      <w:r w:rsidRPr="00942C86">
        <w:t xml:space="preserve"> </w:t>
      </w:r>
      <w:r>
        <w:rPr>
          <w:u w:val="single"/>
        </w:rPr>
        <w:t>is presumed to possess the qualifications necessary to be hired and entrusted to</w:t>
      </w:r>
      <w:r>
        <w:t xml:space="preserve"> </w:t>
      </w:r>
      <w:r w:rsidRPr="00942C86">
        <w:t>drive a commercial motor vehicle if the person has a commercial driver license issued by a state in accordance with the minimum federal standards for the issuance of commercial motor vehicle driver licenses, if the person</w:t>
      </w:r>
      <w:r w:rsidRPr="00C27909">
        <w:t>’</w:t>
      </w:r>
      <w:r w:rsidRPr="00942C86">
        <w:t>s license is not suspended, revoked, or cancelled and if the person is not disqualified from driving a commercial motor vehicle.</w:t>
      </w:r>
      <w:r>
        <w:t>”</w:t>
      </w:r>
    </w:p>
    <w:p w:rsidR="00C27909" w:rsidRDefault="00C27909" w:rsidP="00C279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5E97" w:rsidRDefault="00C27909" w:rsidP="00C279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B5233" w:rsidRDefault="00C2790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4D47" w:rsidRDefault="007C4D47" w:rsidP="007C4D47">
      <w:pPr>
        <w:suppressAutoHyphens/>
      </w:pPr>
    </w:p>
    <w:sectPr w:rsidR="007C4D47" w:rsidSect="007C4D4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5E97" w:rsidRDefault="00EE5E97" w:rsidP="009F0C77">
      <w:r>
        <w:separator/>
      </w:r>
    </w:p>
  </w:endnote>
  <w:endnote w:type="continuationSeparator" w:id="0">
    <w:p w:rsidR="00EE5E97" w:rsidRDefault="00EE5E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D76D789-C555-4872-81CA-89141AC6FBB2}"/>
    <w:embedBold r:id="rId2" w:fontKey="{50DC2A5C-2FCF-4503-B3E0-7A3EB0C843A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11E7DB9-D500-4DD2-9179-E60EB1ED64A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B840142-6264-47B5-8597-B4779B6816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AEDF3F4-D92B-4C03-820B-DEDCC232EF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4D47" w:rsidRPr="000B2FF1" w:rsidRDefault="007C4D47" w:rsidP="000B2F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600A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5E97" w:rsidRDefault="00EE5E97" w:rsidP="009F0C77">
      <w:r>
        <w:separator/>
      </w:r>
    </w:p>
  </w:footnote>
  <w:footnote w:type="continuationSeparator" w:id="0">
    <w:p w:rsidR="00EE5E97" w:rsidRDefault="00EE5E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916CM21"/>
    <w:docVar w:name="CoverBillType" w:val="b"/>
    <w:docVar w:name="DocPath" w:val="L:\Council\bills\GT\5916CM21.DOCX"/>
    <w:docVar w:name="dvBillNumber" w:val="380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EE5E97"/>
    <w:rsid w:val="00011869"/>
    <w:rsid w:val="00015CD6"/>
    <w:rsid w:val="000B2FF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754E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00AD"/>
    <w:rsid w:val="00461441"/>
    <w:rsid w:val="004809EE"/>
    <w:rsid w:val="004E7D54"/>
    <w:rsid w:val="00510F67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C4D47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27909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2B88"/>
    <w:rsid w:val="00DF3845"/>
    <w:rsid w:val="00E41911"/>
    <w:rsid w:val="00E44B57"/>
    <w:rsid w:val="00E92EEF"/>
    <w:rsid w:val="00EE5E9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5233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1FA8B2-666C-4ECF-8F00-E9E714191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75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54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C4D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20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20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804_20210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804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939B3A-1422-4118-9561-0519DE7A0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3804: Subject not yet available - South Carolina Legislature Online</dc:title>
  <dc:creator>Gwen Thurmond</dc:creator>
  <cp:lastModifiedBy>S Wilson</cp:lastModifiedBy>
  <cp:revision>2</cp:revision>
  <cp:lastPrinted>2021-01-11T14:50:00Z</cp:lastPrinted>
  <dcterms:created xsi:type="dcterms:W3CDTF">2021-02-04T15:10:00Z</dcterms:created>
  <dcterms:modified xsi:type="dcterms:W3CDTF">2021-02-04T15:10:00Z</dcterms:modified>
</cp:coreProperties>
</file>