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BD7" w:rsidRDefault="00E72BD7" w:rsidP="00E72BD7">
      <w:pPr>
        <w:widowControl w:val="0"/>
        <w:jc w:val="center"/>
      </w:pPr>
      <w:r w:rsidRPr="00E72BD7">
        <w:rPr>
          <w:b/>
        </w:rPr>
        <w:t>South Carolina General Assembly</w:t>
      </w:r>
    </w:p>
    <w:p w:rsidR="00E72BD7" w:rsidRDefault="00E72BD7" w:rsidP="00E72BD7">
      <w:pPr>
        <w:widowControl w:val="0"/>
        <w:jc w:val="center"/>
      </w:pPr>
      <w:r>
        <w:t>124th Session, 2021-2022</w:t>
      </w:r>
    </w:p>
    <w:p w:rsidR="00E72BD7" w:rsidRDefault="00E72BD7" w:rsidP="00E72BD7">
      <w:pPr>
        <w:widowControl w:val="0"/>
        <w:jc w:val="left"/>
      </w:pPr>
    </w:p>
    <w:p w:rsidR="00E72BD7" w:rsidRDefault="00E72BD7" w:rsidP="00E72BD7">
      <w:pPr>
        <w:widowControl w:val="0"/>
        <w:jc w:val="left"/>
        <w:rPr>
          <w:b/>
        </w:rPr>
      </w:pPr>
      <w:r w:rsidRPr="00E72BD7">
        <w:rPr>
          <w:b/>
        </w:rPr>
        <w:t>H. 3862</w:t>
      </w:r>
    </w:p>
    <w:p w:rsidR="00E72BD7" w:rsidRDefault="00E72BD7" w:rsidP="00E72BD7">
      <w:pPr>
        <w:widowControl w:val="0"/>
        <w:jc w:val="left"/>
        <w:rPr>
          <w:b/>
        </w:rPr>
      </w:pPr>
    </w:p>
    <w:p w:rsidR="00E72BD7" w:rsidRDefault="00E72BD7" w:rsidP="00E72BD7">
      <w:pPr>
        <w:widowControl w:val="0"/>
        <w:jc w:val="left"/>
      </w:pPr>
      <w:r w:rsidRPr="00E72BD7">
        <w:rPr>
          <w:b/>
        </w:rPr>
        <w:t>STATUS INFORMATION</w:t>
      </w:r>
    </w:p>
    <w:p w:rsidR="00E72BD7" w:rsidRDefault="00E72BD7" w:rsidP="00E72BD7">
      <w:pPr>
        <w:widowControl w:val="0"/>
        <w:jc w:val="left"/>
      </w:pPr>
    </w:p>
    <w:p w:rsidR="00E72BD7" w:rsidRDefault="00E72BD7" w:rsidP="00E72BD7">
      <w:pPr>
        <w:widowControl w:val="0"/>
        <w:jc w:val="left"/>
      </w:pPr>
      <w:r>
        <w:t>House Resolution</w:t>
      </w:r>
    </w:p>
    <w:p w:rsidR="00E72BD7" w:rsidRDefault="00E72BD7" w:rsidP="00E72BD7">
      <w:pPr>
        <w:widowControl w:val="0"/>
        <w:jc w:val="left"/>
      </w:pPr>
      <w:r>
        <w:t>Sponsors: Reps. Ligon,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E72BD7" w:rsidRDefault="00E72BD7" w:rsidP="00E72BD7">
      <w:pPr>
        <w:widowControl w:val="0"/>
        <w:jc w:val="left"/>
      </w:pPr>
      <w:r>
        <w:t>Document Path: l:\council\bills\rm\1075vr21.docx</w:t>
      </w:r>
    </w:p>
    <w:p w:rsidR="00E72BD7" w:rsidRDefault="00E72BD7" w:rsidP="00E72BD7">
      <w:pPr>
        <w:widowControl w:val="0"/>
        <w:jc w:val="left"/>
      </w:pPr>
    </w:p>
    <w:p w:rsidR="00E72BD7" w:rsidRDefault="00E72BD7" w:rsidP="00E72BD7">
      <w:pPr>
        <w:widowControl w:val="0"/>
        <w:jc w:val="left"/>
      </w:pPr>
      <w:r>
        <w:t>Introduced in the House on February 9, 2021</w:t>
      </w:r>
    </w:p>
    <w:p w:rsidR="00E72BD7" w:rsidRDefault="00E72BD7" w:rsidP="00E72BD7">
      <w:pPr>
        <w:widowControl w:val="0"/>
        <w:jc w:val="left"/>
      </w:pPr>
      <w:r>
        <w:t>Adopted by the House on February 9, 2021</w:t>
      </w:r>
    </w:p>
    <w:p w:rsidR="00E72BD7" w:rsidRDefault="00E72BD7" w:rsidP="00E72BD7">
      <w:pPr>
        <w:widowControl w:val="0"/>
        <w:jc w:val="left"/>
      </w:pPr>
    </w:p>
    <w:p w:rsidR="00E72BD7" w:rsidRDefault="00655BCE" w:rsidP="00E72BD7">
      <w:pPr>
        <w:widowControl w:val="0"/>
        <w:jc w:val="left"/>
      </w:pPr>
      <w:r>
        <w:t>Summary: National Court Reporting &amp; Captioning Week</w:t>
      </w:r>
    </w:p>
    <w:p w:rsidR="00E72BD7" w:rsidRDefault="00E72BD7" w:rsidP="00E72BD7">
      <w:pPr>
        <w:widowControl w:val="0"/>
        <w:jc w:val="left"/>
      </w:pPr>
    </w:p>
    <w:p w:rsidR="00E72BD7" w:rsidRDefault="00E72BD7" w:rsidP="00E72BD7">
      <w:pPr>
        <w:widowControl w:val="0"/>
        <w:jc w:val="left"/>
      </w:pPr>
    </w:p>
    <w:p w:rsidR="00E72BD7" w:rsidRDefault="00E72BD7" w:rsidP="00E72B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2BD7">
        <w:rPr>
          <w:b/>
        </w:rPr>
        <w:t>HISTORY OF LEGISLATIVE ACTIONS</w:t>
      </w:r>
    </w:p>
    <w:p w:rsidR="00E72BD7" w:rsidRDefault="00E72BD7" w:rsidP="00E72B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2BD7" w:rsidRPr="00E72BD7" w:rsidRDefault="00E72BD7" w:rsidP="00E72B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2BD7">
        <w:rPr>
          <w:u w:val="single"/>
        </w:rPr>
        <w:tab/>
        <w:t>Date</w:t>
      </w:r>
      <w:r w:rsidRPr="00E72BD7">
        <w:rPr>
          <w:u w:val="single"/>
        </w:rPr>
        <w:tab/>
        <w:t>Body</w:t>
      </w:r>
      <w:r w:rsidRPr="00E72BD7">
        <w:rPr>
          <w:u w:val="single"/>
        </w:rPr>
        <w:tab/>
        <w:t>Action Description with journal page number</w:t>
      </w:r>
      <w:r w:rsidRPr="00E72BD7">
        <w:rPr>
          <w:u w:val="single"/>
        </w:rPr>
        <w:tab/>
      </w:r>
    </w:p>
    <w:p w:rsidR="009E3319" w:rsidRDefault="009E3319" w:rsidP="009E33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House</w:t>
      </w:r>
      <w:r>
        <w:tab/>
        <w:t>Introduced and adopted (</w:t>
      </w:r>
      <w:hyperlink r:id="rId7" w:history="1">
        <w:r w:rsidRPr="00FF05ED">
          <w:rPr>
            <w:rStyle w:val="Hyperlink"/>
          </w:rPr>
          <w:t>House Journal</w:t>
        </w:r>
        <w:r w:rsidRPr="00FF05ED">
          <w:rPr>
            <w:rStyle w:val="Hyperlink"/>
          </w:rPr>
          <w:noBreakHyphen/>
          <w:t>page 25</w:t>
        </w:r>
      </w:hyperlink>
      <w:r>
        <w:t>)</w:t>
      </w:r>
    </w:p>
    <w:p w:rsidR="009E3319" w:rsidRDefault="009E3319" w:rsidP="009E33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72BD7" w:rsidRDefault="00E72BD7" w:rsidP="00E72B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72BD7">
          <w:rPr>
            <w:rStyle w:val="Hyperlink"/>
          </w:rPr>
          <w:t>legislative information</w:t>
        </w:r>
      </w:hyperlink>
      <w:r>
        <w:t xml:space="preserve"> at the website</w:t>
      </w:r>
    </w:p>
    <w:p w:rsidR="00E72BD7" w:rsidRDefault="00E72BD7" w:rsidP="00E72B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2BD7" w:rsidRPr="00E72BD7" w:rsidRDefault="00E72BD7" w:rsidP="00E72B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2BD7" w:rsidRDefault="00E72BD7" w:rsidP="00E72BD7">
      <w:r w:rsidRPr="00E72BD7">
        <w:rPr>
          <w:b/>
        </w:rPr>
        <w:t>VERSIONS OF THIS BILL</w:t>
      </w:r>
    </w:p>
    <w:p w:rsidR="00E72BD7" w:rsidRDefault="00E72BD7" w:rsidP="00E72BD7"/>
    <w:p w:rsidR="00E72BD7" w:rsidRDefault="004B4C25" w:rsidP="00E72BD7">
      <w:hyperlink r:id="rId9" w:history="1">
        <w:r w:rsidR="00E72BD7">
          <w:rPr>
            <w:rStyle w:val="Hyperlink"/>
          </w:rPr>
          <w:t>2/9/2021</w:t>
        </w:r>
      </w:hyperlink>
    </w:p>
    <w:p w:rsidR="00E72BD7" w:rsidRDefault="00E72BD7" w:rsidP="00E72BD7"/>
    <w:p w:rsidR="00E72BD7" w:rsidRDefault="00E72BD7" w:rsidP="00E72BD7">
      <w:pPr>
        <w:sectPr w:rsidR="00E72BD7" w:rsidSect="00E72B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58E3" w:rsidRDefault="00AC58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5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08D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Pr="003C3681">
        <w:rPr>
          <w:color w:val="000000" w:themeColor="text1"/>
          <w:u w:color="000000" w:themeColor="text1"/>
        </w:rPr>
        <w:t xml:space="preserve">RECOGNIZE </w:t>
      </w:r>
      <w:r>
        <w:rPr>
          <w:color w:val="000000" w:themeColor="text1"/>
          <w:u w:color="000000" w:themeColor="text1"/>
        </w:rPr>
        <w:t>FEBRUARY</w:t>
      </w:r>
      <w:r w:rsidRPr="003C36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6 </w:t>
      </w:r>
      <w:r w:rsidRPr="003C3681">
        <w:rPr>
          <w:color w:val="000000" w:themeColor="text1"/>
          <w:u w:color="000000" w:themeColor="text1"/>
        </w:rPr>
        <w:t xml:space="preserve">THROUGH </w:t>
      </w:r>
      <w:r>
        <w:rPr>
          <w:color w:val="000000" w:themeColor="text1"/>
          <w:u w:color="000000" w:themeColor="text1"/>
        </w:rPr>
        <w:t>FEBRUARY 13</w:t>
      </w:r>
      <w:r w:rsidRPr="003C3681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21</w:t>
      </w:r>
      <w:r w:rsidRPr="003C3681">
        <w:rPr>
          <w:color w:val="000000" w:themeColor="text1"/>
          <w:u w:color="000000" w:themeColor="text1"/>
        </w:rPr>
        <w:t>, AS “</w:t>
      </w:r>
      <w:r>
        <w:rPr>
          <w:color w:val="000000" w:themeColor="text1"/>
          <w:u w:color="000000" w:themeColor="text1"/>
        </w:rPr>
        <w:t>COURT REPORTING &amp; CAPTIONING WEEK”</w:t>
      </w:r>
      <w:r w:rsidRPr="003C3681">
        <w:rPr>
          <w:color w:val="000000" w:themeColor="text1"/>
          <w:u w:color="000000" w:themeColor="text1"/>
        </w:rPr>
        <w:t xml:space="preserve"> IN SOUTH CAROLINA AND TO </w:t>
      </w:r>
      <w:r>
        <w:rPr>
          <w:color w:val="000000" w:themeColor="text1"/>
          <w:u w:color="000000" w:themeColor="text1"/>
        </w:rPr>
        <w:t>COMMEND ITS OBSERVANCE TO ALL CITIZENS OF THIS GREAT STATE</w:t>
      </w:r>
      <w:r w:rsidRPr="003C3681">
        <w:rPr>
          <w:color w:val="000000" w:themeColor="text1"/>
          <w:u w:color="000000" w:themeColor="text1"/>
        </w:rPr>
        <w:t>.</w:t>
      </w:r>
      <w:bookmarkStart w:id="4" w:name="titleend"/>
      <w:bookmarkEnd w:id="4"/>
    </w:p>
    <w:p w:rsidR="00F2189A" w:rsidRDefault="00F21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89A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FD5936">
        <w:rPr>
          <w:color w:val="000000" w:themeColor="text1"/>
          <w:u w:color="000000" w:themeColor="text1"/>
        </w:rPr>
        <w:t>throughout human history, the spoken word has been translated into text for posterity</w:t>
      </w:r>
      <w:r>
        <w:rPr>
          <w:color w:val="000000" w:themeColor="text1"/>
          <w:u w:color="000000" w:themeColor="text1"/>
        </w:rPr>
        <w:t>. T</w:t>
      </w:r>
      <w:r w:rsidRPr="00FD5936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</w:t>
      </w:r>
      <w:r w:rsidRPr="00FD5936">
        <w:rPr>
          <w:color w:val="000000" w:themeColor="text1"/>
          <w:u w:color="000000" w:themeColor="text1"/>
        </w:rPr>
        <w:t>accomplish this task, our society has relied on the skills and expertise of scribes, who have served as impartial</w:t>
      </w:r>
      <w:r>
        <w:rPr>
          <w:color w:val="000000" w:themeColor="text1"/>
          <w:u w:color="000000" w:themeColor="text1"/>
        </w:rPr>
        <w:t xml:space="preserve"> </w:t>
      </w:r>
      <w:r w:rsidRPr="00FD5936">
        <w:rPr>
          <w:color w:val="000000" w:themeColor="text1"/>
          <w:u w:color="000000" w:themeColor="text1"/>
        </w:rPr>
        <w:t>witnesses and preservers of our past; and</w:t>
      </w:r>
    </w:p>
    <w:p w:rsidR="00F2189A" w:rsidRPr="00FD5936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89A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593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FD5936">
        <w:rPr>
          <w:color w:val="000000" w:themeColor="text1"/>
          <w:u w:color="000000" w:themeColor="text1"/>
        </w:rPr>
        <w:t>, scribes were present when our nation</w:t>
      </w:r>
      <w:r w:rsidR="00AC1B6E" w:rsidRPr="00AC1B6E">
        <w:rPr>
          <w:color w:val="000000" w:themeColor="text1"/>
          <w:u w:color="000000" w:themeColor="text1"/>
        </w:rPr>
        <w:t>’</w:t>
      </w:r>
      <w:r w:rsidRPr="00FD593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</w:t>
      </w:r>
      <w:r w:rsidRPr="00FD5936">
        <w:rPr>
          <w:color w:val="000000" w:themeColor="text1"/>
          <w:u w:color="000000" w:themeColor="text1"/>
        </w:rPr>
        <w:t xml:space="preserve">ounding </w:t>
      </w:r>
      <w:r>
        <w:rPr>
          <w:color w:val="000000" w:themeColor="text1"/>
          <w:u w:color="000000" w:themeColor="text1"/>
        </w:rPr>
        <w:t>F</w:t>
      </w:r>
      <w:r w:rsidRPr="00FD5936">
        <w:rPr>
          <w:color w:val="000000" w:themeColor="text1"/>
          <w:u w:color="000000" w:themeColor="text1"/>
        </w:rPr>
        <w:t>athers drafted the Declaration of</w:t>
      </w:r>
      <w:r>
        <w:rPr>
          <w:color w:val="000000" w:themeColor="text1"/>
          <w:u w:color="000000" w:themeColor="text1"/>
        </w:rPr>
        <w:t xml:space="preserve"> </w:t>
      </w:r>
      <w:r w:rsidRPr="00FD5936">
        <w:rPr>
          <w:color w:val="000000" w:themeColor="text1"/>
          <w:u w:color="000000" w:themeColor="text1"/>
        </w:rPr>
        <w:t>Independence and the Bill of Rights, and President Abraham Lincoln later entrusted scribes to record the</w:t>
      </w:r>
      <w:r>
        <w:rPr>
          <w:color w:val="000000" w:themeColor="text1"/>
          <w:u w:color="000000" w:themeColor="text1"/>
        </w:rPr>
        <w:t xml:space="preserve"> </w:t>
      </w:r>
      <w:r w:rsidRPr="00FD5936">
        <w:rPr>
          <w:color w:val="000000" w:themeColor="text1"/>
          <w:u w:color="000000" w:themeColor="text1"/>
        </w:rPr>
        <w:t>Emancipation Proclamation; and</w:t>
      </w:r>
    </w:p>
    <w:p w:rsidR="00F2189A" w:rsidRPr="00FD5936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89A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593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FD5936">
        <w:rPr>
          <w:color w:val="000000" w:themeColor="text1"/>
          <w:u w:color="000000" w:themeColor="text1"/>
        </w:rPr>
        <w:t>, since the advent of shorthand machines, scribes have been known as court reporters and</w:t>
      </w:r>
      <w:r>
        <w:rPr>
          <w:color w:val="000000" w:themeColor="text1"/>
          <w:u w:color="000000" w:themeColor="text1"/>
        </w:rPr>
        <w:t xml:space="preserve"> </w:t>
      </w:r>
      <w:r w:rsidRPr="00FD5936">
        <w:rPr>
          <w:color w:val="000000" w:themeColor="text1"/>
          <w:u w:color="000000" w:themeColor="text1"/>
        </w:rPr>
        <w:t>have played a permanent and invaluable role in courtrooms across our country; and</w:t>
      </w:r>
    </w:p>
    <w:p w:rsidR="00F2189A" w:rsidRPr="00FD5936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89A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593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FD5936">
        <w:rPr>
          <w:color w:val="000000" w:themeColor="text1"/>
          <w:u w:color="000000" w:themeColor="text1"/>
        </w:rPr>
        <w:t>, among their many roles, court reporters are present in the United States Congress,</w:t>
      </w:r>
      <w:r>
        <w:rPr>
          <w:color w:val="000000" w:themeColor="text1"/>
          <w:u w:color="000000" w:themeColor="text1"/>
        </w:rPr>
        <w:t xml:space="preserve"> </w:t>
      </w:r>
      <w:r w:rsidRPr="00FD5936">
        <w:rPr>
          <w:color w:val="000000" w:themeColor="text1"/>
          <w:u w:color="000000" w:themeColor="text1"/>
        </w:rPr>
        <w:t>preserving words and actions for posterity; and</w:t>
      </w:r>
    </w:p>
    <w:p w:rsidR="00F2189A" w:rsidRPr="00FD5936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89A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593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FD5936">
        <w:rPr>
          <w:color w:val="000000" w:themeColor="text1"/>
          <w:u w:color="000000" w:themeColor="text1"/>
        </w:rPr>
        <w:t>, court reporters and captioners are responsible for the closed captioning often seen</w:t>
      </w:r>
      <w:r>
        <w:rPr>
          <w:color w:val="000000" w:themeColor="text1"/>
          <w:u w:color="000000" w:themeColor="text1"/>
        </w:rPr>
        <w:t xml:space="preserve"> </w:t>
      </w:r>
      <w:r w:rsidRPr="00FD5936">
        <w:rPr>
          <w:color w:val="000000" w:themeColor="text1"/>
          <w:u w:color="000000" w:themeColor="text1"/>
        </w:rPr>
        <w:t>scrolling across television screens, at sporting stadiums, and in other community and educational settings,</w:t>
      </w:r>
      <w:r>
        <w:rPr>
          <w:color w:val="000000" w:themeColor="text1"/>
          <w:u w:color="000000" w:themeColor="text1"/>
        </w:rPr>
        <w:t xml:space="preserve"> </w:t>
      </w:r>
      <w:r w:rsidRPr="00FD5936">
        <w:rPr>
          <w:color w:val="000000" w:themeColor="text1"/>
          <w:u w:color="000000" w:themeColor="text1"/>
        </w:rPr>
        <w:t>delivering information to millions of deaf and hard</w:t>
      </w:r>
      <w:r w:rsidR="00AC1B6E">
        <w:rPr>
          <w:color w:val="000000" w:themeColor="text1"/>
          <w:u w:color="000000" w:themeColor="text1"/>
        </w:rPr>
        <w:noBreakHyphen/>
      </w:r>
      <w:r w:rsidRPr="00FD5936">
        <w:rPr>
          <w:color w:val="000000" w:themeColor="text1"/>
          <w:u w:color="000000" w:themeColor="text1"/>
        </w:rPr>
        <w:t>of</w:t>
      </w:r>
      <w:r w:rsidR="00AC1B6E">
        <w:rPr>
          <w:color w:val="000000" w:themeColor="text1"/>
          <w:u w:color="000000" w:themeColor="text1"/>
        </w:rPr>
        <w:noBreakHyphen/>
      </w:r>
      <w:r w:rsidRPr="00FD5936">
        <w:rPr>
          <w:color w:val="000000" w:themeColor="text1"/>
          <w:u w:color="000000" w:themeColor="text1"/>
        </w:rPr>
        <w:t>hearing Americans every day; and</w:t>
      </w:r>
    </w:p>
    <w:p w:rsidR="00F2189A" w:rsidRPr="00FD5936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89A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593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FD5936">
        <w:rPr>
          <w:color w:val="000000" w:themeColor="text1"/>
          <w:u w:color="000000" w:themeColor="text1"/>
        </w:rPr>
        <w:t xml:space="preserve">, the State of </w:t>
      </w:r>
      <w:r>
        <w:rPr>
          <w:color w:val="000000" w:themeColor="text1"/>
          <w:u w:color="000000" w:themeColor="text1"/>
        </w:rPr>
        <w:t>South</w:t>
      </w:r>
      <w:r w:rsidRPr="00FD5936">
        <w:rPr>
          <w:color w:val="000000" w:themeColor="text1"/>
          <w:u w:color="000000" w:themeColor="text1"/>
        </w:rPr>
        <w:t xml:space="preserve"> Carolina recognizes court reporters and captioners for their important</w:t>
      </w:r>
      <w:r>
        <w:rPr>
          <w:color w:val="000000" w:themeColor="text1"/>
          <w:u w:color="000000" w:themeColor="text1"/>
        </w:rPr>
        <w:t xml:space="preserve"> </w:t>
      </w:r>
      <w:r w:rsidRPr="00FD5936">
        <w:rPr>
          <w:color w:val="000000" w:themeColor="text1"/>
          <w:u w:color="000000" w:themeColor="text1"/>
        </w:rPr>
        <w:t xml:space="preserve">work translating spoken word into </w:t>
      </w:r>
      <w:r w:rsidRPr="00FD5936">
        <w:rPr>
          <w:color w:val="000000" w:themeColor="text1"/>
          <w:u w:color="000000" w:themeColor="text1"/>
        </w:rPr>
        <w:lastRenderedPageBreak/>
        <w:t>text, helping to preserve our nation</w:t>
      </w:r>
      <w:r w:rsidR="00AC1B6E" w:rsidRPr="00AC1B6E">
        <w:rPr>
          <w:color w:val="000000" w:themeColor="text1"/>
          <w:u w:color="000000" w:themeColor="text1"/>
        </w:rPr>
        <w:t>’</w:t>
      </w:r>
      <w:r w:rsidRPr="00FD5936">
        <w:rPr>
          <w:color w:val="000000" w:themeColor="text1"/>
          <w:u w:color="000000" w:themeColor="text1"/>
        </w:rPr>
        <w:t>s history, and making information more</w:t>
      </w:r>
      <w:r>
        <w:rPr>
          <w:color w:val="000000" w:themeColor="text1"/>
          <w:u w:color="000000" w:themeColor="text1"/>
        </w:rPr>
        <w:t xml:space="preserve"> accessible to all. </w:t>
      </w:r>
      <w:r w:rsidRPr="00FD5936">
        <w:rPr>
          <w:color w:val="000000" w:themeColor="text1"/>
          <w:u w:color="000000" w:themeColor="text1"/>
        </w:rPr>
        <w:t>Now, therefore,</w:t>
      </w:r>
    </w:p>
    <w:p w:rsidR="00F2189A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89A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189A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89A" w:rsidRPr="003C3681" w:rsidRDefault="00F2189A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Pr="003C3681">
        <w:rPr>
          <w:color w:val="000000" w:themeColor="text1"/>
          <w:u w:color="000000" w:themeColor="text1"/>
        </w:rPr>
        <w:t xml:space="preserve">recognize </w:t>
      </w:r>
      <w:r>
        <w:rPr>
          <w:color w:val="000000" w:themeColor="text1"/>
          <w:u w:color="000000" w:themeColor="text1"/>
        </w:rPr>
        <w:t>February</w:t>
      </w:r>
      <w:r w:rsidRPr="003C36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6 </w:t>
      </w:r>
      <w:r w:rsidRPr="003C3681">
        <w:rPr>
          <w:color w:val="000000" w:themeColor="text1"/>
          <w:u w:color="000000" w:themeColor="text1"/>
        </w:rPr>
        <w:t xml:space="preserve">through </w:t>
      </w:r>
      <w:r>
        <w:rPr>
          <w:color w:val="000000" w:themeColor="text1"/>
          <w:u w:color="000000" w:themeColor="text1"/>
        </w:rPr>
        <w:t>February 13</w:t>
      </w:r>
      <w:r w:rsidRPr="003C3681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21</w:t>
      </w:r>
      <w:r w:rsidRPr="003C3681">
        <w:rPr>
          <w:color w:val="000000" w:themeColor="text1"/>
          <w:u w:color="000000" w:themeColor="text1"/>
        </w:rPr>
        <w:t>, as “</w:t>
      </w:r>
      <w:r>
        <w:rPr>
          <w:color w:val="000000" w:themeColor="text1"/>
          <w:u w:color="000000" w:themeColor="text1"/>
        </w:rPr>
        <w:t>Court Reporting &amp; Captioning Week”</w:t>
      </w:r>
      <w:r w:rsidRPr="003C3681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S</w:t>
      </w:r>
      <w:r w:rsidRPr="003C3681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C3681">
        <w:rPr>
          <w:color w:val="000000" w:themeColor="text1"/>
          <w:u w:color="000000" w:themeColor="text1"/>
        </w:rPr>
        <w:t xml:space="preserve">arolina and </w:t>
      </w:r>
      <w:r>
        <w:rPr>
          <w:color w:val="000000" w:themeColor="text1"/>
          <w:u w:color="000000" w:themeColor="text1"/>
        </w:rPr>
        <w:t>commend its observance to all citizens of this great State</w:t>
      </w:r>
      <w:r w:rsidRPr="003C3681">
        <w:rPr>
          <w:color w:val="000000" w:themeColor="text1"/>
          <w:u w:color="000000" w:themeColor="text1"/>
        </w:rPr>
        <w:t>.</w:t>
      </w:r>
    </w:p>
    <w:p w:rsidR="00E17F86" w:rsidRDefault="00AC1B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2BD7" w:rsidRDefault="00E72BD7" w:rsidP="00E72BD7">
      <w:pPr>
        <w:suppressAutoHyphens/>
      </w:pPr>
    </w:p>
    <w:sectPr w:rsidR="00E72BD7" w:rsidSect="00E72BD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B6E" w:rsidRDefault="00AC1B6E" w:rsidP="009F0C77">
      <w:r>
        <w:separator/>
      </w:r>
    </w:p>
  </w:endnote>
  <w:endnote w:type="continuationSeparator" w:id="0">
    <w:p w:rsidR="00AC1B6E" w:rsidRDefault="00AC1B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3C9F93-1541-4E3F-8801-6BC26207153C}"/>
    <w:embedBold r:id="rId2" w:fontKey="{BFB449EC-3963-4BE7-BB77-F1AC8130D1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AC947E0-C2C1-46A0-8B33-2F962710E0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FB77AC5-EFC0-438E-B9BF-C7DC279766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906E1E-6EEC-4661-915D-F9F5F7E3CE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BD7" w:rsidRPr="00AC58E3" w:rsidRDefault="00E72BD7" w:rsidP="00AC58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55BC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B6E" w:rsidRDefault="00AC1B6E" w:rsidP="009F0C77">
      <w:r>
        <w:separator/>
      </w:r>
    </w:p>
  </w:footnote>
  <w:footnote w:type="continuationSeparator" w:id="0">
    <w:p w:rsidR="00AC1B6E" w:rsidRDefault="00AC1B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5VR21"/>
    <w:docVar w:name="CoverBillType" w:val="r"/>
    <w:docVar w:name="DocPath" w:val="L:\Council\bills\RM\1075VR21.DOCX"/>
    <w:docVar w:name="dvBillNumber" w:val="38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E08D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2188"/>
    <w:rsid w:val="0041760A"/>
    <w:rsid w:val="00417C01"/>
    <w:rsid w:val="004403BD"/>
    <w:rsid w:val="00461441"/>
    <w:rsid w:val="004809EE"/>
    <w:rsid w:val="004E08D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5BCE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331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1B6E"/>
    <w:rsid w:val="00AC34A2"/>
    <w:rsid w:val="00AC58E3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5E36"/>
    <w:rsid w:val="00D73A67"/>
    <w:rsid w:val="00D970A9"/>
    <w:rsid w:val="00DF3845"/>
    <w:rsid w:val="00E17F86"/>
    <w:rsid w:val="00E41911"/>
    <w:rsid w:val="00E44B57"/>
    <w:rsid w:val="00E72BD7"/>
    <w:rsid w:val="00E92EEF"/>
    <w:rsid w:val="00EF2368"/>
    <w:rsid w:val="00F2189A"/>
    <w:rsid w:val="00F24442"/>
    <w:rsid w:val="00F24BD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E2922A-FB26-43AC-8CFC-7B63BC471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1B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B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2B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6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862_2021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94CCA-F946-4B9E-BCCA-1BD1023FC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3862: Subject not yet available - South Carolina Legislature Online</dc:title>
  <dc:creator>Julie Newboult</dc:creator>
  <cp:lastModifiedBy>Sade Wilson</cp:lastModifiedBy>
  <cp:revision>2</cp:revision>
  <cp:lastPrinted>2021-02-08T15:37:00Z</cp:lastPrinted>
  <dcterms:created xsi:type="dcterms:W3CDTF">2021-07-20T15:54:00Z</dcterms:created>
  <dcterms:modified xsi:type="dcterms:W3CDTF">2021-07-20T15:54:00Z</dcterms:modified>
</cp:coreProperties>
</file>