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8AC" w:rsidRDefault="002678AC" w:rsidP="002678AC">
      <w:pPr>
        <w:widowControl w:val="0"/>
        <w:jc w:val="center"/>
      </w:pPr>
      <w:r w:rsidRPr="002678AC">
        <w:rPr>
          <w:b/>
        </w:rPr>
        <w:t>South Carolina General Assembly</w:t>
      </w:r>
    </w:p>
    <w:p w:rsidR="002678AC" w:rsidRDefault="002678AC" w:rsidP="002678AC">
      <w:pPr>
        <w:widowControl w:val="0"/>
        <w:jc w:val="center"/>
      </w:pPr>
      <w:r>
        <w:t>124th Session, 2021-2022</w:t>
      </w:r>
    </w:p>
    <w:p w:rsidR="002678AC" w:rsidRDefault="002678AC" w:rsidP="002678AC">
      <w:pPr>
        <w:widowControl w:val="0"/>
        <w:jc w:val="left"/>
      </w:pPr>
    </w:p>
    <w:p w:rsidR="002678AC" w:rsidRDefault="002678AC" w:rsidP="002678AC">
      <w:pPr>
        <w:widowControl w:val="0"/>
        <w:jc w:val="left"/>
        <w:rPr>
          <w:b/>
        </w:rPr>
      </w:pPr>
      <w:r w:rsidRPr="002678AC">
        <w:rPr>
          <w:b/>
        </w:rPr>
        <w:t>S.</w:t>
      </w:r>
      <w:r>
        <w:rPr>
          <w:b/>
        </w:rPr>
        <w:t xml:space="preserve"> </w:t>
      </w:r>
      <w:r w:rsidRPr="002678AC">
        <w:rPr>
          <w:b/>
        </w:rPr>
        <w:t>396</w:t>
      </w:r>
    </w:p>
    <w:p w:rsidR="002678AC" w:rsidRDefault="002678AC" w:rsidP="002678AC">
      <w:pPr>
        <w:widowControl w:val="0"/>
        <w:jc w:val="left"/>
        <w:rPr>
          <w:b/>
        </w:rPr>
      </w:pPr>
    </w:p>
    <w:p w:rsidR="002678AC" w:rsidRDefault="002678AC" w:rsidP="002678AC">
      <w:pPr>
        <w:widowControl w:val="0"/>
        <w:jc w:val="left"/>
      </w:pPr>
      <w:r w:rsidRPr="002678AC">
        <w:rPr>
          <w:b/>
        </w:rPr>
        <w:t>STATUS INFORMATION</w:t>
      </w:r>
    </w:p>
    <w:p w:rsidR="002678AC" w:rsidRDefault="002678AC" w:rsidP="002678AC">
      <w:pPr>
        <w:widowControl w:val="0"/>
        <w:jc w:val="left"/>
      </w:pPr>
    </w:p>
    <w:p w:rsidR="002678AC" w:rsidRDefault="002678AC" w:rsidP="002678AC">
      <w:pPr>
        <w:widowControl w:val="0"/>
        <w:jc w:val="left"/>
      </w:pPr>
      <w:r>
        <w:t>General Bill</w:t>
      </w:r>
    </w:p>
    <w:p w:rsidR="002678AC" w:rsidRDefault="002678AC" w:rsidP="002678AC">
      <w:pPr>
        <w:widowControl w:val="0"/>
        <w:jc w:val="left"/>
      </w:pPr>
      <w:r>
        <w:t>Sponsors: Senator Harpootlian</w:t>
      </w:r>
    </w:p>
    <w:p w:rsidR="002678AC" w:rsidRDefault="002678AC" w:rsidP="002678AC">
      <w:pPr>
        <w:widowControl w:val="0"/>
        <w:jc w:val="left"/>
      </w:pPr>
      <w:r>
        <w:t>Document Path: l:\council\bills\nbd\11099dg21.docx</w:t>
      </w:r>
    </w:p>
    <w:p w:rsidR="002678AC" w:rsidRDefault="002678AC" w:rsidP="002678AC">
      <w:pPr>
        <w:widowControl w:val="0"/>
        <w:jc w:val="left"/>
      </w:pPr>
    </w:p>
    <w:p w:rsidR="00164B15" w:rsidRDefault="00164B15" w:rsidP="002678AC">
      <w:pPr>
        <w:widowControl w:val="0"/>
        <w:jc w:val="left"/>
      </w:pPr>
      <w:r>
        <w:t>Introduced in the Senate on January 12, 2021</w:t>
      </w:r>
    </w:p>
    <w:p w:rsidR="00164B15" w:rsidRPr="00164B15" w:rsidRDefault="00164B15" w:rsidP="002678AC">
      <w:pPr>
        <w:widowControl w:val="0"/>
        <w:jc w:val="left"/>
      </w:pPr>
      <w:r>
        <w:t xml:space="preserve">Currently residing in the Senate Committee on </w:t>
      </w:r>
      <w:r w:rsidRPr="00164B15">
        <w:rPr>
          <w:b/>
        </w:rPr>
        <w:t>Judiciary</w:t>
      </w:r>
    </w:p>
    <w:p w:rsidR="00164B15" w:rsidRDefault="00164B15" w:rsidP="002678AC">
      <w:pPr>
        <w:widowControl w:val="0"/>
        <w:jc w:val="left"/>
      </w:pPr>
    </w:p>
    <w:p w:rsidR="002678AC" w:rsidRDefault="00C40A89" w:rsidP="002678AC">
      <w:pPr>
        <w:widowControl w:val="0"/>
        <w:jc w:val="left"/>
      </w:pPr>
      <w:r>
        <w:t>Summary: FOIA</w:t>
      </w:r>
    </w:p>
    <w:p w:rsidR="002678AC" w:rsidRDefault="002678AC" w:rsidP="002678AC">
      <w:pPr>
        <w:widowControl w:val="0"/>
        <w:jc w:val="left"/>
      </w:pPr>
    </w:p>
    <w:p w:rsidR="002678AC" w:rsidRDefault="002678AC" w:rsidP="002678AC">
      <w:pPr>
        <w:widowControl w:val="0"/>
        <w:jc w:val="left"/>
      </w:pPr>
    </w:p>
    <w:p w:rsidR="002678AC" w:rsidRDefault="002678AC" w:rsidP="002678AC">
      <w:pPr>
        <w:widowControl w:val="0"/>
        <w:tabs>
          <w:tab w:val="center" w:pos="590"/>
          <w:tab w:val="center" w:pos="1440"/>
          <w:tab w:val="left" w:pos="1872"/>
          <w:tab w:val="left" w:pos="9187"/>
        </w:tabs>
        <w:jc w:val="left"/>
      </w:pPr>
      <w:r w:rsidRPr="002678AC">
        <w:rPr>
          <w:b/>
        </w:rPr>
        <w:t>HISTORY OF LEGISLATIVE ACTIONS</w:t>
      </w:r>
    </w:p>
    <w:p w:rsidR="002678AC" w:rsidRDefault="002678AC" w:rsidP="002678AC">
      <w:pPr>
        <w:widowControl w:val="0"/>
        <w:tabs>
          <w:tab w:val="center" w:pos="590"/>
          <w:tab w:val="center" w:pos="1440"/>
          <w:tab w:val="left" w:pos="1872"/>
          <w:tab w:val="left" w:pos="9187"/>
        </w:tabs>
        <w:jc w:val="left"/>
      </w:pPr>
    </w:p>
    <w:p w:rsidR="002678AC" w:rsidRPr="002678AC" w:rsidRDefault="002678AC" w:rsidP="002678AC">
      <w:pPr>
        <w:widowControl w:val="0"/>
        <w:tabs>
          <w:tab w:val="center" w:pos="590"/>
          <w:tab w:val="center" w:pos="1440"/>
          <w:tab w:val="left" w:pos="1872"/>
          <w:tab w:val="left" w:pos="9187"/>
        </w:tabs>
        <w:jc w:val="left"/>
      </w:pPr>
      <w:r w:rsidRPr="002678AC">
        <w:rPr>
          <w:u w:val="single"/>
        </w:rPr>
        <w:tab/>
        <w:t>Date</w:t>
      </w:r>
      <w:r w:rsidRPr="002678AC">
        <w:rPr>
          <w:u w:val="single"/>
        </w:rPr>
        <w:tab/>
        <w:t>Body</w:t>
      </w:r>
      <w:r w:rsidRPr="002678AC">
        <w:rPr>
          <w:u w:val="single"/>
        </w:rPr>
        <w:tab/>
        <w:t>Action Description with journal page number</w:t>
      </w:r>
      <w:r w:rsidRPr="002678AC">
        <w:rPr>
          <w:u w:val="single"/>
        </w:rPr>
        <w:tab/>
      </w:r>
    </w:p>
    <w:p w:rsidR="00216C6E" w:rsidRDefault="00216C6E" w:rsidP="00216C6E">
      <w:pPr>
        <w:widowControl w:val="0"/>
        <w:tabs>
          <w:tab w:val="right" w:pos="1008"/>
          <w:tab w:val="left" w:pos="1152"/>
          <w:tab w:val="left" w:pos="1872"/>
          <w:tab w:val="left" w:pos="9187"/>
        </w:tabs>
        <w:ind w:left="2088" w:hanging="2088"/>
      </w:pPr>
      <w:r>
        <w:tab/>
        <w:t>12/9/2020</w:t>
      </w:r>
      <w:r>
        <w:tab/>
        <w:t>Senate</w:t>
      </w:r>
      <w:r>
        <w:tab/>
        <w:t>Prefiled</w:t>
      </w:r>
    </w:p>
    <w:p w:rsidR="00216C6E" w:rsidRDefault="00216C6E" w:rsidP="00216C6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A6B03">
        <w:rPr>
          <w:b/>
        </w:rPr>
        <w:t>Judiciary</w:t>
      </w:r>
    </w:p>
    <w:p w:rsidR="00216C6E" w:rsidRDefault="00216C6E" w:rsidP="00216C6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A6B03">
          <w:rPr>
            <w:rStyle w:val="Hyperlink"/>
          </w:rPr>
          <w:t>Senate Journal</w:t>
        </w:r>
        <w:r w:rsidRPr="006A6B03">
          <w:rPr>
            <w:rStyle w:val="Hyperlink"/>
          </w:rPr>
          <w:noBreakHyphen/>
          <w:t>page 298</w:t>
        </w:r>
      </w:hyperlink>
      <w:r>
        <w:t>)</w:t>
      </w:r>
    </w:p>
    <w:p w:rsidR="00216C6E" w:rsidRDefault="00216C6E" w:rsidP="00216C6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A6B03">
        <w:rPr>
          <w:b/>
        </w:rPr>
        <w:t>Judiciary</w:t>
      </w:r>
      <w:r>
        <w:t xml:space="preserve"> (</w:t>
      </w:r>
      <w:hyperlink r:id="rId8" w:history="1">
        <w:r w:rsidRPr="006A6B03">
          <w:rPr>
            <w:rStyle w:val="Hyperlink"/>
          </w:rPr>
          <w:t>Senate Journal</w:t>
        </w:r>
        <w:r w:rsidRPr="006A6B03">
          <w:rPr>
            <w:rStyle w:val="Hyperlink"/>
          </w:rPr>
          <w:noBreakHyphen/>
          <w:t>page 298</w:t>
        </w:r>
      </w:hyperlink>
      <w:r>
        <w:t>)</w:t>
      </w:r>
    </w:p>
    <w:p w:rsidR="00216C6E" w:rsidRDefault="00216C6E" w:rsidP="00216C6E">
      <w:pPr>
        <w:widowControl w:val="0"/>
        <w:tabs>
          <w:tab w:val="right" w:pos="1008"/>
          <w:tab w:val="left" w:pos="1152"/>
          <w:tab w:val="left" w:pos="1872"/>
          <w:tab w:val="left" w:pos="9187"/>
        </w:tabs>
        <w:ind w:left="2088" w:hanging="2088"/>
      </w:pPr>
    </w:p>
    <w:p w:rsidR="002678AC" w:rsidRDefault="002678AC" w:rsidP="002678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78AC">
          <w:rPr>
            <w:rStyle w:val="Hyperlink"/>
          </w:rPr>
          <w:t>legislative information</w:t>
        </w:r>
      </w:hyperlink>
      <w:r>
        <w:t xml:space="preserve"> at the website</w:t>
      </w:r>
    </w:p>
    <w:p w:rsidR="002678AC" w:rsidRDefault="002678AC" w:rsidP="002678AC">
      <w:pPr>
        <w:widowControl w:val="0"/>
        <w:tabs>
          <w:tab w:val="right" w:pos="1008"/>
          <w:tab w:val="left" w:pos="1152"/>
          <w:tab w:val="left" w:pos="1872"/>
          <w:tab w:val="left" w:pos="9187"/>
        </w:tabs>
        <w:ind w:left="2088" w:hanging="2088"/>
        <w:jc w:val="left"/>
      </w:pPr>
    </w:p>
    <w:p w:rsidR="002678AC" w:rsidRPr="002678AC" w:rsidRDefault="002678AC" w:rsidP="002678AC">
      <w:pPr>
        <w:widowControl w:val="0"/>
        <w:tabs>
          <w:tab w:val="right" w:pos="1008"/>
          <w:tab w:val="left" w:pos="1152"/>
          <w:tab w:val="left" w:pos="1872"/>
          <w:tab w:val="left" w:pos="9187"/>
        </w:tabs>
        <w:ind w:left="2088" w:hanging="2088"/>
        <w:jc w:val="left"/>
      </w:pPr>
    </w:p>
    <w:p w:rsidR="002678AC" w:rsidRDefault="002678AC" w:rsidP="002678AC">
      <w:pPr>
        <w:widowControl w:val="0"/>
        <w:jc w:val="left"/>
      </w:pPr>
      <w:r w:rsidRPr="002678AC">
        <w:rPr>
          <w:b/>
        </w:rPr>
        <w:t>VERSIONS OF THIS BILL</w:t>
      </w:r>
    </w:p>
    <w:p w:rsidR="002678AC" w:rsidRDefault="002678AC" w:rsidP="002678AC">
      <w:pPr>
        <w:widowControl w:val="0"/>
        <w:jc w:val="left"/>
      </w:pPr>
    </w:p>
    <w:p w:rsidR="002678AC" w:rsidRDefault="00907D69" w:rsidP="002678AC">
      <w:pPr>
        <w:widowControl w:val="0"/>
        <w:jc w:val="left"/>
      </w:pPr>
      <w:hyperlink r:id="rId10" w:history="1">
        <w:r w:rsidR="002678AC">
          <w:rPr>
            <w:rStyle w:val="Hyperlink"/>
          </w:rPr>
          <w:t>12/9/2020</w:t>
        </w:r>
      </w:hyperlink>
    </w:p>
    <w:p w:rsidR="002678AC" w:rsidRDefault="002678AC" w:rsidP="002678AC"/>
    <w:p w:rsidR="002678AC" w:rsidRDefault="002678AC" w:rsidP="002678AC">
      <w:pPr>
        <w:sectPr w:rsidR="002678AC" w:rsidSect="002678AC">
          <w:pgSz w:w="12240" w:h="15840" w:code="1"/>
          <w:pgMar w:top="1080" w:right="1440" w:bottom="1080" w:left="1440" w:header="720" w:footer="720" w:gutter="0"/>
          <w:cols w:space="720"/>
          <w:noEndnote/>
          <w:docGrid w:linePitch="360"/>
        </w:sectPr>
      </w:pPr>
    </w:p>
    <w:p w:rsidR="00416025" w:rsidRDefault="00416025"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F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386A">
        <w:rPr>
          <w:color w:val="000000" w:themeColor="text1"/>
          <w:u w:color="000000" w:themeColor="text1"/>
        </w:rPr>
        <w:t>TO AMEND SECTION 30</w:t>
      </w:r>
      <w:r>
        <w:rPr>
          <w:color w:val="000000" w:themeColor="text1"/>
          <w:u w:color="000000" w:themeColor="text1"/>
        </w:rPr>
        <w:noBreakHyphen/>
      </w:r>
      <w:r w:rsidRPr="001C386A">
        <w:rPr>
          <w:color w:val="000000" w:themeColor="text1"/>
          <w:u w:color="000000" w:themeColor="text1"/>
        </w:rPr>
        <w:t>4</w:t>
      </w:r>
      <w:r>
        <w:rPr>
          <w:color w:val="000000" w:themeColor="text1"/>
          <w:u w:color="000000" w:themeColor="text1"/>
        </w:rPr>
        <w:noBreakHyphen/>
      </w:r>
      <w:r w:rsidRPr="001C386A">
        <w:rPr>
          <w:color w:val="000000" w:themeColor="text1"/>
          <w:u w:color="000000" w:themeColor="text1"/>
        </w:rPr>
        <w:t>40, CODE OF LAWS OF SOUTH CAROLINA, 1976, RELATING TO MATTERS EXEMPT FROM THE FREEDOM OF INFORMATION ACT, SO AS TO DELETE THE EXEMPTION FOR DOCUMENTS RELATING TO GOVERNMENTAL EFFORTS TO ATTRACT BUSINESSES TO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F0C" w:rsidRDefault="008F4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F0C" w:rsidRDefault="008F4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SECTION</w:t>
      </w:r>
      <w:r w:rsidRPr="001C386A">
        <w:rPr>
          <w:color w:val="000000" w:themeColor="text1"/>
          <w:u w:color="000000" w:themeColor="text1"/>
        </w:rPr>
        <w:tab/>
        <w:t>1.</w:t>
      </w:r>
      <w:r w:rsidRPr="001C386A">
        <w:rPr>
          <w:color w:val="000000" w:themeColor="text1"/>
          <w:u w:color="000000" w:themeColor="text1"/>
        </w:rPr>
        <w:tab/>
        <w:t>Section 30</w:t>
      </w:r>
      <w:r>
        <w:rPr>
          <w:color w:val="000000" w:themeColor="text1"/>
          <w:u w:color="000000" w:themeColor="text1"/>
        </w:rPr>
        <w:noBreakHyphen/>
      </w:r>
      <w:r w:rsidRPr="001C386A">
        <w:rPr>
          <w:color w:val="000000" w:themeColor="text1"/>
          <w:u w:color="000000" w:themeColor="text1"/>
        </w:rPr>
        <w:t>4</w:t>
      </w:r>
      <w:r>
        <w:rPr>
          <w:color w:val="000000" w:themeColor="text1"/>
          <w:u w:color="000000" w:themeColor="text1"/>
        </w:rPr>
        <w:noBreakHyphen/>
      </w:r>
      <w:r w:rsidRPr="001C386A">
        <w:rPr>
          <w:color w:val="000000" w:themeColor="text1"/>
          <w:u w:color="000000" w:themeColor="text1"/>
        </w:rPr>
        <w:t>40(a)(9) of the 1976 Code is amended to read:</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ab/>
        <w:t>“(9)</w:t>
      </w:r>
      <w:r w:rsidRPr="001C386A">
        <w:rPr>
          <w:color w:val="000000" w:themeColor="text1"/>
          <w:u w:color="000000" w:themeColor="text1"/>
        </w:rPr>
        <w:tab/>
      </w:r>
      <w:r w:rsidRPr="001C386A">
        <w:rPr>
          <w:strike/>
          <w:color w:val="000000" w:themeColor="text1"/>
          <w:u w:color="000000" w:themeColor="text1"/>
        </w:rPr>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ab/>
      </w:r>
      <w:r w:rsidRPr="001C386A">
        <w:rPr>
          <w:color w:val="000000" w:themeColor="text1"/>
          <w:u w:color="000000" w:themeColor="text1"/>
        </w:rPr>
        <w:tab/>
      </w:r>
      <w:r w:rsidRPr="001C386A">
        <w:rPr>
          <w:color w:val="000000" w:themeColor="text1"/>
          <w:u w:color="000000" w:themeColor="text1"/>
        </w:rPr>
        <w:tab/>
      </w:r>
      <w:r w:rsidRPr="001C386A">
        <w:rPr>
          <w:strike/>
          <w:color w:val="000000" w:themeColor="text1"/>
          <w:u w:color="000000" w:themeColor="text1"/>
        </w:rPr>
        <w:t>(a)</w:t>
      </w:r>
      <w:r w:rsidRPr="001C386A">
        <w:rPr>
          <w:color w:val="000000" w:themeColor="text1"/>
          <w:u w:color="000000" w:themeColor="text1"/>
        </w:rPr>
        <w:tab/>
      </w:r>
      <w:r w:rsidRPr="001C386A">
        <w:rPr>
          <w:strike/>
          <w:color w:val="000000" w:themeColor="text1"/>
          <w:u w:color="000000" w:themeColor="text1"/>
        </w:rPr>
        <w:t>the offer to attract an industry or business to invest or locate in the offeror</w:t>
      </w:r>
      <w:r w:rsidRPr="00777903">
        <w:rPr>
          <w:strike/>
          <w:color w:val="000000" w:themeColor="text1"/>
          <w:u w:color="000000" w:themeColor="text1"/>
        </w:rPr>
        <w:t>’</w:t>
      </w:r>
      <w:r w:rsidRPr="001C386A">
        <w:rPr>
          <w:strike/>
          <w:color w:val="000000" w:themeColor="text1"/>
          <w:u w:color="000000" w:themeColor="text1"/>
        </w:rPr>
        <w:t>s jurisdiction is accepted by the industry or business to whom the offer was made; and</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ab/>
      </w:r>
      <w:r w:rsidRPr="001C386A">
        <w:rPr>
          <w:color w:val="000000" w:themeColor="text1"/>
          <w:u w:color="000000" w:themeColor="text1"/>
        </w:rPr>
        <w:tab/>
      </w:r>
      <w:r w:rsidRPr="001C386A">
        <w:rPr>
          <w:color w:val="000000" w:themeColor="text1"/>
          <w:u w:color="000000" w:themeColor="text1"/>
        </w:rPr>
        <w:tab/>
      </w:r>
      <w:r w:rsidRPr="001C386A">
        <w:rPr>
          <w:strike/>
          <w:color w:val="000000" w:themeColor="text1"/>
          <w:u w:color="000000" w:themeColor="text1"/>
        </w:rPr>
        <w:t>(b)</w:t>
      </w:r>
      <w:r w:rsidRPr="001C386A">
        <w:rPr>
          <w:color w:val="000000" w:themeColor="text1"/>
          <w:u w:color="000000" w:themeColor="text1"/>
        </w:rPr>
        <w:tab/>
      </w:r>
      <w:r w:rsidRPr="001C386A">
        <w:rPr>
          <w:strike/>
          <w:color w:val="000000" w:themeColor="text1"/>
          <w:u w:color="000000" w:themeColor="text1"/>
        </w:rPr>
        <w:t>the public announcement of the project or finalization of any incentive agreement, whichever occurs later</w:t>
      </w:r>
      <w:r w:rsidRPr="001C386A">
        <w:rPr>
          <w:color w:val="000000" w:themeColor="text1"/>
          <w:u w:color="000000" w:themeColor="text1"/>
        </w:rPr>
        <w:t xml:space="preserve"> </w:t>
      </w:r>
      <w:r w:rsidRPr="001C386A">
        <w:rPr>
          <w:color w:val="000000" w:themeColor="text1"/>
          <w:u w:val="single" w:color="000000" w:themeColor="text1"/>
        </w:rPr>
        <w:t>Reserved</w:t>
      </w:r>
      <w:r w:rsidRPr="001C386A">
        <w:rPr>
          <w:color w:val="000000" w:themeColor="text1"/>
          <w:u w:color="000000" w:themeColor="text1"/>
        </w:rPr>
        <w:t>.”</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F0C"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386A">
        <w:rPr>
          <w:color w:val="000000" w:themeColor="text1"/>
          <w:u w:color="000000" w:themeColor="text1"/>
        </w:rPr>
        <w:t>SECTION</w:t>
      </w:r>
      <w:r w:rsidRPr="001C386A">
        <w:rPr>
          <w:color w:val="000000" w:themeColor="text1"/>
          <w:u w:color="000000" w:themeColor="text1"/>
        </w:rPr>
        <w:tab/>
        <w:t>2</w:t>
      </w:r>
      <w:r w:rsidR="008F4F0C">
        <w:t>.</w:t>
      </w:r>
      <w:r w:rsidR="008F4F0C">
        <w:tab/>
        <w:t>This act takes effect upon approval by the Governor.</w:t>
      </w:r>
    </w:p>
    <w:p w:rsidR="000D4D2D" w:rsidRDefault="007779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8AC" w:rsidRDefault="002678AC" w:rsidP="002678AC">
      <w:pPr>
        <w:suppressAutoHyphens/>
      </w:pPr>
    </w:p>
    <w:sectPr w:rsidR="002678AC" w:rsidSect="002678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F0C" w:rsidRDefault="008F4F0C" w:rsidP="009F0C77">
      <w:r>
        <w:separator/>
      </w:r>
    </w:p>
  </w:endnote>
  <w:endnote w:type="continuationSeparator" w:id="0">
    <w:p w:rsidR="008F4F0C" w:rsidRDefault="008F4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542574-312F-4153-A058-83A3B2F34DA0}"/>
    <w:embedBold r:id="rId2" w:fontKey="{C1EB98E3-2AB0-4D3E-9076-AF4E5BF23046}"/>
  </w:font>
  <w:font w:name="Calibri">
    <w:panose1 w:val="020F0502020204030204"/>
    <w:charset w:val="00"/>
    <w:family w:val="swiss"/>
    <w:pitch w:val="variable"/>
    <w:sig w:usb0="E0002EFF" w:usb1="C000247B" w:usb2="00000009" w:usb3="00000000" w:csb0="000001FF" w:csb1="00000000"/>
    <w:embedRegular r:id="rId3" w:fontKey="{FF731AE0-4CC8-4CC2-8547-530DF472134C}"/>
  </w:font>
  <w:font w:name="Cambria">
    <w:panose1 w:val="02040503050406030204"/>
    <w:charset w:val="00"/>
    <w:family w:val="roman"/>
    <w:pitch w:val="variable"/>
    <w:sig w:usb0="E00006FF" w:usb1="420024FF" w:usb2="02000000" w:usb3="00000000" w:csb0="0000019F" w:csb1="00000000"/>
    <w:embedRegular r:id="rId4" w:fontKey="{A5E6C0CF-9DEA-43DB-B274-33821C566D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8AC" w:rsidRPr="00416025" w:rsidRDefault="002678AC" w:rsidP="00416025">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sidR="00C40A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F0C" w:rsidRDefault="008F4F0C" w:rsidP="009F0C77">
      <w:r>
        <w:separator/>
      </w:r>
    </w:p>
  </w:footnote>
  <w:footnote w:type="continuationSeparator" w:id="0">
    <w:p w:rsidR="008F4F0C" w:rsidRDefault="008F4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9DG21"/>
    <w:docVar w:name="CoverBillType" w:val="b"/>
    <w:docVar w:name="DocPath" w:val="L:\Council\bills\NBD\11099DG21.DOCX"/>
    <w:docVar w:name="dvBillNumber" w:val="396"/>
    <w:docVar w:name="dvBillNumberPrefix" w:val="S. "/>
    <w:docVar w:name="dvOriginalBody" w:val="Senate"/>
    <w:docVar w:name="dvSteno" w:val="NBD"/>
    <w:docVar w:name="NameofBody" w:val="s"/>
    <w:docVar w:name="vGroup2" w:val="Council"/>
  </w:docVars>
  <w:rsids>
    <w:rsidRoot w:val="008F4F0C"/>
    <w:rsid w:val="000263D9"/>
    <w:rsid w:val="00026C9A"/>
    <w:rsid w:val="000965A1"/>
    <w:rsid w:val="000C487D"/>
    <w:rsid w:val="000D4D2D"/>
    <w:rsid w:val="000E1785"/>
    <w:rsid w:val="000F39F2"/>
    <w:rsid w:val="001023A4"/>
    <w:rsid w:val="0010776B"/>
    <w:rsid w:val="00133E66"/>
    <w:rsid w:val="00134ACF"/>
    <w:rsid w:val="00144E15"/>
    <w:rsid w:val="00164B15"/>
    <w:rsid w:val="001A4A62"/>
    <w:rsid w:val="001A681E"/>
    <w:rsid w:val="001D08F2"/>
    <w:rsid w:val="002037CA"/>
    <w:rsid w:val="002047A2"/>
    <w:rsid w:val="00216C6E"/>
    <w:rsid w:val="002321B6"/>
    <w:rsid w:val="0023696B"/>
    <w:rsid w:val="00250967"/>
    <w:rsid w:val="002678AC"/>
    <w:rsid w:val="002759C5"/>
    <w:rsid w:val="00277DEE"/>
    <w:rsid w:val="00280D88"/>
    <w:rsid w:val="00294ABE"/>
    <w:rsid w:val="002A3EB4"/>
    <w:rsid w:val="00325348"/>
    <w:rsid w:val="00393688"/>
    <w:rsid w:val="003D411E"/>
    <w:rsid w:val="003E3C1E"/>
    <w:rsid w:val="003E6148"/>
    <w:rsid w:val="003E7D04"/>
    <w:rsid w:val="00400EAA"/>
    <w:rsid w:val="00416025"/>
    <w:rsid w:val="0041760A"/>
    <w:rsid w:val="004203D7"/>
    <w:rsid w:val="00423F46"/>
    <w:rsid w:val="00461588"/>
    <w:rsid w:val="004809EE"/>
    <w:rsid w:val="004B2A8B"/>
    <w:rsid w:val="005063F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A1F"/>
    <w:rsid w:val="006F3F76"/>
    <w:rsid w:val="00753C04"/>
    <w:rsid w:val="00756946"/>
    <w:rsid w:val="00757F80"/>
    <w:rsid w:val="00771EEC"/>
    <w:rsid w:val="00777903"/>
    <w:rsid w:val="00786819"/>
    <w:rsid w:val="007A325A"/>
    <w:rsid w:val="007C3099"/>
    <w:rsid w:val="007E72BE"/>
    <w:rsid w:val="007F1523"/>
    <w:rsid w:val="007F509E"/>
    <w:rsid w:val="007F5799"/>
    <w:rsid w:val="007F6947"/>
    <w:rsid w:val="00834A12"/>
    <w:rsid w:val="00872729"/>
    <w:rsid w:val="008F4429"/>
    <w:rsid w:val="008F4F0C"/>
    <w:rsid w:val="00932670"/>
    <w:rsid w:val="009352BB"/>
    <w:rsid w:val="00990668"/>
    <w:rsid w:val="009B397B"/>
    <w:rsid w:val="009F0C77"/>
    <w:rsid w:val="009F4DD1"/>
    <w:rsid w:val="00A64E80"/>
    <w:rsid w:val="00A741D9"/>
    <w:rsid w:val="00A85589"/>
    <w:rsid w:val="00A9741D"/>
    <w:rsid w:val="00AB0576"/>
    <w:rsid w:val="00AD4B17"/>
    <w:rsid w:val="00B26FA6"/>
    <w:rsid w:val="00B34C35"/>
    <w:rsid w:val="00B741CB"/>
    <w:rsid w:val="00B87AF8"/>
    <w:rsid w:val="00B934F3"/>
    <w:rsid w:val="00BB6347"/>
    <w:rsid w:val="00BD2134"/>
    <w:rsid w:val="00C038D8"/>
    <w:rsid w:val="00C045DD"/>
    <w:rsid w:val="00C3136F"/>
    <w:rsid w:val="00C3483A"/>
    <w:rsid w:val="00C40A8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2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C4DA7E-6606-4D08-A95A-9C7E4A34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678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7E55D-7A17-4EB0-8D51-BA6B4A73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 Subject not yet available - South Carolina Legislature Online</dc:title>
  <dc:subject/>
  <dc:creator>Niki Downey</dc:creator>
  <cp:keywords/>
  <dc:description/>
  <cp:lastModifiedBy>S Wilson</cp:lastModifiedBy>
  <cp:revision>2</cp:revision>
  <cp:lastPrinted>2020-12-08T14:19:00Z</cp:lastPrinted>
  <dcterms:created xsi:type="dcterms:W3CDTF">2021-01-21T22:53:00Z</dcterms:created>
  <dcterms:modified xsi:type="dcterms:W3CDTF">2021-01-21T22:53:00Z</dcterms:modified>
</cp:coreProperties>
</file>