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706" w:rsidRDefault="00EF1706" w:rsidP="00EF1706">
      <w:pPr>
        <w:widowControl w:val="0"/>
        <w:jc w:val="center"/>
      </w:pPr>
      <w:r w:rsidRPr="00EF1706">
        <w:rPr>
          <w:b/>
        </w:rPr>
        <w:t>South Carolina General Assembly</w:t>
      </w:r>
    </w:p>
    <w:p w:rsidR="00EF1706" w:rsidRDefault="00EF1706" w:rsidP="00EF1706">
      <w:pPr>
        <w:widowControl w:val="0"/>
        <w:jc w:val="center"/>
      </w:pPr>
      <w:r>
        <w:t>124th Session, 2021-2022</w:t>
      </w:r>
    </w:p>
    <w:p w:rsidR="00EF1706" w:rsidRDefault="00EF1706" w:rsidP="00EF1706">
      <w:pPr>
        <w:widowControl w:val="0"/>
        <w:jc w:val="left"/>
      </w:pPr>
    </w:p>
    <w:p w:rsidR="00EF1706" w:rsidRDefault="00EF1706" w:rsidP="00EF1706">
      <w:pPr>
        <w:widowControl w:val="0"/>
        <w:jc w:val="left"/>
        <w:rPr>
          <w:b/>
        </w:rPr>
      </w:pPr>
      <w:r w:rsidRPr="00EF1706">
        <w:rPr>
          <w:b/>
        </w:rPr>
        <w:t>H. 3962</w:t>
      </w:r>
    </w:p>
    <w:p w:rsidR="00EF1706" w:rsidRDefault="00EF1706" w:rsidP="00EF1706">
      <w:pPr>
        <w:widowControl w:val="0"/>
        <w:jc w:val="left"/>
        <w:rPr>
          <w:b/>
        </w:rPr>
      </w:pPr>
    </w:p>
    <w:p w:rsidR="00EF1706" w:rsidRDefault="00EF1706" w:rsidP="00EF1706">
      <w:pPr>
        <w:widowControl w:val="0"/>
        <w:jc w:val="left"/>
      </w:pPr>
      <w:r w:rsidRPr="00EF1706">
        <w:rPr>
          <w:b/>
        </w:rPr>
        <w:t>STATUS INFORMATION</w:t>
      </w:r>
    </w:p>
    <w:p w:rsidR="00EF1706" w:rsidRDefault="00EF1706" w:rsidP="00EF1706">
      <w:pPr>
        <w:widowControl w:val="0"/>
        <w:jc w:val="left"/>
      </w:pPr>
    </w:p>
    <w:p w:rsidR="00EF1706" w:rsidRDefault="00EF1706" w:rsidP="00EF1706">
      <w:pPr>
        <w:widowControl w:val="0"/>
        <w:jc w:val="left"/>
      </w:pPr>
      <w:r>
        <w:t>House Resolution</w:t>
      </w:r>
    </w:p>
    <w:p w:rsidR="00EF1706" w:rsidRDefault="00EF1706" w:rsidP="00EF1706">
      <w:pPr>
        <w:widowControl w:val="0"/>
        <w:jc w:val="left"/>
      </w:pPr>
      <w:r>
        <w:t>Sponsors: Reps. Pope,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F1706" w:rsidRDefault="00EF1706" w:rsidP="00EF1706">
      <w:pPr>
        <w:widowControl w:val="0"/>
        <w:jc w:val="left"/>
      </w:pPr>
      <w:r>
        <w:t>Document Path: l:\council\bills\gt\6030cm21.docx</w:t>
      </w:r>
    </w:p>
    <w:p w:rsidR="00EF1706" w:rsidRDefault="00EF1706" w:rsidP="00EF1706">
      <w:pPr>
        <w:widowControl w:val="0"/>
        <w:jc w:val="left"/>
      </w:pPr>
    </w:p>
    <w:p w:rsidR="00EF1706" w:rsidRDefault="00EF1706" w:rsidP="00EF1706">
      <w:pPr>
        <w:widowControl w:val="0"/>
        <w:jc w:val="left"/>
      </w:pPr>
      <w:r>
        <w:t>Introduced in the House on February 24, 2021</w:t>
      </w:r>
    </w:p>
    <w:p w:rsidR="00EF1706" w:rsidRDefault="00EF1706" w:rsidP="00EF1706">
      <w:pPr>
        <w:widowControl w:val="0"/>
        <w:jc w:val="left"/>
      </w:pPr>
      <w:r>
        <w:t>Adopted by the House on February 24, 2021</w:t>
      </w:r>
    </w:p>
    <w:p w:rsidR="00EF1706" w:rsidRDefault="00EF1706" w:rsidP="00EF1706">
      <w:pPr>
        <w:widowControl w:val="0"/>
        <w:jc w:val="left"/>
      </w:pPr>
    </w:p>
    <w:p w:rsidR="00EF1706" w:rsidRDefault="00EF1706" w:rsidP="00EF1706">
      <w:pPr>
        <w:widowControl w:val="0"/>
        <w:jc w:val="left"/>
      </w:pPr>
      <w:r>
        <w:t>Summary: Commending Taiwan for its relations with the US and SC</w:t>
      </w:r>
    </w:p>
    <w:p w:rsidR="00EF1706" w:rsidRDefault="00EF1706" w:rsidP="00EF1706">
      <w:pPr>
        <w:widowControl w:val="0"/>
        <w:jc w:val="left"/>
      </w:pPr>
    </w:p>
    <w:p w:rsidR="00EF1706" w:rsidRDefault="00EF1706" w:rsidP="00EF1706">
      <w:pPr>
        <w:widowControl w:val="0"/>
        <w:jc w:val="left"/>
      </w:pPr>
    </w:p>
    <w:p w:rsidR="00EF1706" w:rsidRDefault="00EF1706" w:rsidP="00EF1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706">
        <w:rPr>
          <w:b/>
        </w:rPr>
        <w:t>HISTORY OF LEGISLATIVE ACTIONS</w:t>
      </w:r>
    </w:p>
    <w:p w:rsidR="00EF1706" w:rsidRDefault="00EF1706" w:rsidP="00EF1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1706" w:rsidRPr="00EF1706" w:rsidRDefault="00EF1706" w:rsidP="00EF17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706">
        <w:rPr>
          <w:u w:val="single"/>
        </w:rPr>
        <w:tab/>
        <w:t>Date</w:t>
      </w:r>
      <w:r w:rsidRPr="00EF1706">
        <w:rPr>
          <w:u w:val="single"/>
        </w:rPr>
        <w:tab/>
        <w:t>Body</w:t>
      </w:r>
      <w:r w:rsidRPr="00EF1706">
        <w:rPr>
          <w:u w:val="single"/>
        </w:rPr>
        <w:tab/>
        <w:t>Action Description with journal page number</w:t>
      </w:r>
      <w:r w:rsidRPr="00EF1706">
        <w:rPr>
          <w:u w:val="single"/>
        </w:rPr>
        <w:tab/>
      </w:r>
    </w:p>
    <w:p w:rsidR="008D6E3F" w:rsidRDefault="008D6E3F" w:rsidP="008D6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>Introduced and adopted (</w:t>
      </w:r>
      <w:hyperlink r:id="rId7" w:history="1">
        <w:r w:rsidRPr="007270DC">
          <w:rPr>
            <w:rStyle w:val="Hyperlink"/>
          </w:rPr>
          <w:t>House Journal</w:t>
        </w:r>
        <w:r w:rsidRPr="007270DC">
          <w:rPr>
            <w:rStyle w:val="Hyperlink"/>
          </w:rPr>
          <w:noBreakHyphen/>
          <w:t>page 5</w:t>
        </w:r>
      </w:hyperlink>
      <w:r>
        <w:t>)</w:t>
      </w:r>
    </w:p>
    <w:p w:rsidR="008D6E3F" w:rsidRDefault="008D6E3F" w:rsidP="008D6E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706" w:rsidRDefault="00EF1706" w:rsidP="00EF1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1706">
          <w:rPr>
            <w:rStyle w:val="Hyperlink"/>
          </w:rPr>
          <w:t>legislative information</w:t>
        </w:r>
      </w:hyperlink>
      <w:r>
        <w:t xml:space="preserve"> at the website</w:t>
      </w:r>
    </w:p>
    <w:p w:rsidR="00EF1706" w:rsidRDefault="00EF1706" w:rsidP="00EF1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706" w:rsidRPr="00EF1706" w:rsidRDefault="00EF1706" w:rsidP="00EF1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706" w:rsidRDefault="00EF1706" w:rsidP="00EF1706">
      <w:r w:rsidRPr="00EF1706">
        <w:rPr>
          <w:b/>
        </w:rPr>
        <w:t>VERSIONS OF THIS BILL</w:t>
      </w:r>
    </w:p>
    <w:p w:rsidR="00EF1706" w:rsidRDefault="00EF1706" w:rsidP="00EF1706"/>
    <w:p w:rsidR="00EF1706" w:rsidRDefault="002F4DC0" w:rsidP="00EF1706">
      <w:hyperlink r:id="rId9" w:history="1">
        <w:r w:rsidR="00EF1706">
          <w:rPr>
            <w:rStyle w:val="Hyperlink"/>
          </w:rPr>
          <w:t>2/24/2021</w:t>
        </w:r>
      </w:hyperlink>
    </w:p>
    <w:p w:rsidR="00EF1706" w:rsidRDefault="00EF1706" w:rsidP="00EF1706"/>
    <w:p w:rsidR="00EF1706" w:rsidRDefault="00EF1706" w:rsidP="00EF1706">
      <w:pPr>
        <w:sectPr w:rsidR="00EF1706" w:rsidSect="00EF17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402B" w:rsidRDefault="008C40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F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2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</w:t>
      </w:r>
      <w:r w:rsidRPr="00886CC3">
        <w:rPr>
          <w:color w:val="000000" w:themeColor="text1"/>
          <w:u w:color="000000" w:themeColor="text1"/>
        </w:rPr>
        <w:t>OMMEND THE REPUBLIC OF CHINA (TAIWAN) FOR ITS RELATIONS WITH THE UNITED STATES AND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86CC3">
        <w:rPr>
          <w:color w:val="000000" w:themeColor="text1"/>
          <w:u w:color="000000" w:themeColor="text1"/>
        </w:rPr>
        <w:t>, Taiwan and the United States are longstanding allies who both deeply cherish the common values of freedom, democracy, human rights, and the rule of law; and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86CC3">
        <w:rPr>
          <w:color w:val="000000" w:themeColor="text1"/>
          <w:u w:color="000000" w:themeColor="text1"/>
        </w:rPr>
        <w:t xml:space="preserve">, the United States Congress passed the Taiwan Relations Act in 1979, the Taiwan Travel Act in 2018, and the TAIPEI Act in 2019; and, in 2020, the </w:t>
      </w:r>
      <w:r>
        <w:rPr>
          <w:color w:val="000000" w:themeColor="text1"/>
          <w:u w:color="000000" w:themeColor="text1"/>
        </w:rPr>
        <w:t>United States</w:t>
      </w:r>
      <w:r w:rsidRPr="00886CC3">
        <w:rPr>
          <w:color w:val="000000" w:themeColor="text1"/>
          <w:u w:color="000000" w:themeColor="text1"/>
        </w:rPr>
        <w:t xml:space="preserve"> and Taiwan enjoyed a high point in bilateral relations, including through the highest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 xml:space="preserve">ranking official visits in </w:t>
      </w:r>
      <w:r>
        <w:rPr>
          <w:color w:val="000000" w:themeColor="text1"/>
          <w:u w:color="000000" w:themeColor="text1"/>
        </w:rPr>
        <w:t>forty</w:t>
      </w:r>
      <w:r w:rsidRPr="00886CC3">
        <w:rPr>
          <w:color w:val="000000" w:themeColor="text1"/>
          <w:u w:color="000000" w:themeColor="text1"/>
        </w:rPr>
        <w:t xml:space="preserve"> years and through the establishment of the US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Taiwan Economic Prosperity Partnership Dialogue and the US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 xml:space="preserve">Taiwan Educational Initiative, </w:t>
      </w:r>
      <w:r>
        <w:rPr>
          <w:color w:val="000000" w:themeColor="text1"/>
          <w:u w:color="000000" w:themeColor="text1"/>
        </w:rPr>
        <w:t>which led to the expansion of economic exchanges and promotion of</w:t>
      </w:r>
      <w:r w:rsidRPr="00886CC3">
        <w:rPr>
          <w:color w:val="000000" w:themeColor="text1"/>
          <w:u w:color="000000" w:themeColor="text1"/>
        </w:rPr>
        <w:t xml:space="preserve"> academic freedom in English and Mandarin language instruction; and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6CC3">
        <w:rPr>
          <w:color w:val="000000" w:themeColor="text1"/>
          <w:u w:color="000000" w:themeColor="text1"/>
        </w:rPr>
        <w:t>Whereas, Taiwan is a beacon of democracy and freedom in the Asia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Pacific</w:t>
      </w:r>
      <w:r>
        <w:rPr>
          <w:color w:val="000000" w:themeColor="text1"/>
          <w:u w:color="000000" w:themeColor="text1"/>
        </w:rPr>
        <w:t xml:space="preserve"> realm</w:t>
      </w:r>
      <w:r w:rsidRPr="00886CC3">
        <w:rPr>
          <w:color w:val="000000" w:themeColor="text1"/>
          <w:u w:color="000000" w:themeColor="text1"/>
        </w:rPr>
        <w:t>, despite continuous threats from the authoritarian neighbor of China, which has encroached on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security by flying in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 xml:space="preserve">s air defense identification zone and across the median line of the Taiwan Strait, as well as degraded the freedom of Hong Kong through the 2020 </w:t>
      </w:r>
      <w:r>
        <w:rPr>
          <w:color w:val="000000" w:themeColor="text1"/>
          <w:u w:color="000000" w:themeColor="text1"/>
        </w:rPr>
        <w:t>Hong Kong National Security Law.</w:t>
      </w:r>
      <w:r w:rsidRPr="00886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86CC3">
        <w:rPr>
          <w:color w:val="000000" w:themeColor="text1"/>
          <w:u w:color="000000" w:themeColor="text1"/>
        </w:rPr>
        <w:t>herefore,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democracy needs to be supported by like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minded allies such as th</w:t>
      </w:r>
      <w:r>
        <w:rPr>
          <w:color w:val="000000" w:themeColor="text1"/>
          <w:u w:color="000000" w:themeColor="text1"/>
        </w:rPr>
        <w:t>e South Carolina House of Representatives</w:t>
      </w:r>
      <w:r w:rsidRPr="00886CC3">
        <w:rPr>
          <w:color w:val="000000" w:themeColor="text1"/>
          <w:u w:color="000000" w:themeColor="text1"/>
        </w:rPr>
        <w:t xml:space="preserve">; and 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6CC3">
        <w:rPr>
          <w:color w:val="000000" w:themeColor="text1"/>
          <w:u w:color="000000" w:themeColor="text1"/>
        </w:rPr>
        <w:t>Whereas, in 2020, Taiwan achieved immense success combatting the COVID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19 pandemic and contributed extensive resources to helping the international community</w:t>
      </w:r>
      <w:r>
        <w:rPr>
          <w:color w:val="000000" w:themeColor="text1"/>
          <w:u w:color="000000" w:themeColor="text1"/>
        </w:rPr>
        <w:t xml:space="preserve"> </w:t>
      </w:r>
      <w:r w:rsidRPr="00886CC3">
        <w:rPr>
          <w:color w:val="000000" w:themeColor="text1"/>
          <w:u w:color="000000" w:themeColor="text1"/>
        </w:rPr>
        <w:t xml:space="preserve">through the global donation of tens of millions of surgical and N95 masks, hundreds of thousands </w:t>
      </w:r>
      <w:r w:rsidRPr="00886CC3">
        <w:rPr>
          <w:color w:val="000000" w:themeColor="text1"/>
          <w:u w:color="000000" w:themeColor="text1"/>
        </w:rPr>
        <w:lastRenderedPageBreak/>
        <w:t>of isolation gowns, and tens of tho</w:t>
      </w:r>
      <w:r>
        <w:rPr>
          <w:color w:val="000000" w:themeColor="text1"/>
          <w:u w:color="000000" w:themeColor="text1"/>
        </w:rPr>
        <w:t xml:space="preserve">usands of forehead thermometers. This donation included </w:t>
      </w:r>
      <w:r w:rsidRPr="00886CC3">
        <w:rPr>
          <w:color w:val="000000" w:themeColor="text1"/>
          <w:u w:color="000000" w:themeColor="text1"/>
        </w:rPr>
        <w:t>110,000 surgical and 20,000 N95 masks to the State of South Carolina; and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6CC3">
        <w:rPr>
          <w:color w:val="000000" w:themeColor="text1"/>
          <w:u w:color="000000" w:themeColor="text1"/>
        </w:rPr>
        <w:t xml:space="preserve">Whereas, beginning in January 2021, Taiwan will significantly ease import restrictions on </w:t>
      </w:r>
      <w:r>
        <w:rPr>
          <w:color w:val="000000" w:themeColor="text1"/>
          <w:u w:color="000000" w:themeColor="text1"/>
        </w:rPr>
        <w:t>United States</w:t>
      </w:r>
      <w:r w:rsidRPr="00886CC3">
        <w:rPr>
          <w:color w:val="000000" w:themeColor="text1"/>
          <w:u w:color="000000" w:themeColor="text1"/>
        </w:rPr>
        <w:t xml:space="preserve"> pork and beef products, significantly growing the State of South Carolina and the </w:t>
      </w:r>
      <w:r>
        <w:rPr>
          <w:color w:val="000000" w:themeColor="text1"/>
          <w:u w:color="000000" w:themeColor="text1"/>
        </w:rPr>
        <w:t>United States</w:t>
      </w:r>
      <w:r w:rsidRPr="00886CC3">
        <w:rPr>
          <w:color w:val="000000" w:themeColor="text1"/>
          <w:u w:color="000000" w:themeColor="text1"/>
        </w:rPr>
        <w:t xml:space="preserve"> agricultural exports to Taiwan and paving the way for deeper economic cooperation; and 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Taiwan is the United States</w:t>
      </w:r>
      <w:r w:rsidR="00607B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ninth largest trading partner, supporting an estimated 330,000 jobs in this country, and the United States is Taiwan</w:t>
      </w:r>
      <w:r w:rsidR="00607B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second largest trading partner. Taiwan is the tenth export market of South Carolina and the </w:t>
      </w:r>
      <w:r w:rsidR="00DF07B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</w:t>
      </w:r>
      <w:r w:rsidR="00607B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fifteenth largest import country, pouring some 934 million dollars worth of investments to South Carolina supporting an estimated 6,071 jobs for its citizens; and 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FF1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86CC3">
        <w:rPr>
          <w:color w:val="000000" w:themeColor="text1"/>
          <w:u w:color="000000" w:themeColor="text1"/>
        </w:rPr>
        <w:t>Whereas, South Carolina welcomes all opportunities for an even closer economic partnership, such as the signing of a US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Taiwan Bilateral Trade Agreement</w:t>
      </w:r>
      <w:r>
        <w:rPr>
          <w:color w:val="000000" w:themeColor="text1"/>
          <w:u w:color="000000" w:themeColor="text1"/>
        </w:rPr>
        <w:t xml:space="preserve">, </w:t>
      </w:r>
      <w:r w:rsidRPr="00886CC3">
        <w:rPr>
          <w:color w:val="000000" w:themeColor="text1"/>
          <w:u w:color="000000" w:themeColor="text1"/>
        </w:rPr>
        <w:t xml:space="preserve">having established </w:t>
      </w:r>
      <w:r>
        <w:rPr>
          <w:color w:val="000000" w:themeColor="text1"/>
          <w:u w:color="000000" w:themeColor="text1"/>
        </w:rPr>
        <w:t>a trade office in Taiwan</w:t>
      </w:r>
      <w:r w:rsidRPr="00886CC3">
        <w:rPr>
          <w:color w:val="000000" w:themeColor="text1"/>
          <w:u w:color="000000" w:themeColor="text1"/>
        </w:rPr>
        <w:t xml:space="preserve"> to enhance the special sister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state relationship since 1981 to encourage further business, ed</w:t>
      </w:r>
      <w:r>
        <w:rPr>
          <w:color w:val="000000" w:themeColor="text1"/>
          <w:u w:color="000000" w:themeColor="text1"/>
        </w:rPr>
        <w:t>ucational, cultural, and people</w:t>
      </w:r>
      <w:r w:rsidR="00607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people exchanges between the citizens of both nations, and to recover better together in the worldwide post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pandemic economic recovery eff</w:t>
      </w:r>
      <w:r>
        <w:rPr>
          <w:color w:val="000000" w:themeColor="text1"/>
          <w:u w:color="000000" w:themeColor="text1"/>
        </w:rPr>
        <w:t xml:space="preserve">orts.  </w:t>
      </w:r>
      <w:r w:rsidRPr="00886CC3">
        <w:rPr>
          <w:color w:val="000000" w:themeColor="text1"/>
          <w:u w:color="000000" w:themeColor="text1"/>
        </w:rPr>
        <w:t>Now, therefore,</w:t>
      </w: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FF1" w:rsidRDefault="000A1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T</w:t>
      </w:r>
      <w:r w:rsidRPr="00886CC3">
        <w:rPr>
          <w:color w:val="000000" w:themeColor="text1"/>
          <w:u w:color="000000" w:themeColor="text1"/>
        </w:rPr>
        <w:t>hat the members of th</w:t>
      </w:r>
      <w:r w:rsidR="00B50E0E">
        <w:rPr>
          <w:color w:val="000000" w:themeColor="text1"/>
          <w:u w:color="000000" w:themeColor="text1"/>
        </w:rPr>
        <w:t>e</w:t>
      </w:r>
      <w:r w:rsidRPr="00886CC3">
        <w:rPr>
          <w:color w:val="000000" w:themeColor="text1"/>
          <w:u w:color="000000" w:themeColor="text1"/>
        </w:rPr>
        <w:t xml:space="preserve"> </w:t>
      </w:r>
      <w:r w:rsidR="00DF07B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</w:t>
      </w:r>
      <w:r w:rsidRPr="00886CC3">
        <w:rPr>
          <w:color w:val="000000" w:themeColor="text1"/>
          <w:u w:color="000000" w:themeColor="text1"/>
        </w:rPr>
        <w:t xml:space="preserve"> commend and support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democracy, freedom, and the nation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meaningful participation in international organizations and cooperation</w:t>
      </w:r>
      <w:r>
        <w:rPr>
          <w:color w:val="000000" w:themeColor="text1"/>
          <w:u w:color="000000" w:themeColor="text1"/>
        </w:rPr>
        <w:t xml:space="preserve"> with</w:t>
      </w:r>
      <w:r w:rsidRPr="00886CC3">
        <w:rPr>
          <w:color w:val="000000" w:themeColor="text1"/>
          <w:u w:color="000000" w:themeColor="text1"/>
        </w:rPr>
        <w:t xml:space="preserve"> the World Health Organization, the International Civil Aviation Organization, INTERPOL, the UN Framework Convention on Climate Change, and the Comprehensive and Progressive Agreement for Trans</w:t>
      </w:r>
      <w:r w:rsidR="00607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Pacific Partnership;</w:t>
      </w:r>
      <w:r w:rsidRPr="00886CC3">
        <w:rPr>
          <w:color w:val="000000" w:themeColor="text1"/>
          <w:u w:color="000000" w:themeColor="text1"/>
        </w:rPr>
        <w:t xml:space="preserve"> and support the signing of a US</w:t>
      </w:r>
      <w:r w:rsidR="00607BF3">
        <w:rPr>
          <w:color w:val="000000" w:themeColor="text1"/>
          <w:u w:color="000000" w:themeColor="text1"/>
        </w:rPr>
        <w:noBreakHyphen/>
      </w:r>
      <w:r w:rsidR="00DF07B9">
        <w:rPr>
          <w:color w:val="000000" w:themeColor="text1"/>
          <w:u w:color="000000" w:themeColor="text1"/>
        </w:rPr>
        <w:t>Taiwan Bilateral Trade A</w:t>
      </w:r>
      <w:r w:rsidRPr="00886CC3">
        <w:rPr>
          <w:color w:val="000000" w:themeColor="text1"/>
          <w:u w:color="000000" w:themeColor="text1"/>
        </w:rPr>
        <w:t>greement and an educational memorandum of understanding with So</w:t>
      </w:r>
      <w:r>
        <w:rPr>
          <w:color w:val="000000" w:themeColor="text1"/>
          <w:u w:color="000000" w:themeColor="text1"/>
        </w:rPr>
        <w:t>uth Carolina promoting student</w:t>
      </w:r>
      <w:r w:rsidRPr="00886CC3">
        <w:rPr>
          <w:color w:val="000000" w:themeColor="text1"/>
          <w:u w:color="000000" w:themeColor="text1"/>
        </w:rPr>
        <w:t xml:space="preserve"> Mandarin and English study exchanges.</w:t>
      </w: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</w:t>
      </w:r>
      <w:r w:rsidR="000A16C8">
        <w:rPr>
          <w:color w:val="000000" w:themeColor="text1"/>
          <w:u w:color="000000" w:themeColor="text1"/>
        </w:rPr>
        <w:t>t</w:t>
      </w:r>
      <w:r w:rsidR="000A16C8" w:rsidRPr="00886CC3">
        <w:rPr>
          <w:color w:val="000000" w:themeColor="text1"/>
          <w:u w:color="000000" w:themeColor="text1"/>
        </w:rPr>
        <w:t xml:space="preserve">hat </w:t>
      </w:r>
      <w:r w:rsidR="000A16C8">
        <w:rPr>
          <w:color w:val="000000" w:themeColor="text1"/>
          <w:u w:color="000000" w:themeColor="text1"/>
        </w:rPr>
        <w:t>copies</w:t>
      </w:r>
      <w:r w:rsidR="000A16C8" w:rsidRPr="00886CC3">
        <w:rPr>
          <w:color w:val="000000" w:themeColor="text1"/>
          <w:u w:color="000000" w:themeColor="text1"/>
        </w:rPr>
        <w:t xml:space="preserve"> of this resolution </w:t>
      </w:r>
      <w:r w:rsidR="000A16C8">
        <w:rPr>
          <w:color w:val="000000" w:themeColor="text1"/>
          <w:u w:color="000000" w:themeColor="text1"/>
        </w:rPr>
        <w:t xml:space="preserve">be forwarded </w:t>
      </w:r>
      <w:r w:rsidR="000A16C8" w:rsidRPr="00886CC3">
        <w:rPr>
          <w:color w:val="000000" w:themeColor="text1"/>
          <w:u w:color="000000" w:themeColor="text1"/>
        </w:rPr>
        <w:t xml:space="preserve">to </w:t>
      </w:r>
      <w:r w:rsidR="000A16C8">
        <w:rPr>
          <w:color w:val="000000" w:themeColor="text1"/>
          <w:u w:color="000000" w:themeColor="text1"/>
        </w:rPr>
        <w:t>Governor</w:t>
      </w:r>
      <w:r w:rsidR="000A16C8" w:rsidRPr="00886CC3">
        <w:rPr>
          <w:color w:val="000000" w:themeColor="text1"/>
          <w:u w:color="000000" w:themeColor="text1"/>
        </w:rPr>
        <w:t xml:space="preserve"> Henry McMaster, </w:t>
      </w:r>
      <w:r w:rsidR="000A16C8">
        <w:rPr>
          <w:color w:val="000000" w:themeColor="text1"/>
          <w:u w:color="000000" w:themeColor="text1"/>
        </w:rPr>
        <w:t xml:space="preserve">Secretary of State </w:t>
      </w:r>
      <w:r w:rsidR="000A16C8" w:rsidRPr="00886CC3">
        <w:rPr>
          <w:color w:val="000000" w:themeColor="text1"/>
          <w:u w:color="000000" w:themeColor="text1"/>
        </w:rPr>
        <w:t xml:space="preserve">Mr. Mark Hammond, </w:t>
      </w:r>
      <w:r w:rsidR="000A16C8">
        <w:rPr>
          <w:color w:val="000000" w:themeColor="text1"/>
          <w:u w:color="000000" w:themeColor="text1"/>
        </w:rPr>
        <w:t xml:space="preserve">and </w:t>
      </w:r>
      <w:r w:rsidR="000A16C8" w:rsidRPr="00886CC3">
        <w:rPr>
          <w:color w:val="000000" w:themeColor="text1"/>
          <w:u w:color="000000" w:themeColor="text1"/>
        </w:rPr>
        <w:t>Mr. Elliot Yi</w:t>
      </w:r>
      <w:r w:rsidR="00607BF3">
        <w:rPr>
          <w:color w:val="000000" w:themeColor="text1"/>
          <w:u w:color="000000" w:themeColor="text1"/>
        </w:rPr>
        <w:noBreakHyphen/>
      </w:r>
      <w:r w:rsidR="000A16C8" w:rsidRPr="00886CC3">
        <w:rPr>
          <w:color w:val="000000" w:themeColor="text1"/>
          <w:u w:color="000000" w:themeColor="text1"/>
        </w:rPr>
        <w:t xml:space="preserve">lung Wang, </w:t>
      </w:r>
      <w:r w:rsidR="000A16C8">
        <w:rPr>
          <w:color w:val="000000" w:themeColor="text1"/>
          <w:u w:color="000000" w:themeColor="text1"/>
        </w:rPr>
        <w:t>d</w:t>
      </w:r>
      <w:r w:rsidR="000A16C8" w:rsidRPr="00886CC3">
        <w:rPr>
          <w:color w:val="000000" w:themeColor="text1"/>
          <w:u w:color="000000" w:themeColor="text1"/>
        </w:rPr>
        <w:t>irector</w:t>
      </w:r>
      <w:r w:rsidR="000A16C8">
        <w:rPr>
          <w:color w:val="000000" w:themeColor="text1"/>
          <w:u w:color="000000" w:themeColor="text1"/>
        </w:rPr>
        <w:t xml:space="preserve"> g</w:t>
      </w:r>
      <w:r w:rsidR="000A16C8" w:rsidRPr="00886CC3">
        <w:rPr>
          <w:color w:val="000000" w:themeColor="text1"/>
          <w:u w:color="000000" w:themeColor="text1"/>
        </w:rPr>
        <w:t>eneral of the Taipei Economic and Cultural Office in Atlanta.</w:t>
      </w:r>
    </w:p>
    <w:p w:rsidR="004706DD" w:rsidRDefault="00607B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706" w:rsidRDefault="00EF1706" w:rsidP="00EF1706">
      <w:pPr>
        <w:suppressAutoHyphens/>
      </w:pPr>
    </w:p>
    <w:sectPr w:rsidR="00EF1706" w:rsidSect="00EF17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FF1" w:rsidRDefault="00281FF1" w:rsidP="009F0C77">
      <w:r>
        <w:separator/>
      </w:r>
    </w:p>
  </w:endnote>
  <w:endnote w:type="continuationSeparator" w:id="0">
    <w:p w:rsidR="00281FF1" w:rsidRDefault="00281F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F8FD62-7272-4C89-A106-E447FB040B87}"/>
    <w:embedBold r:id="rId2" w:fontKey="{73984F48-9039-433A-A989-3227518E24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78A7ED-A8FF-46CE-A29F-31623F7234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312316-6989-4468-A42B-F0602269B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E33537-499D-4F60-8700-7EA1A90963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706" w:rsidRPr="008C402B" w:rsidRDefault="00EF1706" w:rsidP="008C40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6E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FF1" w:rsidRDefault="00281FF1" w:rsidP="009F0C77">
      <w:r>
        <w:separator/>
      </w:r>
    </w:p>
  </w:footnote>
  <w:footnote w:type="continuationSeparator" w:id="0">
    <w:p w:rsidR="00281FF1" w:rsidRDefault="00281F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0CM21"/>
    <w:docVar w:name="CoverBillType" w:val="r"/>
    <w:docVar w:name="DocPath" w:val="L:\Council\bills\GT\6030CM21.DOCX"/>
    <w:docVar w:name="dvBillNumber" w:val="396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81FF1"/>
    <w:rsid w:val="00011869"/>
    <w:rsid w:val="00015CD6"/>
    <w:rsid w:val="000A16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FF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6DD"/>
    <w:rsid w:val="004809EE"/>
    <w:rsid w:val="004E7D54"/>
    <w:rsid w:val="005273C6"/>
    <w:rsid w:val="00530A69"/>
    <w:rsid w:val="00545593"/>
    <w:rsid w:val="00556EBF"/>
    <w:rsid w:val="00577C6C"/>
    <w:rsid w:val="005834BD"/>
    <w:rsid w:val="005A62FE"/>
    <w:rsid w:val="005C2FE2"/>
    <w:rsid w:val="005E2BC9"/>
    <w:rsid w:val="00605102"/>
    <w:rsid w:val="00607BF3"/>
    <w:rsid w:val="006215AA"/>
    <w:rsid w:val="006913C9"/>
    <w:rsid w:val="0069470D"/>
    <w:rsid w:val="006D58AA"/>
    <w:rsid w:val="00734F00"/>
    <w:rsid w:val="00736959"/>
    <w:rsid w:val="007A70AE"/>
    <w:rsid w:val="008362E8"/>
    <w:rsid w:val="00842CAB"/>
    <w:rsid w:val="008529D1"/>
    <w:rsid w:val="0085786E"/>
    <w:rsid w:val="008A1768"/>
    <w:rsid w:val="008A489F"/>
    <w:rsid w:val="008C402B"/>
    <w:rsid w:val="008D6E3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E0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7B9"/>
    <w:rsid w:val="00DF3845"/>
    <w:rsid w:val="00E41911"/>
    <w:rsid w:val="00E44B57"/>
    <w:rsid w:val="00E92EEF"/>
    <w:rsid w:val="00EF170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88E167-1A0F-471B-91F7-D718FCDA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6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6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17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62_202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1756D-220C-4C7F-A596-5EFF3522C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3962: Subject not yet available - South Carolina Legislature Online</dc:title>
  <dc:creator>Gwen Thurmond</dc:creator>
  <cp:lastModifiedBy>S Wilson</cp:lastModifiedBy>
  <cp:revision>2</cp:revision>
  <cp:lastPrinted>2021-02-23T21:14:00Z</cp:lastPrinted>
  <dcterms:created xsi:type="dcterms:W3CDTF">2021-02-25T13:58:00Z</dcterms:created>
  <dcterms:modified xsi:type="dcterms:W3CDTF">2021-02-25T13:58:00Z</dcterms:modified>
</cp:coreProperties>
</file>