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6B6" w:rsidRDefault="00C926B6" w:rsidP="00C926B6">
      <w:pPr>
        <w:widowControl w:val="0"/>
        <w:jc w:val="center"/>
      </w:pPr>
      <w:r w:rsidRPr="00C926B6">
        <w:rPr>
          <w:b/>
        </w:rPr>
        <w:t>South Carolina General Assembly</w:t>
      </w:r>
    </w:p>
    <w:p w:rsidR="00C926B6" w:rsidRDefault="00C926B6" w:rsidP="00C926B6">
      <w:pPr>
        <w:widowControl w:val="0"/>
        <w:jc w:val="center"/>
      </w:pPr>
      <w:r>
        <w:t>124th Session, 2021-2022</w:t>
      </w:r>
    </w:p>
    <w:p w:rsidR="00C926B6" w:rsidRDefault="00C926B6" w:rsidP="00C926B6">
      <w:pPr>
        <w:widowControl w:val="0"/>
        <w:jc w:val="left"/>
      </w:pPr>
    </w:p>
    <w:p w:rsidR="00C926B6" w:rsidRDefault="00C926B6" w:rsidP="00C926B6">
      <w:pPr>
        <w:widowControl w:val="0"/>
        <w:jc w:val="left"/>
        <w:rPr>
          <w:b/>
        </w:rPr>
      </w:pPr>
      <w:r w:rsidRPr="00C926B6">
        <w:rPr>
          <w:b/>
        </w:rPr>
        <w:t>H. 4184</w:t>
      </w:r>
    </w:p>
    <w:p w:rsidR="00C926B6" w:rsidRDefault="00C926B6" w:rsidP="00C926B6">
      <w:pPr>
        <w:widowControl w:val="0"/>
        <w:jc w:val="left"/>
        <w:rPr>
          <w:b/>
        </w:rPr>
      </w:pPr>
    </w:p>
    <w:p w:rsidR="00C926B6" w:rsidRDefault="00C926B6" w:rsidP="00C926B6">
      <w:pPr>
        <w:widowControl w:val="0"/>
        <w:jc w:val="left"/>
      </w:pPr>
      <w:r w:rsidRPr="00C926B6">
        <w:rPr>
          <w:b/>
        </w:rPr>
        <w:t>STATUS INFORMATION</w:t>
      </w:r>
    </w:p>
    <w:p w:rsidR="00C926B6" w:rsidRDefault="00C926B6" w:rsidP="00C926B6">
      <w:pPr>
        <w:widowControl w:val="0"/>
        <w:jc w:val="left"/>
      </w:pPr>
    </w:p>
    <w:p w:rsidR="00C926B6" w:rsidRDefault="00C926B6" w:rsidP="00C926B6">
      <w:pPr>
        <w:widowControl w:val="0"/>
        <w:jc w:val="left"/>
      </w:pPr>
      <w:r>
        <w:t>General Bill</w:t>
      </w:r>
    </w:p>
    <w:p w:rsidR="00C926B6" w:rsidRDefault="00C926B6" w:rsidP="00C926B6">
      <w:pPr>
        <w:widowControl w:val="0"/>
        <w:jc w:val="left"/>
      </w:pPr>
      <w:r>
        <w:t>Sponsors: Rep. Bernstein</w:t>
      </w:r>
    </w:p>
    <w:p w:rsidR="00C926B6" w:rsidRDefault="00C926B6" w:rsidP="00C926B6">
      <w:pPr>
        <w:widowControl w:val="0"/>
        <w:jc w:val="left"/>
      </w:pPr>
      <w:r>
        <w:t>Document Path: l:\council\bills\cc\16039vr21.docx</w:t>
      </w:r>
    </w:p>
    <w:p w:rsidR="00C926B6" w:rsidRDefault="00C926B6" w:rsidP="00C926B6">
      <w:pPr>
        <w:widowControl w:val="0"/>
        <w:jc w:val="left"/>
      </w:pPr>
    </w:p>
    <w:p w:rsidR="00C926B6" w:rsidRDefault="00C926B6" w:rsidP="00C926B6">
      <w:pPr>
        <w:widowControl w:val="0"/>
        <w:jc w:val="left"/>
      </w:pPr>
      <w:r>
        <w:t>Introduced in the House on April 8, 2021</w:t>
      </w:r>
    </w:p>
    <w:p w:rsidR="00C926B6" w:rsidRDefault="00C926B6" w:rsidP="00C926B6">
      <w:pPr>
        <w:widowControl w:val="0"/>
        <w:jc w:val="left"/>
      </w:pPr>
      <w:r>
        <w:t xml:space="preserve">Currently residing in the House Committee on </w:t>
      </w:r>
      <w:r w:rsidRPr="00C926B6">
        <w:rPr>
          <w:b/>
        </w:rPr>
        <w:t>Judiciary</w:t>
      </w:r>
    </w:p>
    <w:p w:rsidR="00C926B6" w:rsidRDefault="00C926B6" w:rsidP="00C926B6">
      <w:pPr>
        <w:widowControl w:val="0"/>
        <w:jc w:val="left"/>
      </w:pPr>
    </w:p>
    <w:p w:rsidR="00C926B6" w:rsidRDefault="00C926B6" w:rsidP="00C926B6">
      <w:pPr>
        <w:widowControl w:val="0"/>
        <w:jc w:val="left"/>
      </w:pPr>
      <w:r>
        <w:t>Summary: Tobacco and vaping products</w:t>
      </w:r>
    </w:p>
    <w:p w:rsidR="00C926B6" w:rsidRDefault="00C926B6" w:rsidP="00C926B6">
      <w:pPr>
        <w:widowControl w:val="0"/>
        <w:jc w:val="left"/>
      </w:pPr>
    </w:p>
    <w:p w:rsidR="00C926B6" w:rsidRDefault="00C926B6" w:rsidP="00C926B6">
      <w:pPr>
        <w:widowControl w:val="0"/>
        <w:jc w:val="left"/>
      </w:pPr>
    </w:p>
    <w:p w:rsidR="00C926B6" w:rsidRDefault="00C926B6" w:rsidP="00C926B6">
      <w:pPr>
        <w:widowControl w:val="0"/>
        <w:tabs>
          <w:tab w:val="center" w:pos="590"/>
          <w:tab w:val="center" w:pos="1440"/>
          <w:tab w:val="left" w:pos="1872"/>
          <w:tab w:val="left" w:pos="9187"/>
        </w:tabs>
        <w:jc w:val="left"/>
      </w:pPr>
      <w:r w:rsidRPr="00C926B6">
        <w:rPr>
          <w:b/>
        </w:rPr>
        <w:t>HISTORY OF LEGISLATIVE ACTIONS</w:t>
      </w:r>
    </w:p>
    <w:p w:rsidR="00C926B6" w:rsidRDefault="00C926B6" w:rsidP="00C926B6">
      <w:pPr>
        <w:widowControl w:val="0"/>
        <w:tabs>
          <w:tab w:val="center" w:pos="590"/>
          <w:tab w:val="center" w:pos="1440"/>
          <w:tab w:val="left" w:pos="1872"/>
          <w:tab w:val="left" w:pos="9187"/>
        </w:tabs>
        <w:jc w:val="left"/>
      </w:pPr>
    </w:p>
    <w:p w:rsidR="00C926B6" w:rsidRPr="00C926B6" w:rsidRDefault="00C926B6" w:rsidP="00C926B6">
      <w:pPr>
        <w:widowControl w:val="0"/>
        <w:tabs>
          <w:tab w:val="center" w:pos="590"/>
          <w:tab w:val="center" w:pos="1440"/>
          <w:tab w:val="left" w:pos="1872"/>
          <w:tab w:val="left" w:pos="9187"/>
        </w:tabs>
        <w:jc w:val="left"/>
      </w:pPr>
      <w:r w:rsidRPr="00C926B6">
        <w:rPr>
          <w:u w:val="single"/>
        </w:rPr>
        <w:tab/>
        <w:t>Date</w:t>
      </w:r>
      <w:r w:rsidRPr="00C926B6">
        <w:rPr>
          <w:u w:val="single"/>
        </w:rPr>
        <w:tab/>
        <w:t>Body</w:t>
      </w:r>
      <w:r w:rsidRPr="00C926B6">
        <w:rPr>
          <w:u w:val="single"/>
        </w:rPr>
        <w:tab/>
        <w:t>Action Description with journal page number</w:t>
      </w:r>
      <w:r w:rsidRPr="00C926B6">
        <w:rPr>
          <w:u w:val="single"/>
        </w:rPr>
        <w:tab/>
      </w:r>
    </w:p>
    <w:p w:rsidR="00582898" w:rsidRDefault="00582898" w:rsidP="00582898">
      <w:pPr>
        <w:widowControl w:val="0"/>
        <w:tabs>
          <w:tab w:val="right" w:pos="1008"/>
          <w:tab w:val="left" w:pos="1152"/>
          <w:tab w:val="left" w:pos="1872"/>
          <w:tab w:val="left" w:pos="9187"/>
        </w:tabs>
        <w:ind w:left="2088" w:hanging="2088"/>
      </w:pPr>
      <w:r>
        <w:tab/>
        <w:t>4/8/2021</w:t>
      </w:r>
      <w:r>
        <w:tab/>
        <w:t>House</w:t>
      </w:r>
      <w:r>
        <w:tab/>
        <w:t>Introduced and read first time (</w:t>
      </w:r>
      <w:hyperlink r:id="rId7" w:history="1">
        <w:r w:rsidRPr="00201DA9">
          <w:rPr>
            <w:rStyle w:val="Hyperlink"/>
          </w:rPr>
          <w:t>House Journal</w:t>
        </w:r>
        <w:r w:rsidRPr="00201DA9">
          <w:rPr>
            <w:rStyle w:val="Hyperlink"/>
          </w:rPr>
          <w:noBreakHyphen/>
          <w:t>page 28</w:t>
        </w:r>
      </w:hyperlink>
      <w:r>
        <w:t>)</w:t>
      </w:r>
    </w:p>
    <w:p w:rsidR="00582898" w:rsidRDefault="00582898" w:rsidP="00582898">
      <w:pPr>
        <w:widowControl w:val="0"/>
        <w:tabs>
          <w:tab w:val="right" w:pos="1008"/>
          <w:tab w:val="left" w:pos="1152"/>
          <w:tab w:val="left" w:pos="1872"/>
          <w:tab w:val="left" w:pos="9187"/>
        </w:tabs>
        <w:ind w:left="2088" w:hanging="2088"/>
      </w:pPr>
      <w:r>
        <w:tab/>
        <w:t>4/8/2021</w:t>
      </w:r>
      <w:r>
        <w:tab/>
        <w:t>House</w:t>
      </w:r>
      <w:r>
        <w:tab/>
        <w:t xml:space="preserve">Referred to Committee on </w:t>
      </w:r>
      <w:r w:rsidRPr="00201DA9">
        <w:rPr>
          <w:b/>
        </w:rPr>
        <w:t>Judiciary</w:t>
      </w:r>
      <w:r>
        <w:t xml:space="preserve"> (</w:t>
      </w:r>
      <w:hyperlink r:id="rId8" w:history="1">
        <w:r w:rsidRPr="00201DA9">
          <w:rPr>
            <w:rStyle w:val="Hyperlink"/>
          </w:rPr>
          <w:t>House Journal</w:t>
        </w:r>
        <w:r w:rsidRPr="00201DA9">
          <w:rPr>
            <w:rStyle w:val="Hyperlink"/>
          </w:rPr>
          <w:noBreakHyphen/>
          <w:t>page 28</w:t>
        </w:r>
      </w:hyperlink>
      <w:r>
        <w:t>)</w:t>
      </w:r>
    </w:p>
    <w:p w:rsidR="00582898" w:rsidRDefault="00582898" w:rsidP="00582898">
      <w:pPr>
        <w:widowControl w:val="0"/>
        <w:tabs>
          <w:tab w:val="right" w:pos="1008"/>
          <w:tab w:val="left" w:pos="1152"/>
          <w:tab w:val="left" w:pos="1872"/>
          <w:tab w:val="left" w:pos="9187"/>
        </w:tabs>
        <w:ind w:left="2088" w:hanging="2088"/>
      </w:pPr>
    </w:p>
    <w:p w:rsidR="00C926B6" w:rsidRDefault="00C926B6" w:rsidP="00C926B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926B6">
          <w:rPr>
            <w:rStyle w:val="Hyperlink"/>
          </w:rPr>
          <w:t>legislative information</w:t>
        </w:r>
      </w:hyperlink>
      <w:r>
        <w:t xml:space="preserve"> at the website</w:t>
      </w:r>
    </w:p>
    <w:p w:rsidR="00C926B6" w:rsidRDefault="00C926B6" w:rsidP="00C926B6">
      <w:pPr>
        <w:widowControl w:val="0"/>
        <w:tabs>
          <w:tab w:val="right" w:pos="1008"/>
          <w:tab w:val="left" w:pos="1152"/>
          <w:tab w:val="left" w:pos="1872"/>
          <w:tab w:val="left" w:pos="9187"/>
        </w:tabs>
        <w:ind w:left="2088" w:hanging="2088"/>
        <w:jc w:val="left"/>
      </w:pPr>
    </w:p>
    <w:p w:rsidR="00C926B6" w:rsidRPr="00C926B6" w:rsidRDefault="00C926B6" w:rsidP="00C926B6">
      <w:pPr>
        <w:widowControl w:val="0"/>
        <w:tabs>
          <w:tab w:val="right" w:pos="1008"/>
          <w:tab w:val="left" w:pos="1152"/>
          <w:tab w:val="left" w:pos="1872"/>
          <w:tab w:val="left" w:pos="9187"/>
        </w:tabs>
        <w:ind w:left="2088" w:hanging="2088"/>
        <w:jc w:val="left"/>
      </w:pPr>
    </w:p>
    <w:p w:rsidR="00C926B6" w:rsidRDefault="00C926B6" w:rsidP="00C926B6">
      <w:pPr>
        <w:widowControl w:val="0"/>
        <w:jc w:val="left"/>
      </w:pPr>
      <w:r w:rsidRPr="00C926B6">
        <w:rPr>
          <w:b/>
        </w:rPr>
        <w:t>VERSIONS OF THIS BILL</w:t>
      </w:r>
    </w:p>
    <w:p w:rsidR="00C926B6" w:rsidRDefault="00C926B6" w:rsidP="00C926B6">
      <w:pPr>
        <w:widowControl w:val="0"/>
        <w:jc w:val="left"/>
      </w:pPr>
    </w:p>
    <w:p w:rsidR="00C926B6" w:rsidRDefault="00EC552E" w:rsidP="00C926B6">
      <w:pPr>
        <w:widowControl w:val="0"/>
        <w:jc w:val="left"/>
      </w:pPr>
      <w:hyperlink r:id="rId10" w:history="1">
        <w:r w:rsidR="00C926B6">
          <w:rPr>
            <w:rStyle w:val="Hyperlink"/>
          </w:rPr>
          <w:t>4/8/2021</w:t>
        </w:r>
      </w:hyperlink>
    </w:p>
    <w:p w:rsidR="00C926B6" w:rsidRDefault="00C926B6" w:rsidP="00C926B6"/>
    <w:p w:rsidR="00C926B6" w:rsidRDefault="00C926B6" w:rsidP="00C926B6">
      <w:pPr>
        <w:sectPr w:rsidR="00C926B6" w:rsidSect="00C926B6">
          <w:pgSz w:w="12240" w:h="15840" w:code="1"/>
          <w:pgMar w:top="1080" w:right="1440" w:bottom="1080" w:left="1440" w:header="720" w:footer="720" w:gutter="0"/>
          <w:cols w:space="720"/>
          <w:noEndnote/>
          <w:docGrid w:linePitch="360"/>
        </w:sectPr>
      </w:pPr>
    </w:p>
    <w:p w:rsidR="00A80862" w:rsidRDefault="00A80862" w:rsidP="00F43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D14" w:rsidRDefault="00F43D14" w:rsidP="00F43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D14" w:rsidRDefault="00F43D14" w:rsidP="00F43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D14" w:rsidRDefault="00F43D14" w:rsidP="00F43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D14" w:rsidRDefault="00F43D14" w:rsidP="00F43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D14" w:rsidRDefault="00F43D14" w:rsidP="00F43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D14" w:rsidRDefault="00F43D14" w:rsidP="00F43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0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17B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7F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052CC">
        <w:rPr>
          <w:color w:val="000000" w:themeColor="text1"/>
          <w:u w:color="000000" w:themeColor="text1"/>
        </w:rPr>
        <w:t>TO AMEND SECTION 16</w:t>
      </w:r>
      <w:r w:rsidR="00136C74">
        <w:rPr>
          <w:color w:val="000000" w:themeColor="text1"/>
          <w:u w:color="000000" w:themeColor="text1"/>
        </w:rPr>
        <w:noBreakHyphen/>
      </w:r>
      <w:r w:rsidRPr="000052CC">
        <w:rPr>
          <w:color w:val="000000" w:themeColor="text1"/>
          <w:u w:color="000000" w:themeColor="text1"/>
        </w:rPr>
        <w:t>17</w:t>
      </w:r>
      <w:r w:rsidR="00136C74">
        <w:rPr>
          <w:color w:val="000000" w:themeColor="text1"/>
          <w:u w:color="000000" w:themeColor="text1"/>
        </w:rPr>
        <w:noBreakHyphen/>
      </w:r>
      <w:r w:rsidRPr="000052CC">
        <w:rPr>
          <w:color w:val="000000" w:themeColor="text1"/>
          <w:u w:color="000000" w:themeColor="text1"/>
        </w:rPr>
        <w:t>500, AS AMENDED, CODE OF LAWS OF SOUTH CAROLINA, 1976, RELATING TO THE SALE OR PURCHASE OF TOBACCO PRODUCTS OR ALTERNATIVE NICOTINE PRODUCTS, SO AS TO REQUIRE RETAIL ESTABLISHMENTS TO PERFORM CERTAIN IDENTIFICATION VERIFICATION BEFORE SELLING SUCH PRODUCTS.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17B1" w:rsidRDefault="00ED17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17B1" w:rsidRDefault="00ED17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F6B" w:rsidRDefault="00ED17B1" w:rsidP="0012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27F6B" w:rsidRPr="000052CC">
        <w:rPr>
          <w:color w:val="000000" w:themeColor="text1"/>
          <w:u w:color="000000" w:themeColor="text1"/>
        </w:rPr>
        <w:t>Section 16</w:t>
      </w:r>
      <w:r w:rsidR="00136C74">
        <w:rPr>
          <w:color w:val="000000" w:themeColor="text1"/>
          <w:u w:color="000000" w:themeColor="text1"/>
        </w:rPr>
        <w:noBreakHyphen/>
      </w:r>
      <w:r w:rsidR="00127F6B" w:rsidRPr="000052CC">
        <w:rPr>
          <w:color w:val="000000" w:themeColor="text1"/>
          <w:u w:color="000000" w:themeColor="text1"/>
        </w:rPr>
        <w:t>17</w:t>
      </w:r>
      <w:r w:rsidR="00136C74">
        <w:rPr>
          <w:color w:val="000000" w:themeColor="text1"/>
          <w:u w:color="000000" w:themeColor="text1"/>
        </w:rPr>
        <w:noBreakHyphen/>
      </w:r>
      <w:r w:rsidR="00127F6B" w:rsidRPr="000052CC">
        <w:rPr>
          <w:color w:val="000000" w:themeColor="text1"/>
          <w:u w:color="000000" w:themeColor="text1"/>
        </w:rPr>
        <w:t>500(D) of the 1976 Code is amended to read:</w:t>
      </w:r>
    </w:p>
    <w:p w:rsidR="00127F6B" w:rsidRPr="000052CC" w:rsidRDefault="00127F6B" w:rsidP="0012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7F6B" w:rsidRPr="000052CC" w:rsidRDefault="00127F6B" w:rsidP="0012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052CC">
        <w:rPr>
          <w:color w:val="000000" w:themeColor="text1"/>
          <w:u w:color="000000" w:themeColor="text1"/>
        </w:rPr>
        <w:t>“(D)</w:t>
      </w:r>
      <w:r w:rsidRPr="000052CC">
        <w:rPr>
          <w:color w:val="000000" w:themeColor="text1"/>
          <w:u w:val="single" w:color="000000" w:themeColor="text1"/>
        </w:rPr>
        <w:t>(1)</w:t>
      </w:r>
      <w:r>
        <w:rPr>
          <w:color w:val="000000" w:themeColor="text1"/>
          <w:u w:color="000000" w:themeColor="text1"/>
        </w:rPr>
        <w:tab/>
      </w:r>
      <w:r w:rsidRPr="000052CC">
        <w:rPr>
          <w:color w:val="000000" w:themeColor="text1"/>
          <w:u w:val="single" w:color="000000" w:themeColor="text1"/>
        </w:rPr>
        <w:t>Before selling a tobacco product or alternative nicotine product to a customer, a retail establishment shall verify that the customer is at least eighte</w:t>
      </w:r>
      <w:r w:rsidR="00676AD9">
        <w:rPr>
          <w:color w:val="000000" w:themeColor="text1"/>
          <w:u w:val="single" w:color="000000" w:themeColor="text1"/>
        </w:rPr>
        <w:t>en years of age by</w:t>
      </w:r>
      <w:r w:rsidRPr="000052CC">
        <w:rPr>
          <w:color w:val="000000" w:themeColor="text1"/>
          <w:u w:val="single" w:color="000000" w:themeColor="text1"/>
        </w:rPr>
        <w:t xml:space="preserve"> examining a government</w:t>
      </w:r>
      <w:r w:rsidR="00136C74">
        <w:rPr>
          <w:color w:val="000000" w:themeColor="text1"/>
          <w:u w:val="single" w:color="000000" w:themeColor="text1"/>
        </w:rPr>
        <w:noBreakHyphen/>
      </w:r>
      <w:r w:rsidRPr="000052CC">
        <w:rPr>
          <w:color w:val="000000" w:themeColor="text1"/>
          <w:u w:val="single" w:color="000000" w:themeColor="text1"/>
        </w:rPr>
        <w:t>issued photographic identification and performing age verification through enhanced controls that utilize a scanning technology or other automated</w:t>
      </w:r>
      <w:r w:rsidR="00676AD9">
        <w:rPr>
          <w:color w:val="000000" w:themeColor="text1"/>
          <w:u w:val="single" w:color="000000" w:themeColor="text1"/>
        </w:rPr>
        <w:t>,</w:t>
      </w:r>
      <w:r w:rsidRPr="000052CC">
        <w:rPr>
          <w:color w:val="000000" w:themeColor="text1"/>
          <w:u w:val="single" w:color="000000" w:themeColor="text1"/>
        </w:rPr>
        <w:t xml:space="preserve"> software</w:t>
      </w:r>
      <w:r w:rsidR="00136C74">
        <w:rPr>
          <w:color w:val="000000" w:themeColor="text1"/>
          <w:u w:val="single" w:color="000000" w:themeColor="text1"/>
        </w:rPr>
        <w:noBreakHyphen/>
      </w:r>
      <w:r w:rsidRPr="000052CC">
        <w:rPr>
          <w:color w:val="000000" w:themeColor="text1"/>
          <w:u w:val="single" w:color="000000" w:themeColor="text1"/>
        </w:rPr>
        <w:t>based system.</w:t>
      </w:r>
    </w:p>
    <w:p w:rsidR="00127F6B" w:rsidRPr="000052CC" w:rsidRDefault="00127F6B" w:rsidP="0012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52CC">
        <w:rPr>
          <w:color w:val="000000" w:themeColor="text1"/>
          <w:u w:val="single" w:color="000000" w:themeColor="text1"/>
        </w:rPr>
        <w:t>(2)</w:t>
      </w:r>
      <w:r>
        <w:rPr>
          <w:color w:val="000000" w:themeColor="text1"/>
          <w:u w:color="000000" w:themeColor="text1"/>
        </w:rPr>
        <w:tab/>
      </w:r>
      <w:r w:rsidRPr="000052CC">
        <w:rPr>
          <w:color w:val="000000" w:themeColor="text1"/>
          <w:u w:color="000000" w:themeColor="text1"/>
        </w:rPr>
        <w:t xml:space="preserve">It is unlawful to sell a tobacco product or an alternative nicotine product through a vending machine unless the vending machine is located in </w:t>
      </w:r>
      <w:r w:rsidRPr="000052CC">
        <w:rPr>
          <w:strike/>
          <w:color w:val="000000" w:themeColor="text1"/>
          <w:u w:color="000000" w:themeColor="text1"/>
        </w:rPr>
        <w:t>an</w:t>
      </w:r>
      <w:r w:rsidRPr="000052CC">
        <w:rPr>
          <w:color w:val="000000" w:themeColor="text1"/>
          <w:u w:color="000000" w:themeColor="text1"/>
        </w:rPr>
        <w:t xml:space="preserve"> </w:t>
      </w:r>
      <w:r w:rsidRPr="000052CC">
        <w:rPr>
          <w:color w:val="000000" w:themeColor="text1"/>
          <w:u w:val="single" w:color="000000" w:themeColor="text1"/>
        </w:rPr>
        <w:t>a retail</w:t>
      </w:r>
      <w:r w:rsidRPr="000052CC">
        <w:rPr>
          <w:color w:val="000000" w:themeColor="text1"/>
          <w:u w:color="000000" w:themeColor="text1"/>
        </w:rPr>
        <w:t xml:space="preserve"> establishment:</w:t>
      </w:r>
    </w:p>
    <w:p w:rsidR="00127F6B" w:rsidRPr="000052CC" w:rsidRDefault="00127F6B" w:rsidP="0012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052CC">
        <w:rPr>
          <w:strike/>
          <w:color w:val="000000" w:themeColor="text1"/>
          <w:u w:color="000000" w:themeColor="text1"/>
        </w:rPr>
        <w:t>(1)</w:t>
      </w:r>
      <w:r w:rsidRPr="000052CC">
        <w:rPr>
          <w:color w:val="000000" w:themeColor="text1"/>
          <w:u w:val="single" w:color="000000" w:themeColor="text1"/>
        </w:rPr>
        <w:t>(a)</w:t>
      </w:r>
      <w:r>
        <w:rPr>
          <w:color w:val="000000" w:themeColor="text1"/>
          <w:u w:color="000000" w:themeColor="text1"/>
        </w:rPr>
        <w:tab/>
      </w:r>
      <w:r w:rsidRPr="000052CC">
        <w:rPr>
          <w:color w:val="000000" w:themeColor="text1"/>
          <w:u w:color="000000" w:themeColor="text1"/>
        </w:rPr>
        <w:t>which is open only to individuals who are eighteen years of age or older</w:t>
      </w:r>
      <w:r w:rsidRPr="000052CC">
        <w:rPr>
          <w:color w:val="000000" w:themeColor="text1"/>
          <w:u w:val="single" w:color="000000" w:themeColor="text1"/>
        </w:rPr>
        <w:t>, provided the retail establishment must verify the age of individuals in accordance with item (1)</w:t>
      </w:r>
      <w:r w:rsidRPr="000052CC">
        <w:rPr>
          <w:color w:val="000000" w:themeColor="text1"/>
          <w:u w:color="000000" w:themeColor="text1"/>
        </w:rPr>
        <w:t>; or</w:t>
      </w:r>
    </w:p>
    <w:p w:rsidR="00ED17B1" w:rsidRDefault="00127F6B" w:rsidP="00127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052CC">
        <w:rPr>
          <w:strike/>
          <w:color w:val="000000" w:themeColor="text1"/>
          <w:u w:color="000000" w:themeColor="text1"/>
        </w:rPr>
        <w:t>(2)</w:t>
      </w:r>
      <w:r w:rsidRPr="000052CC">
        <w:rPr>
          <w:color w:val="000000" w:themeColor="text1"/>
          <w:u w:val="single" w:color="000000" w:themeColor="text1"/>
        </w:rPr>
        <w:t>(b)</w:t>
      </w:r>
      <w:r>
        <w:rPr>
          <w:color w:val="000000" w:themeColor="text1"/>
          <w:u w:color="000000" w:themeColor="text1"/>
        </w:rPr>
        <w:tab/>
      </w:r>
      <w:r w:rsidRPr="000052CC">
        <w:rPr>
          <w:color w:val="000000" w:themeColor="text1"/>
          <w:u w:color="000000" w:themeColor="text1"/>
        </w:rPr>
        <w:t xml:space="preserve">where the vending machine is under continuous control by the owner or licensee of the premises, or an employee of the owner or licensee, can be operated only upon activation by the owner, licensee, or employee before each purchase </w:t>
      </w:r>
      <w:r w:rsidRPr="000052CC">
        <w:rPr>
          <w:color w:val="000000" w:themeColor="text1"/>
          <w:u w:val="single" w:color="000000" w:themeColor="text1"/>
        </w:rPr>
        <w:t>after verification of the individual</w:t>
      </w:r>
      <w:r w:rsidR="00684700">
        <w:rPr>
          <w:color w:val="000000" w:themeColor="text1"/>
          <w:u w:val="single" w:color="000000" w:themeColor="text1"/>
        </w:rPr>
        <w:t>’</w:t>
      </w:r>
      <w:r w:rsidRPr="000052CC">
        <w:rPr>
          <w:color w:val="000000" w:themeColor="text1"/>
          <w:u w:val="single" w:color="000000" w:themeColor="text1"/>
        </w:rPr>
        <w:t>s age in accordance with item (1)</w:t>
      </w:r>
      <w:r w:rsidRPr="000052CC">
        <w:rPr>
          <w:color w:val="000000" w:themeColor="text1"/>
          <w:u w:color="000000" w:themeColor="text1"/>
        </w:rPr>
        <w:t xml:space="preserve">, and is not accessible to the public when the </w:t>
      </w:r>
      <w:r w:rsidRPr="000052CC">
        <w:rPr>
          <w:color w:val="000000" w:themeColor="text1"/>
          <w:u w:val="single" w:color="000000" w:themeColor="text1"/>
        </w:rPr>
        <w:t>retail</w:t>
      </w:r>
      <w:r w:rsidRPr="000052CC">
        <w:rPr>
          <w:color w:val="000000" w:themeColor="text1"/>
          <w:u w:color="000000" w:themeColor="text1"/>
        </w:rPr>
        <w:t xml:space="preserve"> establishment is closed.”</w:t>
      </w:r>
    </w:p>
    <w:p w:rsidR="00ED17B1" w:rsidRDefault="00ED17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7B1" w:rsidRDefault="00ED17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27F6B">
        <w:t>2</w:t>
      </w:r>
      <w:r>
        <w:t>.</w:t>
      </w:r>
      <w:r>
        <w:tab/>
        <w:t>This act takes effect upon approval by the Governor.</w:t>
      </w:r>
    </w:p>
    <w:p w:rsidR="0047279D" w:rsidRDefault="00136C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26B6" w:rsidRDefault="00C926B6" w:rsidP="00C926B6">
      <w:pPr>
        <w:suppressAutoHyphens/>
      </w:pPr>
    </w:p>
    <w:sectPr w:rsidR="00C926B6" w:rsidSect="00C926B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17B1" w:rsidRDefault="00ED17B1" w:rsidP="009F0C77">
      <w:r>
        <w:separator/>
      </w:r>
    </w:p>
  </w:endnote>
  <w:endnote w:type="continuationSeparator" w:id="0">
    <w:p w:rsidR="00ED17B1" w:rsidRDefault="00ED17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0C899AE-FC63-48CE-B310-DA5CE0BA462C}"/>
    <w:embedBold r:id="rId2" w:fontKey="{52D66AD7-537E-4349-9A4B-2D0D1EE3166C}"/>
  </w:font>
  <w:font w:name="Calibri">
    <w:panose1 w:val="020F0502020204030204"/>
    <w:charset w:val="00"/>
    <w:family w:val="swiss"/>
    <w:pitch w:val="variable"/>
    <w:sig w:usb0="E0002EFF" w:usb1="C000247B" w:usb2="00000009" w:usb3="00000000" w:csb0="000001FF" w:csb1="00000000"/>
    <w:embedRegular r:id="rId3" w:fontKey="{186D121F-2835-4EF7-8BAF-E101C754D63E}"/>
  </w:font>
  <w:font w:name="Segoe UI">
    <w:panose1 w:val="020B0502040204020203"/>
    <w:charset w:val="00"/>
    <w:family w:val="swiss"/>
    <w:pitch w:val="variable"/>
    <w:sig w:usb0="E4002EFF" w:usb1="C000E47F" w:usb2="00000009" w:usb3="00000000" w:csb0="000001FF" w:csb1="00000000"/>
    <w:embedRegular r:id="rId4" w:fontKey="{660F149D-36C0-46E0-9ED8-0F0ACA2994A9}"/>
  </w:font>
  <w:font w:name="Cambria">
    <w:panose1 w:val="02040503050406030204"/>
    <w:charset w:val="00"/>
    <w:family w:val="roman"/>
    <w:pitch w:val="variable"/>
    <w:sig w:usb0="E00006FF" w:usb1="420024FF" w:usb2="02000000" w:usb3="00000000" w:csb0="0000019F" w:csb1="00000000"/>
    <w:embedRegular r:id="rId5" w:fontKey="{A67B896D-4E77-4E4C-9019-05C0A94C8E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6B6" w:rsidRPr="00A80862" w:rsidRDefault="00C926B6" w:rsidP="00A80862">
    <w:pPr>
      <w:pStyle w:val="Footer"/>
      <w:tabs>
        <w:tab w:val="clear" w:pos="4680"/>
        <w:tab w:val="clear" w:pos="9360"/>
        <w:tab w:val="center" w:pos="2995"/>
      </w:tabs>
      <w:spacing w:before="120"/>
    </w:pPr>
    <w:r>
      <w:t>[4184]</w:t>
    </w:r>
    <w:r>
      <w:tab/>
    </w:r>
    <w:r>
      <w:fldChar w:fldCharType="begin"/>
    </w:r>
    <w:r>
      <w:instrText xml:space="preserve"> PAGE  \* MERGEFORMAT </w:instrText>
    </w:r>
    <w:r>
      <w:fldChar w:fldCharType="separate"/>
    </w:r>
    <w:r w:rsidR="0058289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17B1" w:rsidRDefault="00ED17B1" w:rsidP="009F0C77">
      <w:r>
        <w:separator/>
      </w:r>
    </w:p>
  </w:footnote>
  <w:footnote w:type="continuationSeparator" w:id="0">
    <w:p w:rsidR="00ED17B1" w:rsidRDefault="00ED17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39VR21"/>
    <w:docVar w:name="CoverBillType" w:val="b"/>
    <w:docVar w:name="DocPath" w:val="L:\Council\bills\CC\16039VR21.DOCX"/>
    <w:docVar w:name="dvBillNumber" w:val="4184"/>
    <w:docVar w:name="dvBillNumberPrefix" w:val="H. "/>
    <w:docVar w:name="dvOriginalBody" w:val="House"/>
    <w:docVar w:name="dvSteno" w:val="CC"/>
    <w:docVar w:name="NameofBody" w:val="h"/>
    <w:docVar w:name="vGroup2" w:val="Council"/>
  </w:docVars>
  <w:rsids>
    <w:rsidRoot w:val="00ED17B1"/>
    <w:rsid w:val="00011869"/>
    <w:rsid w:val="00015CD6"/>
    <w:rsid w:val="000E0100"/>
    <w:rsid w:val="000E1785"/>
    <w:rsid w:val="000F40FA"/>
    <w:rsid w:val="001035F1"/>
    <w:rsid w:val="0010776B"/>
    <w:rsid w:val="00127F6B"/>
    <w:rsid w:val="00133E66"/>
    <w:rsid w:val="00136C74"/>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279D"/>
    <w:rsid w:val="004809EE"/>
    <w:rsid w:val="004E7D54"/>
    <w:rsid w:val="005273C6"/>
    <w:rsid w:val="00530A69"/>
    <w:rsid w:val="00545593"/>
    <w:rsid w:val="00556EBF"/>
    <w:rsid w:val="00577C6C"/>
    <w:rsid w:val="00582898"/>
    <w:rsid w:val="005A62FE"/>
    <w:rsid w:val="005C2FE2"/>
    <w:rsid w:val="005E2BC9"/>
    <w:rsid w:val="00605102"/>
    <w:rsid w:val="006215AA"/>
    <w:rsid w:val="00643B6E"/>
    <w:rsid w:val="00676AD9"/>
    <w:rsid w:val="00684700"/>
    <w:rsid w:val="006913C9"/>
    <w:rsid w:val="0069470D"/>
    <w:rsid w:val="006D58AA"/>
    <w:rsid w:val="00734F00"/>
    <w:rsid w:val="00736959"/>
    <w:rsid w:val="007A70AE"/>
    <w:rsid w:val="008362E8"/>
    <w:rsid w:val="00856DBB"/>
    <w:rsid w:val="0085786E"/>
    <w:rsid w:val="008A1768"/>
    <w:rsid w:val="008A489F"/>
    <w:rsid w:val="008F0F33"/>
    <w:rsid w:val="008F4429"/>
    <w:rsid w:val="0094021A"/>
    <w:rsid w:val="009B44AF"/>
    <w:rsid w:val="009C6A0B"/>
    <w:rsid w:val="009F0C77"/>
    <w:rsid w:val="009F3970"/>
    <w:rsid w:val="009F4DD1"/>
    <w:rsid w:val="00A02543"/>
    <w:rsid w:val="00A41684"/>
    <w:rsid w:val="00A64E80"/>
    <w:rsid w:val="00A72BCD"/>
    <w:rsid w:val="00A741D9"/>
    <w:rsid w:val="00A80862"/>
    <w:rsid w:val="00A833AB"/>
    <w:rsid w:val="00A9741D"/>
    <w:rsid w:val="00AC34A2"/>
    <w:rsid w:val="00AD1C9A"/>
    <w:rsid w:val="00AD4B17"/>
    <w:rsid w:val="00B412D4"/>
    <w:rsid w:val="00B64FFF"/>
    <w:rsid w:val="00BE3C22"/>
    <w:rsid w:val="00C0345E"/>
    <w:rsid w:val="00C15BD2"/>
    <w:rsid w:val="00C21ABE"/>
    <w:rsid w:val="00C31C95"/>
    <w:rsid w:val="00C3483A"/>
    <w:rsid w:val="00C74E9D"/>
    <w:rsid w:val="00C826DD"/>
    <w:rsid w:val="00C82FD3"/>
    <w:rsid w:val="00C926B6"/>
    <w:rsid w:val="00C92819"/>
    <w:rsid w:val="00CC6B7B"/>
    <w:rsid w:val="00CD2089"/>
    <w:rsid w:val="00D73A67"/>
    <w:rsid w:val="00D970A9"/>
    <w:rsid w:val="00DF3845"/>
    <w:rsid w:val="00E41911"/>
    <w:rsid w:val="00E44B57"/>
    <w:rsid w:val="00E92EEF"/>
    <w:rsid w:val="00ED17B1"/>
    <w:rsid w:val="00EF2368"/>
    <w:rsid w:val="00F24442"/>
    <w:rsid w:val="00F43D1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571BF9-D44D-4D75-A204-F76D75BFC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6A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AD9"/>
    <w:rPr>
      <w:rFonts w:ascii="Segoe UI" w:eastAsia="Times New Roman" w:hAnsi="Segoe UI" w:cs="Segoe UI"/>
      <w:sz w:val="18"/>
      <w:szCs w:val="18"/>
    </w:rPr>
  </w:style>
  <w:style w:type="character" w:styleId="Hyperlink">
    <w:name w:val="Hyperlink"/>
    <w:basedOn w:val="DefaultParagraphFont"/>
    <w:uiPriority w:val="99"/>
    <w:unhideWhenUsed/>
    <w:rsid w:val="00C926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84_202104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8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99A6D-09B4-4B5B-B2AC-EF7B73B24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376</Words>
  <Characters>2145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4184: Subject not yet available - South Carolina Legislature Online</dc:title>
  <dc:creator>Chris Charlton</dc:creator>
  <cp:lastModifiedBy>S Wilson</cp:lastModifiedBy>
  <cp:revision>2</cp:revision>
  <cp:lastPrinted>2021-04-07T19:15:00Z</cp:lastPrinted>
  <dcterms:created xsi:type="dcterms:W3CDTF">2021-04-13T15:41:00Z</dcterms:created>
  <dcterms:modified xsi:type="dcterms:W3CDTF">2021-04-13T15:41:00Z</dcterms:modified>
</cp:coreProperties>
</file>