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BD5" w:rsidRDefault="00C33BD5" w:rsidP="00C33BD5">
      <w:pPr>
        <w:widowControl w:val="0"/>
        <w:jc w:val="center"/>
      </w:pPr>
      <w:r w:rsidRPr="00C33BD5">
        <w:rPr>
          <w:b/>
        </w:rPr>
        <w:t>South Carolina General Assembly</w:t>
      </w:r>
    </w:p>
    <w:p w:rsidR="00C33BD5" w:rsidRDefault="00C33BD5" w:rsidP="00C33BD5">
      <w:pPr>
        <w:widowControl w:val="0"/>
        <w:jc w:val="center"/>
      </w:pPr>
      <w:r>
        <w:t>124th Session, 2021-2022</w:t>
      </w:r>
    </w:p>
    <w:p w:rsidR="00C33BD5" w:rsidRDefault="00C33BD5" w:rsidP="00C33BD5">
      <w:pPr>
        <w:widowControl w:val="0"/>
        <w:jc w:val="left"/>
      </w:pPr>
    </w:p>
    <w:p w:rsidR="00C33BD5" w:rsidRDefault="00C33BD5" w:rsidP="00C33BD5">
      <w:pPr>
        <w:widowControl w:val="0"/>
        <w:jc w:val="left"/>
        <w:rPr>
          <w:b/>
        </w:rPr>
      </w:pPr>
      <w:r w:rsidRPr="00C33BD5">
        <w:rPr>
          <w:b/>
        </w:rPr>
        <w:t>H. 4224</w:t>
      </w:r>
    </w:p>
    <w:p w:rsidR="00C33BD5" w:rsidRDefault="00C33BD5" w:rsidP="00C33BD5">
      <w:pPr>
        <w:widowControl w:val="0"/>
        <w:jc w:val="left"/>
        <w:rPr>
          <w:b/>
        </w:rPr>
      </w:pPr>
    </w:p>
    <w:p w:rsidR="00C33BD5" w:rsidRDefault="00C33BD5" w:rsidP="00C33BD5">
      <w:pPr>
        <w:widowControl w:val="0"/>
        <w:jc w:val="left"/>
      </w:pPr>
      <w:r w:rsidRPr="00C33BD5">
        <w:rPr>
          <w:b/>
        </w:rPr>
        <w:t>STATUS INFORMATION</w:t>
      </w:r>
    </w:p>
    <w:p w:rsidR="00C33BD5" w:rsidRDefault="00C33BD5" w:rsidP="00C33BD5">
      <w:pPr>
        <w:widowControl w:val="0"/>
        <w:jc w:val="left"/>
      </w:pPr>
    </w:p>
    <w:p w:rsidR="00C33BD5" w:rsidRDefault="00C33BD5" w:rsidP="00C33BD5">
      <w:pPr>
        <w:widowControl w:val="0"/>
        <w:jc w:val="left"/>
      </w:pPr>
      <w:r>
        <w:t>House Resolution</w:t>
      </w:r>
    </w:p>
    <w:p w:rsidR="00C33BD5" w:rsidRDefault="00C33BD5" w:rsidP="00C33BD5">
      <w:pPr>
        <w:widowControl w:val="0"/>
        <w:jc w:val="left"/>
      </w:pPr>
      <w:r>
        <w:t>Sponsors: Reps. King, Pope and D.C. Moss</w:t>
      </w:r>
    </w:p>
    <w:p w:rsidR="00C33BD5" w:rsidRDefault="00C33BD5" w:rsidP="00C33BD5">
      <w:pPr>
        <w:widowControl w:val="0"/>
        <w:jc w:val="left"/>
      </w:pPr>
      <w:r>
        <w:t>Document Path: l:\council\bills\gm\24519cz21.docx</w:t>
      </w:r>
    </w:p>
    <w:p w:rsidR="00C33BD5" w:rsidRDefault="00C33BD5" w:rsidP="00C33BD5">
      <w:pPr>
        <w:widowControl w:val="0"/>
        <w:jc w:val="left"/>
      </w:pPr>
    </w:p>
    <w:p w:rsidR="00C33BD5" w:rsidRDefault="00C33BD5" w:rsidP="00C33BD5">
      <w:pPr>
        <w:widowControl w:val="0"/>
        <w:jc w:val="left"/>
      </w:pPr>
      <w:r>
        <w:t>Introduced in the House on April 20, 2021</w:t>
      </w:r>
    </w:p>
    <w:p w:rsidR="00C33BD5" w:rsidRDefault="00C33BD5" w:rsidP="00C33BD5">
      <w:pPr>
        <w:widowControl w:val="0"/>
        <w:jc w:val="left"/>
      </w:pPr>
      <w:r>
        <w:t>Adopted by the House on April 20, 2021</w:t>
      </w:r>
    </w:p>
    <w:p w:rsidR="00C33BD5" w:rsidRDefault="00C33BD5" w:rsidP="00C33BD5">
      <w:pPr>
        <w:widowControl w:val="0"/>
        <w:jc w:val="left"/>
      </w:pPr>
    </w:p>
    <w:p w:rsidR="00C33BD5" w:rsidRDefault="00C33BD5" w:rsidP="00C33BD5">
      <w:pPr>
        <w:widowControl w:val="0"/>
        <w:jc w:val="left"/>
      </w:pPr>
      <w:r>
        <w:t>Summary: Martha Bratton sympathy</w:t>
      </w:r>
    </w:p>
    <w:p w:rsidR="00C33BD5" w:rsidRDefault="00C33BD5" w:rsidP="00C33BD5">
      <w:pPr>
        <w:widowControl w:val="0"/>
        <w:jc w:val="left"/>
      </w:pPr>
    </w:p>
    <w:p w:rsidR="00C33BD5" w:rsidRDefault="00C33BD5" w:rsidP="00C33BD5">
      <w:pPr>
        <w:widowControl w:val="0"/>
        <w:jc w:val="left"/>
      </w:pPr>
    </w:p>
    <w:p w:rsidR="00C33BD5" w:rsidRDefault="00C33BD5" w:rsidP="00C33BD5">
      <w:pPr>
        <w:widowControl w:val="0"/>
        <w:tabs>
          <w:tab w:val="center" w:pos="590"/>
          <w:tab w:val="center" w:pos="1440"/>
          <w:tab w:val="left" w:pos="1872"/>
          <w:tab w:val="left" w:pos="9187"/>
        </w:tabs>
        <w:jc w:val="left"/>
      </w:pPr>
      <w:r w:rsidRPr="00C33BD5">
        <w:rPr>
          <w:b/>
        </w:rPr>
        <w:t>HISTORY OF LEGISLATIVE ACTIONS</w:t>
      </w:r>
    </w:p>
    <w:p w:rsidR="00C33BD5" w:rsidRDefault="00C33BD5" w:rsidP="00C33BD5">
      <w:pPr>
        <w:widowControl w:val="0"/>
        <w:tabs>
          <w:tab w:val="center" w:pos="590"/>
          <w:tab w:val="center" w:pos="1440"/>
          <w:tab w:val="left" w:pos="1872"/>
          <w:tab w:val="left" w:pos="9187"/>
        </w:tabs>
        <w:jc w:val="left"/>
      </w:pPr>
    </w:p>
    <w:p w:rsidR="00C33BD5" w:rsidRPr="00C33BD5" w:rsidRDefault="00C33BD5" w:rsidP="00C33BD5">
      <w:pPr>
        <w:widowControl w:val="0"/>
        <w:tabs>
          <w:tab w:val="center" w:pos="590"/>
          <w:tab w:val="center" w:pos="1440"/>
          <w:tab w:val="left" w:pos="1872"/>
          <w:tab w:val="left" w:pos="9187"/>
        </w:tabs>
        <w:jc w:val="left"/>
      </w:pPr>
      <w:r w:rsidRPr="00C33BD5">
        <w:rPr>
          <w:u w:val="single"/>
        </w:rPr>
        <w:tab/>
        <w:t>Date</w:t>
      </w:r>
      <w:r w:rsidRPr="00C33BD5">
        <w:rPr>
          <w:u w:val="single"/>
        </w:rPr>
        <w:tab/>
        <w:t>Body</w:t>
      </w:r>
      <w:r w:rsidRPr="00C33BD5">
        <w:rPr>
          <w:u w:val="single"/>
        </w:rPr>
        <w:tab/>
        <w:t>Action Description with journal page number</w:t>
      </w:r>
      <w:r w:rsidRPr="00C33BD5">
        <w:rPr>
          <w:u w:val="single"/>
        </w:rPr>
        <w:tab/>
      </w:r>
    </w:p>
    <w:p w:rsidR="00474393" w:rsidRDefault="00474393" w:rsidP="00474393">
      <w:pPr>
        <w:widowControl w:val="0"/>
        <w:tabs>
          <w:tab w:val="right" w:pos="1008"/>
          <w:tab w:val="left" w:pos="1152"/>
          <w:tab w:val="left" w:pos="1872"/>
          <w:tab w:val="left" w:pos="9187"/>
        </w:tabs>
        <w:ind w:left="2088" w:hanging="2088"/>
      </w:pPr>
      <w:r>
        <w:tab/>
        <w:t>4/20/2021</w:t>
      </w:r>
      <w:r>
        <w:tab/>
        <w:t>House</w:t>
      </w:r>
      <w:r>
        <w:tab/>
        <w:t>Introduced and adopted (</w:t>
      </w:r>
      <w:hyperlink r:id="rId7" w:history="1">
        <w:r w:rsidRPr="004D6E89">
          <w:rPr>
            <w:rStyle w:val="Hyperlink"/>
          </w:rPr>
          <w:t>House Journal</w:t>
        </w:r>
        <w:r w:rsidRPr="004D6E89">
          <w:rPr>
            <w:rStyle w:val="Hyperlink"/>
          </w:rPr>
          <w:noBreakHyphen/>
          <w:t>page 17</w:t>
        </w:r>
      </w:hyperlink>
      <w:r>
        <w:t>)</w:t>
      </w:r>
    </w:p>
    <w:p w:rsidR="00474393" w:rsidRDefault="00474393" w:rsidP="00474393">
      <w:pPr>
        <w:widowControl w:val="0"/>
        <w:tabs>
          <w:tab w:val="right" w:pos="1008"/>
          <w:tab w:val="left" w:pos="1152"/>
          <w:tab w:val="left" w:pos="1872"/>
          <w:tab w:val="left" w:pos="9187"/>
        </w:tabs>
        <w:ind w:left="2088" w:hanging="2088"/>
      </w:pPr>
    </w:p>
    <w:p w:rsidR="00C33BD5" w:rsidRDefault="00C33BD5" w:rsidP="00C33B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33BD5">
          <w:rPr>
            <w:rStyle w:val="Hyperlink"/>
          </w:rPr>
          <w:t>legislative information</w:t>
        </w:r>
      </w:hyperlink>
      <w:r>
        <w:t xml:space="preserve"> at the website</w:t>
      </w:r>
    </w:p>
    <w:p w:rsidR="00C33BD5" w:rsidRDefault="00C33BD5" w:rsidP="00C33BD5">
      <w:pPr>
        <w:widowControl w:val="0"/>
        <w:tabs>
          <w:tab w:val="right" w:pos="1008"/>
          <w:tab w:val="left" w:pos="1152"/>
          <w:tab w:val="left" w:pos="1872"/>
          <w:tab w:val="left" w:pos="9187"/>
        </w:tabs>
        <w:ind w:left="2088" w:hanging="2088"/>
        <w:jc w:val="left"/>
      </w:pPr>
    </w:p>
    <w:p w:rsidR="00C33BD5" w:rsidRPr="00C33BD5" w:rsidRDefault="00C33BD5" w:rsidP="00C33BD5">
      <w:pPr>
        <w:widowControl w:val="0"/>
        <w:tabs>
          <w:tab w:val="right" w:pos="1008"/>
          <w:tab w:val="left" w:pos="1152"/>
          <w:tab w:val="left" w:pos="1872"/>
          <w:tab w:val="left" w:pos="9187"/>
        </w:tabs>
        <w:ind w:left="2088" w:hanging="2088"/>
        <w:jc w:val="left"/>
      </w:pPr>
    </w:p>
    <w:p w:rsidR="00C33BD5" w:rsidRDefault="00C33BD5" w:rsidP="00C33BD5">
      <w:r w:rsidRPr="00C33BD5">
        <w:rPr>
          <w:b/>
        </w:rPr>
        <w:t>VERSIONS OF THIS BILL</w:t>
      </w:r>
    </w:p>
    <w:p w:rsidR="00C33BD5" w:rsidRDefault="00C33BD5" w:rsidP="00C33BD5"/>
    <w:p w:rsidR="00C33BD5" w:rsidRDefault="002F5720" w:rsidP="00C33BD5">
      <w:hyperlink r:id="rId9" w:history="1">
        <w:r w:rsidR="00C33BD5">
          <w:rPr>
            <w:rStyle w:val="Hyperlink"/>
          </w:rPr>
          <w:t>4/20/2021</w:t>
        </w:r>
      </w:hyperlink>
    </w:p>
    <w:p w:rsidR="00C33BD5" w:rsidRDefault="00C33BD5" w:rsidP="00C33BD5"/>
    <w:p w:rsidR="00C33BD5" w:rsidRDefault="00C33BD5" w:rsidP="00C33BD5">
      <w:pPr>
        <w:sectPr w:rsidR="00C33BD5" w:rsidSect="00C33BD5">
          <w:pgSz w:w="12240" w:h="15840" w:code="1"/>
          <w:pgMar w:top="1080" w:right="1440" w:bottom="1080" w:left="1440" w:header="720" w:footer="720" w:gutter="0"/>
          <w:cols w:space="720"/>
          <w:noEndnote/>
          <w:docGrid w:linePitch="360"/>
        </w:sectPr>
      </w:pPr>
    </w:p>
    <w:p w:rsidR="00DA1651" w:rsidRDefault="00DA16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C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5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394E">
        <w:rPr>
          <w:color w:val="000000" w:themeColor="text1"/>
          <w:u w:color="000000" w:themeColor="text1"/>
        </w:rPr>
        <w:t xml:space="preserve">TO EXPRESS THE PROFOUND SORROW OF THE MEMBERS OF THE SOUTH CAROLINA HOUSE OF REPRESENTATIVES UPON THE PASSING OF MARTHA JANE “COOKY” BRATTON OF YORK COUNTY AND </w:t>
      </w:r>
      <w:r>
        <w:rPr>
          <w:color w:val="000000" w:themeColor="text1"/>
          <w:u w:color="000000" w:themeColor="text1"/>
        </w:rPr>
        <w:t xml:space="preserve">TO </w:t>
      </w:r>
      <w:r w:rsidRPr="0075394E">
        <w:rPr>
          <w:color w:val="000000" w:themeColor="text1"/>
          <w:u w:color="000000" w:themeColor="text1"/>
        </w:rPr>
        <w:t>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163" w:rsidRPr="0075394E" w:rsidRDefault="00481C41"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05163" w:rsidRPr="0075394E">
        <w:rPr>
          <w:color w:val="000000" w:themeColor="text1"/>
          <w:u w:color="000000" w:themeColor="text1"/>
        </w:rPr>
        <w:t>the members of the South Carolina House of Representatives were saddened to learn of the death of Martha Jane “Cooky” Bratton at the age of fifty on Sunday, April 11, 2021;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born in York on January 7, 1971, she was the daughter of the late Webster Grier Bratton and Mary Beth Moore Bratton, and she graduated from Clover High School where she played basketball and sang in the school chorus;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Ms. Bratton joined Clover Chapel United Methodist Church at an early age and later joined Beyond The Walls Ministry in Clover and served on the Usher Board, Greeters</w:t>
      </w:r>
      <w:r w:rsidR="00B2070F">
        <w:rPr>
          <w:color w:val="000000" w:themeColor="text1"/>
          <w:u w:color="000000" w:themeColor="text1"/>
        </w:rPr>
        <w:t>’</w:t>
      </w:r>
      <w:r w:rsidRPr="0075394E">
        <w:rPr>
          <w:color w:val="000000" w:themeColor="text1"/>
          <w:u w:color="000000" w:themeColor="text1"/>
        </w:rPr>
        <w:t xml:space="preserve"> Ministry, and Women</w:t>
      </w:r>
      <w:r w:rsidR="00B2070F">
        <w:rPr>
          <w:color w:val="000000" w:themeColor="text1"/>
          <w:u w:color="000000" w:themeColor="text1"/>
        </w:rPr>
        <w:t>’</w:t>
      </w:r>
      <w:r w:rsidRPr="0075394E">
        <w:rPr>
          <w:color w:val="000000" w:themeColor="text1"/>
          <w:u w:color="000000" w:themeColor="text1"/>
        </w:rPr>
        <w:t>s Ministry and as a Children</w:t>
      </w:r>
      <w:r w:rsidR="00B2070F">
        <w:rPr>
          <w:color w:val="000000" w:themeColor="text1"/>
          <w:u w:color="000000" w:themeColor="text1"/>
        </w:rPr>
        <w:t>’</w:t>
      </w:r>
      <w:r w:rsidRPr="0075394E">
        <w:rPr>
          <w:color w:val="000000" w:themeColor="text1"/>
          <w:u w:color="000000" w:themeColor="text1"/>
        </w:rPr>
        <w:t>s Church staff member;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she earned an associate</w:t>
      </w:r>
      <w:r w:rsidR="00B2070F">
        <w:rPr>
          <w:color w:val="000000" w:themeColor="text1"/>
          <w:u w:color="000000" w:themeColor="text1"/>
        </w:rPr>
        <w:t>’</w:t>
      </w:r>
      <w:r w:rsidRPr="0075394E">
        <w:rPr>
          <w:color w:val="000000" w:themeColor="text1"/>
          <w:u w:color="000000" w:themeColor="text1"/>
        </w:rPr>
        <w:t>s degree in business administration from Kings College in Charlotte, North Carolina, and for more than ten years, Ms. Bratton served as the property manager at the Market Place Apartments in Rock Hill, diligently assisting all who came in need;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 xml:space="preserve">Whereas, an active member of </w:t>
      </w:r>
      <w:r>
        <w:rPr>
          <w:color w:val="000000" w:themeColor="text1"/>
          <w:u w:color="000000" w:themeColor="text1"/>
        </w:rPr>
        <w:t xml:space="preserve">the </w:t>
      </w:r>
      <w:r w:rsidRPr="0075394E">
        <w:rPr>
          <w:color w:val="000000" w:themeColor="text1"/>
          <w:u w:color="000000" w:themeColor="text1"/>
        </w:rPr>
        <w:t xml:space="preserve">Clover Town Council and executive director of the Save Our Children Movement, Ms. Bratton was the </w:t>
      </w:r>
      <w:r>
        <w:rPr>
          <w:color w:val="000000" w:themeColor="text1"/>
          <w:u w:color="000000" w:themeColor="text1"/>
        </w:rPr>
        <w:t>f</w:t>
      </w:r>
      <w:r w:rsidRPr="0075394E">
        <w:rPr>
          <w:color w:val="000000" w:themeColor="text1"/>
          <w:u w:color="000000" w:themeColor="text1"/>
        </w:rPr>
        <w:t>ounder and CEO of Moms of Miracle Children (MOMC), Incorporated;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lastRenderedPageBreak/>
        <w:t xml:space="preserve">Whereas, she started a </w:t>
      </w:r>
      <w:r w:rsidR="00B2070F">
        <w:rPr>
          <w:color w:val="000000" w:themeColor="text1"/>
          <w:u w:color="000000" w:themeColor="text1"/>
        </w:rPr>
        <w:t>“</w:t>
      </w:r>
      <w:r w:rsidRPr="0075394E">
        <w:rPr>
          <w:color w:val="000000" w:themeColor="text1"/>
          <w:u w:color="000000" w:themeColor="text1"/>
        </w:rPr>
        <w:t>Unity in the Community</w:t>
      </w:r>
      <w:r w:rsidR="00B2070F">
        <w:rPr>
          <w:color w:val="000000" w:themeColor="text1"/>
          <w:u w:color="000000" w:themeColor="text1"/>
        </w:rPr>
        <w:t>”</w:t>
      </w:r>
      <w:r w:rsidRPr="0075394E">
        <w:rPr>
          <w:color w:val="000000" w:themeColor="text1"/>
          <w:u w:color="000000" w:themeColor="text1"/>
        </w:rPr>
        <w:t xml:space="preserve"> </w:t>
      </w:r>
      <w:r w:rsidR="00B2070F">
        <w:rPr>
          <w:color w:val="000000" w:themeColor="text1"/>
          <w:u w:color="000000" w:themeColor="text1"/>
        </w:rPr>
        <w:t>e</w:t>
      </w:r>
      <w:r w:rsidRPr="0075394E">
        <w:rPr>
          <w:color w:val="000000" w:themeColor="text1"/>
          <w:u w:color="000000" w:themeColor="text1"/>
        </w:rPr>
        <w:t>vent</w:t>
      </w:r>
      <w:r w:rsidR="00B2070F">
        <w:rPr>
          <w:color w:val="000000" w:themeColor="text1"/>
          <w:u w:color="000000" w:themeColor="text1"/>
        </w:rPr>
        <w:t xml:space="preserve"> and an Easter Egg event in</w:t>
      </w:r>
      <w:r w:rsidRPr="0075394E">
        <w:rPr>
          <w:color w:val="000000" w:themeColor="text1"/>
          <w:u w:color="000000" w:themeColor="text1"/>
        </w:rPr>
        <w:t xml:space="preserve"> 2021, and she served as the secretary of the Roosevelt Community Watch;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Ms. Bratton was recognized by United Men</w:t>
      </w:r>
      <w:r w:rsidR="00B2070F">
        <w:rPr>
          <w:color w:val="000000" w:themeColor="text1"/>
          <w:u w:color="000000" w:themeColor="text1"/>
        </w:rPr>
        <w:t>’</w:t>
      </w:r>
      <w:r w:rsidRPr="0075394E">
        <w:rPr>
          <w:color w:val="000000" w:themeColor="text1"/>
          <w:u w:color="000000" w:themeColor="text1"/>
        </w:rPr>
        <w:t>s Club of Clover in 2021 at the Second Annual MLK Prayer Event for her leadership, vision, and commitment to the Clover Community;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a die</w:t>
      </w:r>
      <w:r w:rsidR="00B2070F">
        <w:rPr>
          <w:color w:val="000000" w:themeColor="text1"/>
          <w:u w:color="000000" w:themeColor="text1"/>
        </w:rPr>
        <w:noBreakHyphen/>
      </w:r>
      <w:r w:rsidRPr="0075394E">
        <w:rPr>
          <w:color w:val="000000" w:themeColor="text1"/>
          <w:u w:color="000000" w:themeColor="text1"/>
        </w:rPr>
        <w:t>hard Dallas Cowboy fan, she was a proud member of True Star Nation Fan Club, and Ms. Bratton reared three fine children; Kendall Marrice Harrington, Manaja Janae Bailey, and Ania Mone</w:t>
      </w:r>
      <w:r w:rsidR="00B2070F">
        <w:rPr>
          <w:color w:val="000000" w:themeColor="text1"/>
          <w:u w:color="000000" w:themeColor="text1"/>
        </w:rPr>
        <w:t>’</w:t>
      </w:r>
      <w:r w:rsidRPr="0075394E">
        <w:rPr>
          <w:color w:val="000000" w:themeColor="text1"/>
          <w:u w:color="000000" w:themeColor="text1"/>
        </w:rPr>
        <w:t xml:space="preserve"> Bailey.  In addition to the love she had for her children, she was blessed with a bonus daughter, Kaiquanisha Thompson, and two bonus grandchildren, Khye and Kailab Atkins, all of Charlotte; and </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C41"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94E">
        <w:rPr>
          <w:color w:val="000000" w:themeColor="text1"/>
          <w:u w:color="000000" w:themeColor="text1"/>
        </w:rPr>
        <w:t>Whereas, the members of the South Carolina House of Representatives are grateful for the life and legacy of Cooky Bratton and for the example of service and kindness she set for all who knew her</w:t>
      </w:r>
      <w:r w:rsidR="00481C41">
        <w:t>.  Now, therefore,</w:t>
      </w:r>
    </w:p>
    <w:p w:rsidR="00481C41" w:rsidRDefault="00481C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C41" w:rsidRDefault="00481C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1C41" w:rsidRDefault="00481C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163" w:rsidRPr="0075394E" w:rsidRDefault="00481C41"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05163">
        <w:t xml:space="preserve"> </w:t>
      </w:r>
      <w:r w:rsidR="00605163" w:rsidRPr="0075394E">
        <w:rPr>
          <w:color w:val="000000" w:themeColor="text1"/>
          <w:u w:color="000000" w:themeColor="text1"/>
        </w:rPr>
        <w:t>the members of the South Carolina House of Representatives, by this resolution, express their profound sorrow upon the passing of Martha Jane “Cooky” Bratton of York County and extend their deepest sympathy to her loving family and her many friends.</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C41"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94E">
        <w:rPr>
          <w:color w:val="000000" w:themeColor="text1"/>
          <w:u w:color="000000" w:themeColor="text1"/>
        </w:rPr>
        <w:t>Be it further resolved that a copy of this resolution be presented to the family of Martha Jane “Cooky” Bratton.</w:t>
      </w:r>
    </w:p>
    <w:p w:rsidR="00A5175E" w:rsidRDefault="00B207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3BD5" w:rsidRDefault="00C33BD5" w:rsidP="00C33BD5">
      <w:pPr>
        <w:suppressAutoHyphens/>
      </w:pPr>
    </w:p>
    <w:sectPr w:rsidR="00C33BD5" w:rsidSect="00C33B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C41" w:rsidRDefault="00481C41" w:rsidP="009F0C77">
      <w:r>
        <w:separator/>
      </w:r>
    </w:p>
  </w:endnote>
  <w:endnote w:type="continuationSeparator" w:id="0">
    <w:p w:rsidR="00481C41" w:rsidRDefault="00481C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40803F-50DE-4995-9274-5047778FF00B}"/>
    <w:embedBold r:id="rId2" w:fontKey="{7E23FEE6-DE7D-4A3E-9AAE-A8759DDCC0F0}"/>
  </w:font>
  <w:font w:name="Calibri">
    <w:panose1 w:val="020F0502020204030204"/>
    <w:charset w:val="00"/>
    <w:family w:val="swiss"/>
    <w:pitch w:val="variable"/>
    <w:sig w:usb0="E0002EFF" w:usb1="C000247B" w:usb2="00000009" w:usb3="00000000" w:csb0="000001FF" w:csb1="00000000"/>
    <w:embedRegular r:id="rId3" w:fontKey="{0041BCCF-9959-421C-92E3-43E883521A46}"/>
  </w:font>
  <w:font w:name="Segoe UI">
    <w:panose1 w:val="020B0502040204020203"/>
    <w:charset w:val="00"/>
    <w:family w:val="swiss"/>
    <w:pitch w:val="variable"/>
    <w:sig w:usb0="E4002EFF" w:usb1="C000E47F" w:usb2="00000009" w:usb3="00000000" w:csb0="000001FF" w:csb1="00000000"/>
    <w:embedRegular r:id="rId4" w:fontKey="{8F37D32A-8FBE-4718-A0FB-DD33BEC33A09}"/>
  </w:font>
  <w:font w:name="Cambria">
    <w:panose1 w:val="02040503050406030204"/>
    <w:charset w:val="00"/>
    <w:family w:val="roman"/>
    <w:pitch w:val="variable"/>
    <w:sig w:usb0="E00006FF" w:usb1="420024FF" w:usb2="02000000" w:usb3="00000000" w:csb0="0000019F" w:csb1="00000000"/>
    <w:embedRegular r:id="rId5" w:fontKey="{5234BB01-E898-40C8-B39C-7CE7C09F61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BD5" w:rsidRPr="00DA1651" w:rsidRDefault="00C33BD5" w:rsidP="00DA1651">
    <w:pPr>
      <w:pStyle w:val="Footer"/>
      <w:tabs>
        <w:tab w:val="clear" w:pos="4680"/>
        <w:tab w:val="clear" w:pos="9360"/>
        <w:tab w:val="center" w:pos="2995"/>
      </w:tabs>
      <w:spacing w:before="120"/>
    </w:pPr>
    <w:r>
      <w:t>[4224]</w:t>
    </w:r>
    <w:r>
      <w:tab/>
    </w:r>
    <w:r>
      <w:fldChar w:fldCharType="begin"/>
    </w:r>
    <w:r>
      <w:instrText xml:space="preserve"> PAGE  \* MERGEFORMAT </w:instrText>
    </w:r>
    <w:r>
      <w:fldChar w:fldCharType="separate"/>
    </w:r>
    <w:r w:rsidR="004743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C41" w:rsidRDefault="00481C41" w:rsidP="009F0C77">
      <w:r>
        <w:separator/>
      </w:r>
    </w:p>
  </w:footnote>
  <w:footnote w:type="continuationSeparator" w:id="0">
    <w:p w:rsidR="00481C41" w:rsidRDefault="00481C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9CZ21"/>
    <w:docVar w:name="CoverBillType" w:val="r"/>
    <w:docVar w:name="DocPath" w:val="L:\Council\bills\GM\24519CZ21.DOCX"/>
    <w:docVar w:name="dvBillNumber" w:val="4224"/>
    <w:docVar w:name="dvBillNumberPrefix" w:val="H. "/>
    <w:docVar w:name="dvOriginalBody" w:val="House"/>
    <w:docVar w:name="dvSteno" w:val="GM"/>
    <w:docVar w:name="NameofBody" w:val="h"/>
    <w:docVar w:name="vGroup2" w:val="Council"/>
  </w:docVars>
  <w:rsids>
    <w:rsidRoot w:val="00481C4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393"/>
    <w:rsid w:val="004809EE"/>
    <w:rsid w:val="00481C41"/>
    <w:rsid w:val="004E7D54"/>
    <w:rsid w:val="005273C6"/>
    <w:rsid w:val="00530A69"/>
    <w:rsid w:val="00545593"/>
    <w:rsid w:val="00556EBF"/>
    <w:rsid w:val="00577C6C"/>
    <w:rsid w:val="005A62FE"/>
    <w:rsid w:val="005C2FE2"/>
    <w:rsid w:val="005E2BC9"/>
    <w:rsid w:val="00605102"/>
    <w:rsid w:val="00605163"/>
    <w:rsid w:val="006215AA"/>
    <w:rsid w:val="006913C9"/>
    <w:rsid w:val="0069470D"/>
    <w:rsid w:val="006D58AA"/>
    <w:rsid w:val="00734F00"/>
    <w:rsid w:val="00736959"/>
    <w:rsid w:val="007A70AE"/>
    <w:rsid w:val="0080134C"/>
    <w:rsid w:val="008362E8"/>
    <w:rsid w:val="0085786E"/>
    <w:rsid w:val="008A1768"/>
    <w:rsid w:val="008A489F"/>
    <w:rsid w:val="008F0F33"/>
    <w:rsid w:val="008F4429"/>
    <w:rsid w:val="0094021A"/>
    <w:rsid w:val="009B44AF"/>
    <w:rsid w:val="009C6A0B"/>
    <w:rsid w:val="009F0C77"/>
    <w:rsid w:val="009F4DD1"/>
    <w:rsid w:val="00A02543"/>
    <w:rsid w:val="00A41684"/>
    <w:rsid w:val="00A5175E"/>
    <w:rsid w:val="00A64E80"/>
    <w:rsid w:val="00A72BCD"/>
    <w:rsid w:val="00A741D9"/>
    <w:rsid w:val="00A833AB"/>
    <w:rsid w:val="00A93206"/>
    <w:rsid w:val="00A9741D"/>
    <w:rsid w:val="00AC34A2"/>
    <w:rsid w:val="00AD1C9A"/>
    <w:rsid w:val="00AD4B17"/>
    <w:rsid w:val="00B2070F"/>
    <w:rsid w:val="00B412D4"/>
    <w:rsid w:val="00B64FFF"/>
    <w:rsid w:val="00BE3C22"/>
    <w:rsid w:val="00C0345E"/>
    <w:rsid w:val="00C21ABE"/>
    <w:rsid w:val="00C31C95"/>
    <w:rsid w:val="00C33BD5"/>
    <w:rsid w:val="00C3483A"/>
    <w:rsid w:val="00C74E9D"/>
    <w:rsid w:val="00C826DD"/>
    <w:rsid w:val="00C82FD3"/>
    <w:rsid w:val="00C92819"/>
    <w:rsid w:val="00CC6B7B"/>
    <w:rsid w:val="00CD2089"/>
    <w:rsid w:val="00D73A67"/>
    <w:rsid w:val="00D970A9"/>
    <w:rsid w:val="00DA165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308B6-154E-479C-ADFB-398AB0B8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163"/>
    <w:rPr>
      <w:rFonts w:ascii="Segoe UI" w:eastAsia="Times New Roman" w:hAnsi="Segoe UI" w:cs="Segoe UI"/>
      <w:sz w:val="18"/>
      <w:szCs w:val="18"/>
    </w:rPr>
  </w:style>
  <w:style w:type="character" w:styleId="Hyperlink">
    <w:name w:val="Hyperlink"/>
    <w:basedOn w:val="DefaultParagraphFont"/>
    <w:uiPriority w:val="99"/>
    <w:unhideWhenUsed/>
    <w:rsid w:val="00C33B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4&amp;session=124&amp;summary=B" TargetMode="External"/><Relationship Id="rId3" Type="http://schemas.openxmlformats.org/officeDocument/2006/relationships/settings" Target="settings.xml"/><Relationship Id="rId7" Type="http://schemas.openxmlformats.org/officeDocument/2006/relationships/hyperlink" Target="file:///h:\hj\2021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24_202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46287-8BC6-4317-9AAD-B7B042230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4224: Subject not yet available - South Carolina Legislature Online</dc:title>
  <dc:creator>Gail Moore</dc:creator>
  <cp:lastModifiedBy>S Wilson</cp:lastModifiedBy>
  <cp:revision>2</cp:revision>
  <cp:lastPrinted>2021-04-20T15:11:00Z</cp:lastPrinted>
  <dcterms:created xsi:type="dcterms:W3CDTF">2021-04-21T12:45:00Z</dcterms:created>
  <dcterms:modified xsi:type="dcterms:W3CDTF">2021-04-21T12:45:00Z</dcterms:modified>
</cp:coreProperties>
</file>