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959" w:rsidRDefault="00466959" w:rsidP="00466959">
      <w:pPr>
        <w:widowControl w:val="0"/>
        <w:jc w:val="center"/>
      </w:pPr>
      <w:r w:rsidRPr="00466959">
        <w:rPr>
          <w:b/>
        </w:rPr>
        <w:t>South Carolina General Assembly</w:t>
      </w:r>
    </w:p>
    <w:p w:rsidR="00466959" w:rsidRDefault="00466959" w:rsidP="00466959">
      <w:pPr>
        <w:widowControl w:val="0"/>
        <w:jc w:val="center"/>
      </w:pPr>
      <w:r>
        <w:t>124th Session, 2021-2022</w:t>
      </w:r>
    </w:p>
    <w:p w:rsidR="00466959" w:rsidRDefault="00466959" w:rsidP="00466959">
      <w:pPr>
        <w:widowControl w:val="0"/>
        <w:jc w:val="left"/>
      </w:pPr>
    </w:p>
    <w:p w:rsidR="00466959" w:rsidRDefault="00466959" w:rsidP="00466959">
      <w:pPr>
        <w:widowControl w:val="0"/>
        <w:jc w:val="left"/>
        <w:rPr>
          <w:b/>
        </w:rPr>
      </w:pPr>
      <w:r w:rsidRPr="00466959">
        <w:rPr>
          <w:b/>
        </w:rPr>
        <w:t>H. 4318</w:t>
      </w:r>
    </w:p>
    <w:p w:rsidR="00466959" w:rsidRDefault="00466959" w:rsidP="00466959">
      <w:pPr>
        <w:widowControl w:val="0"/>
        <w:jc w:val="left"/>
        <w:rPr>
          <w:b/>
        </w:rPr>
      </w:pPr>
    </w:p>
    <w:p w:rsidR="00466959" w:rsidRDefault="00466959" w:rsidP="00466959">
      <w:pPr>
        <w:widowControl w:val="0"/>
        <w:jc w:val="left"/>
      </w:pPr>
      <w:r w:rsidRPr="00466959">
        <w:rPr>
          <w:b/>
        </w:rPr>
        <w:t>STATUS INFORMATION</w:t>
      </w:r>
    </w:p>
    <w:p w:rsidR="00466959" w:rsidRDefault="00466959" w:rsidP="00466959">
      <w:pPr>
        <w:widowControl w:val="0"/>
        <w:jc w:val="left"/>
      </w:pPr>
    </w:p>
    <w:p w:rsidR="00466959" w:rsidRDefault="00466959" w:rsidP="00466959">
      <w:pPr>
        <w:widowControl w:val="0"/>
        <w:jc w:val="left"/>
      </w:pPr>
      <w:r>
        <w:t>General Bill</w:t>
      </w:r>
    </w:p>
    <w:p w:rsidR="00466959" w:rsidRDefault="00466959" w:rsidP="00466959">
      <w:pPr>
        <w:widowControl w:val="0"/>
        <w:jc w:val="left"/>
      </w:pPr>
      <w:r>
        <w:t>Sponsors: Rep. Rutherford</w:t>
      </w:r>
    </w:p>
    <w:p w:rsidR="00466959" w:rsidRDefault="00466959" w:rsidP="00466959">
      <w:pPr>
        <w:widowControl w:val="0"/>
        <w:jc w:val="left"/>
      </w:pPr>
      <w:r>
        <w:t>Document Path: l:\council\bills\jn\3415ph21.docx</w:t>
      </w:r>
    </w:p>
    <w:p w:rsidR="00466959" w:rsidRDefault="00466959" w:rsidP="00466959">
      <w:pPr>
        <w:widowControl w:val="0"/>
        <w:jc w:val="left"/>
      </w:pPr>
    </w:p>
    <w:p w:rsidR="00466959" w:rsidRDefault="00466959" w:rsidP="00466959">
      <w:pPr>
        <w:widowControl w:val="0"/>
        <w:jc w:val="left"/>
      </w:pPr>
      <w:r>
        <w:t>Introduced in the House on May 4, 2021</w:t>
      </w:r>
    </w:p>
    <w:p w:rsidR="00466959" w:rsidRDefault="00466959" w:rsidP="00466959">
      <w:pPr>
        <w:widowControl w:val="0"/>
        <w:jc w:val="left"/>
      </w:pPr>
      <w:r>
        <w:t xml:space="preserve">Currently residing in the House Committee on </w:t>
      </w:r>
      <w:r w:rsidRPr="00466959">
        <w:rPr>
          <w:b/>
        </w:rPr>
        <w:t>Labor, Commerce and Industry</w:t>
      </w:r>
    </w:p>
    <w:p w:rsidR="00466959" w:rsidRDefault="00466959" w:rsidP="00466959">
      <w:pPr>
        <w:widowControl w:val="0"/>
        <w:jc w:val="left"/>
      </w:pPr>
    </w:p>
    <w:p w:rsidR="00466959" w:rsidRDefault="00466959" w:rsidP="00466959">
      <w:pPr>
        <w:widowControl w:val="0"/>
        <w:jc w:val="left"/>
      </w:pPr>
      <w:r>
        <w:t>Summary: Cable Service Providers</w:t>
      </w:r>
    </w:p>
    <w:p w:rsidR="00466959" w:rsidRDefault="00466959" w:rsidP="00466959">
      <w:pPr>
        <w:widowControl w:val="0"/>
        <w:jc w:val="left"/>
      </w:pPr>
    </w:p>
    <w:p w:rsidR="00466959" w:rsidRDefault="00466959" w:rsidP="00466959">
      <w:pPr>
        <w:widowControl w:val="0"/>
        <w:jc w:val="left"/>
      </w:pPr>
    </w:p>
    <w:p w:rsidR="00466959" w:rsidRDefault="00466959" w:rsidP="00466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6959">
        <w:rPr>
          <w:b/>
        </w:rPr>
        <w:t>HISTORY OF LEGISLATIVE ACTIONS</w:t>
      </w:r>
    </w:p>
    <w:p w:rsidR="00466959" w:rsidRDefault="00466959" w:rsidP="00466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6959" w:rsidRPr="00466959" w:rsidRDefault="00466959" w:rsidP="00466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6959">
        <w:rPr>
          <w:u w:val="single"/>
        </w:rPr>
        <w:tab/>
        <w:t>Date</w:t>
      </w:r>
      <w:r w:rsidRPr="00466959">
        <w:rPr>
          <w:u w:val="single"/>
        </w:rPr>
        <w:tab/>
        <w:t>Body</w:t>
      </w:r>
      <w:r w:rsidRPr="00466959">
        <w:rPr>
          <w:u w:val="single"/>
        </w:rPr>
        <w:tab/>
        <w:t>Action Description with journal page number</w:t>
      </w:r>
      <w:r w:rsidRPr="00466959">
        <w:rPr>
          <w:u w:val="single"/>
        </w:rPr>
        <w:tab/>
      </w:r>
    </w:p>
    <w:p w:rsidR="00F815A4" w:rsidRDefault="00F815A4" w:rsidP="00F81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Introduced and read first time (</w:t>
      </w:r>
      <w:hyperlink r:id="rId7" w:history="1">
        <w:r w:rsidRPr="00806CE8">
          <w:rPr>
            <w:rStyle w:val="Hyperlink"/>
          </w:rPr>
          <w:t>House Journal</w:t>
        </w:r>
        <w:r w:rsidRPr="00806CE8">
          <w:rPr>
            <w:rStyle w:val="Hyperlink"/>
          </w:rPr>
          <w:noBreakHyphen/>
          <w:t>page 88</w:t>
        </w:r>
      </w:hyperlink>
      <w:r>
        <w:t>)</w:t>
      </w:r>
    </w:p>
    <w:p w:rsidR="00F815A4" w:rsidRDefault="00F815A4" w:rsidP="00F81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 xml:space="preserve">Referred to Committee on </w:t>
      </w:r>
      <w:r w:rsidRPr="00806CE8">
        <w:rPr>
          <w:b/>
        </w:rPr>
        <w:t>Labor, Commerce and Industry</w:t>
      </w:r>
      <w:r>
        <w:t xml:space="preserve"> (</w:t>
      </w:r>
      <w:hyperlink r:id="rId8" w:history="1">
        <w:r w:rsidRPr="00806CE8">
          <w:rPr>
            <w:rStyle w:val="Hyperlink"/>
          </w:rPr>
          <w:t>House Journal</w:t>
        </w:r>
        <w:r w:rsidRPr="00806CE8">
          <w:rPr>
            <w:rStyle w:val="Hyperlink"/>
          </w:rPr>
          <w:noBreakHyphen/>
          <w:t>page 88</w:t>
        </w:r>
      </w:hyperlink>
      <w:r>
        <w:t>)</w:t>
      </w:r>
    </w:p>
    <w:p w:rsidR="00F815A4" w:rsidRDefault="00F815A4" w:rsidP="00F81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6959" w:rsidRDefault="00466959" w:rsidP="00466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66959">
          <w:rPr>
            <w:rStyle w:val="Hyperlink"/>
          </w:rPr>
          <w:t>legislative information</w:t>
        </w:r>
      </w:hyperlink>
      <w:r>
        <w:t xml:space="preserve"> at the website</w:t>
      </w:r>
    </w:p>
    <w:p w:rsidR="00466959" w:rsidRDefault="00466959" w:rsidP="00466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6959" w:rsidRPr="00466959" w:rsidRDefault="00466959" w:rsidP="00466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6959" w:rsidRDefault="00466959" w:rsidP="00466959">
      <w:pPr>
        <w:widowControl w:val="0"/>
        <w:jc w:val="left"/>
      </w:pPr>
      <w:r w:rsidRPr="00466959">
        <w:rPr>
          <w:b/>
        </w:rPr>
        <w:t>VERSIONS OF THIS BILL</w:t>
      </w:r>
    </w:p>
    <w:p w:rsidR="00466959" w:rsidRDefault="00466959" w:rsidP="00466959">
      <w:pPr>
        <w:widowControl w:val="0"/>
        <w:jc w:val="left"/>
      </w:pPr>
    </w:p>
    <w:p w:rsidR="00466959" w:rsidRDefault="00696720" w:rsidP="00466959">
      <w:pPr>
        <w:widowControl w:val="0"/>
        <w:jc w:val="left"/>
      </w:pPr>
      <w:hyperlink r:id="rId10" w:history="1">
        <w:r w:rsidR="00466959">
          <w:rPr>
            <w:rStyle w:val="Hyperlink"/>
          </w:rPr>
          <w:t>5/4/2021</w:t>
        </w:r>
      </w:hyperlink>
    </w:p>
    <w:p w:rsidR="00466959" w:rsidRDefault="00466959" w:rsidP="00466959"/>
    <w:p w:rsidR="00466959" w:rsidRDefault="00466959" w:rsidP="00466959">
      <w:pPr>
        <w:sectPr w:rsidR="00466959" w:rsidSect="004669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3BFB" w:rsidRDefault="00703BFB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33B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2BE3" w:rsidP="00132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A61557">
        <w:rPr>
          <w:color w:val="000000" w:themeColor="text1"/>
          <w:u w:color="000000" w:themeColor="text1"/>
        </w:rPr>
        <w:t>TO AMEND THE CODE OF LAWS OF SOUTH CAROLINA, 1976, BY ADDING SECTION 58</w:t>
      </w:r>
      <w:r w:rsidR="003D2814">
        <w:rPr>
          <w:color w:val="000000" w:themeColor="text1"/>
          <w:u w:color="000000" w:themeColor="text1"/>
        </w:rPr>
        <w:noBreakHyphen/>
      </w:r>
      <w:r w:rsidRPr="00A61557">
        <w:rPr>
          <w:color w:val="000000" w:themeColor="text1"/>
          <w:u w:color="000000" w:themeColor="text1"/>
        </w:rPr>
        <w:t>12</w:t>
      </w:r>
      <w:r w:rsidR="003D28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</w:t>
      </w:r>
      <w:r w:rsidRPr="00A61557">
        <w:rPr>
          <w:color w:val="000000" w:themeColor="text1"/>
          <w:u w:color="000000" w:themeColor="text1"/>
        </w:rPr>
        <w:t xml:space="preserve"> SO AS TO REQUIRE A CABLE SERVICE PROVIDER TO ISSUE REFUNDS TO CUSTOMERS DUE TO AN INTERRUPTION IN SERVICE.</w:t>
      </w:r>
      <w:bookmarkStart w:id="4" w:name="titleend"/>
      <w:bookmarkEnd w:id="4"/>
    </w:p>
    <w:p w:rsidR="00132BE3" w:rsidRDefault="00132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3B6" w:rsidRDefault="00F633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33B6" w:rsidRDefault="00F633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BE3" w:rsidRPr="00A61557" w:rsidRDefault="00132BE3" w:rsidP="00132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6155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A61557">
        <w:rPr>
          <w:color w:val="000000" w:themeColor="text1"/>
          <w:u w:color="000000" w:themeColor="text1"/>
        </w:rPr>
        <w:t>Article 1, Chapter 12, Title 58 of the 1976 Code is amended by adding:</w:t>
      </w:r>
    </w:p>
    <w:p w:rsidR="00132BE3" w:rsidRPr="00A61557" w:rsidRDefault="00132BE3" w:rsidP="00132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BE3" w:rsidRPr="00A61557" w:rsidRDefault="00132BE3" w:rsidP="00132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61557">
        <w:rPr>
          <w:color w:val="000000" w:themeColor="text1"/>
          <w:u w:color="000000" w:themeColor="text1"/>
        </w:rPr>
        <w:t>“Section 58</w:t>
      </w:r>
      <w:r w:rsidR="003D2814">
        <w:rPr>
          <w:color w:val="000000" w:themeColor="text1"/>
          <w:u w:color="000000" w:themeColor="text1"/>
        </w:rPr>
        <w:noBreakHyphen/>
      </w:r>
      <w:r w:rsidRPr="00A61557">
        <w:rPr>
          <w:color w:val="000000" w:themeColor="text1"/>
          <w:u w:color="000000" w:themeColor="text1"/>
        </w:rPr>
        <w:t>12</w:t>
      </w:r>
      <w:r w:rsidR="003D28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15.</w:t>
      </w:r>
      <w:r>
        <w:rPr>
          <w:color w:val="000000" w:themeColor="text1"/>
          <w:u w:color="000000" w:themeColor="text1"/>
        </w:rPr>
        <w:tab/>
      </w:r>
      <w:r w:rsidRPr="00A61557">
        <w:rPr>
          <w:color w:val="000000" w:themeColor="text1"/>
          <w:u w:color="000000" w:themeColor="text1"/>
        </w:rPr>
        <w:t xml:space="preserve">Notwithstanding another provision of law, cable service providers must issue a pro rata refund to customers due to an interruption in cable service within fourteen days of the interruption in service.  Noncompliance with this section results in a fine to the cable service provider in the amount of ten thousand dollars </w:t>
      </w:r>
      <w:r w:rsidR="00F11A4B">
        <w:rPr>
          <w:color w:val="000000" w:themeColor="text1"/>
          <w:u w:color="000000" w:themeColor="text1"/>
        </w:rPr>
        <w:t>per</w:t>
      </w:r>
      <w:r w:rsidRPr="00A61557">
        <w:rPr>
          <w:color w:val="000000" w:themeColor="text1"/>
          <w:u w:color="000000" w:themeColor="text1"/>
        </w:rPr>
        <w:t xml:space="preserve"> day.”</w:t>
      </w:r>
    </w:p>
    <w:p w:rsidR="00F633B6" w:rsidRDefault="00F633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3B6" w:rsidRDefault="00F633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32BE3">
        <w:t>2</w:t>
      </w:r>
      <w:r>
        <w:t>.</w:t>
      </w:r>
      <w:r>
        <w:tab/>
        <w:t>This act takes effect upon approval by the Governor.</w:t>
      </w:r>
    </w:p>
    <w:p w:rsidR="00FE25D3" w:rsidRDefault="003D28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6959" w:rsidRDefault="00466959" w:rsidP="00466959">
      <w:pPr>
        <w:suppressAutoHyphens/>
      </w:pPr>
    </w:p>
    <w:sectPr w:rsidR="00466959" w:rsidSect="0046695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3B6" w:rsidRDefault="00F633B6" w:rsidP="009F0C77">
      <w:r>
        <w:separator/>
      </w:r>
    </w:p>
  </w:endnote>
  <w:endnote w:type="continuationSeparator" w:id="0">
    <w:p w:rsidR="00F633B6" w:rsidRDefault="00F633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7E408F-90B3-4FC8-8DF3-B78D8CDA9E78}"/>
    <w:embedBold r:id="rId2" w:fontKey="{F5627093-2500-4893-9437-FC6B8B0467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1B6D278-A9A7-4A02-83C0-196D86ED06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4211C6-4BC3-4C93-970F-D7071AEBAA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257BB6-D5D2-4207-B32E-949751CDE4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959" w:rsidRPr="00703BFB" w:rsidRDefault="00466959" w:rsidP="00703B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15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3B6" w:rsidRDefault="00F633B6" w:rsidP="009F0C77">
      <w:r>
        <w:separator/>
      </w:r>
    </w:p>
  </w:footnote>
  <w:footnote w:type="continuationSeparator" w:id="0">
    <w:p w:rsidR="00F633B6" w:rsidRDefault="00F633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15PH21"/>
    <w:docVar w:name="CoverBillType" w:val="b"/>
    <w:docVar w:name="DocPath" w:val="L:\Council\bills\JN\3415PH21.DOCX"/>
    <w:docVar w:name="dvBillNumber" w:val="431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633B6"/>
    <w:rsid w:val="00011869"/>
    <w:rsid w:val="00015CD6"/>
    <w:rsid w:val="000E0100"/>
    <w:rsid w:val="000E1785"/>
    <w:rsid w:val="000F40FA"/>
    <w:rsid w:val="001035F1"/>
    <w:rsid w:val="0010776B"/>
    <w:rsid w:val="00132BE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814"/>
    <w:rsid w:val="003E5288"/>
    <w:rsid w:val="003F6D79"/>
    <w:rsid w:val="0041760A"/>
    <w:rsid w:val="00417C01"/>
    <w:rsid w:val="004403BD"/>
    <w:rsid w:val="00461441"/>
    <w:rsid w:val="00466959"/>
    <w:rsid w:val="004809EE"/>
    <w:rsid w:val="004E7D54"/>
    <w:rsid w:val="005273C6"/>
    <w:rsid w:val="00530A69"/>
    <w:rsid w:val="00545593"/>
    <w:rsid w:val="00556EBF"/>
    <w:rsid w:val="00577C6C"/>
    <w:rsid w:val="00591D16"/>
    <w:rsid w:val="005A62FE"/>
    <w:rsid w:val="005C2FE2"/>
    <w:rsid w:val="005E2BC9"/>
    <w:rsid w:val="00605102"/>
    <w:rsid w:val="006215AA"/>
    <w:rsid w:val="006913C9"/>
    <w:rsid w:val="0069470D"/>
    <w:rsid w:val="006D58AA"/>
    <w:rsid w:val="00703BFB"/>
    <w:rsid w:val="00734F00"/>
    <w:rsid w:val="00736959"/>
    <w:rsid w:val="007A70AE"/>
    <w:rsid w:val="00811788"/>
    <w:rsid w:val="008362E8"/>
    <w:rsid w:val="0085786E"/>
    <w:rsid w:val="008A1768"/>
    <w:rsid w:val="008A489F"/>
    <w:rsid w:val="008F0F33"/>
    <w:rsid w:val="008F4429"/>
    <w:rsid w:val="0094021A"/>
    <w:rsid w:val="0097551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0D59"/>
    <w:rsid w:val="00EF2368"/>
    <w:rsid w:val="00F11A4B"/>
    <w:rsid w:val="00F24442"/>
    <w:rsid w:val="00F50AE3"/>
    <w:rsid w:val="00F633B6"/>
    <w:rsid w:val="00F655B7"/>
    <w:rsid w:val="00F656BA"/>
    <w:rsid w:val="00F67CF1"/>
    <w:rsid w:val="00F728AA"/>
    <w:rsid w:val="00F815A4"/>
    <w:rsid w:val="00F81C17"/>
    <w:rsid w:val="00F840F0"/>
    <w:rsid w:val="00FB0D0D"/>
    <w:rsid w:val="00FB43B4"/>
    <w:rsid w:val="00FB6B0B"/>
    <w:rsid w:val="00FE25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9AFD9-C9F2-49D5-90FE-AF379BC8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8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8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69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50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5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318_202105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1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9D11A-3AA3-4818-90B6-9935584D8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4318: Subject not yet available - South Carolina Legislature Online</dc:title>
  <dc:creator>Julie Newboult</dc:creator>
  <cp:lastModifiedBy>S Wilson</cp:lastModifiedBy>
  <cp:revision>2</cp:revision>
  <cp:lastPrinted>2021-05-04T14:27:00Z</cp:lastPrinted>
  <dcterms:created xsi:type="dcterms:W3CDTF">2021-05-05T13:13:00Z</dcterms:created>
  <dcterms:modified xsi:type="dcterms:W3CDTF">2021-05-05T13:13:00Z</dcterms:modified>
</cp:coreProperties>
</file>