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3B" w:rsidRDefault="00BD493B" w:rsidP="00BD493B">
      <w:pPr>
        <w:widowControl w:val="0"/>
        <w:jc w:val="center"/>
      </w:pPr>
      <w:r w:rsidRPr="00BD493B">
        <w:rPr>
          <w:b/>
        </w:rPr>
        <w:t>South Carolina General Assembly</w:t>
      </w:r>
    </w:p>
    <w:p w:rsidR="00BD493B" w:rsidRDefault="00BD493B" w:rsidP="00BD493B">
      <w:pPr>
        <w:widowControl w:val="0"/>
        <w:jc w:val="center"/>
      </w:pPr>
      <w:r>
        <w:t>124th Session, 2021-2022</w:t>
      </w: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jc w:val="left"/>
        <w:rPr>
          <w:b/>
        </w:rPr>
      </w:pPr>
      <w:r w:rsidRPr="00BD493B">
        <w:rPr>
          <w:b/>
        </w:rPr>
        <w:t>H. 4409</w:t>
      </w:r>
    </w:p>
    <w:p w:rsidR="00BD493B" w:rsidRDefault="00BD493B" w:rsidP="00BD493B">
      <w:pPr>
        <w:widowControl w:val="0"/>
        <w:jc w:val="left"/>
        <w:rPr>
          <w:b/>
        </w:rPr>
      </w:pPr>
    </w:p>
    <w:p w:rsidR="00BD493B" w:rsidRDefault="00BD493B" w:rsidP="00BD493B">
      <w:pPr>
        <w:widowControl w:val="0"/>
        <w:jc w:val="left"/>
      </w:pPr>
      <w:r w:rsidRPr="00BD493B">
        <w:rPr>
          <w:b/>
        </w:rPr>
        <w:t>STATUS INFORMATION</w:t>
      </w: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jc w:val="left"/>
      </w:pPr>
      <w:r>
        <w:t>Joint Resolution</w:t>
      </w:r>
    </w:p>
    <w:p w:rsidR="00BD493B" w:rsidRDefault="00BD493B" w:rsidP="00BD493B">
      <w:pPr>
        <w:widowControl w:val="0"/>
        <w:jc w:val="left"/>
      </w:pPr>
      <w:r>
        <w:t>Sponsors: Reps. Collins, Jordan, Herbkersman, W. Cox, J.E. Johnson, McKnight, Elliott, Bailey, Wetmore, Hyde, McCabe, Stavrinakis, Bamberg, G.M. Smith and Wheeler</w:t>
      </w:r>
    </w:p>
    <w:p w:rsidR="00BD493B" w:rsidRDefault="00BD493B" w:rsidP="00BD493B">
      <w:pPr>
        <w:widowControl w:val="0"/>
        <w:jc w:val="left"/>
      </w:pPr>
      <w:r>
        <w:t>Document Path: l:\council\bills\jn\3412ph21.docx</w:t>
      </w: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jc w:val="left"/>
      </w:pPr>
      <w:r>
        <w:t>Introduced in the House on May 13, 2021</w:t>
      </w:r>
    </w:p>
    <w:p w:rsidR="00BD493B" w:rsidRDefault="00BD493B" w:rsidP="00BD493B">
      <w:pPr>
        <w:widowControl w:val="0"/>
        <w:jc w:val="left"/>
      </w:pPr>
      <w:r>
        <w:t xml:space="preserve">Currently residing in the House Committee on </w:t>
      </w:r>
      <w:r w:rsidRPr="00BD493B">
        <w:rPr>
          <w:b/>
        </w:rPr>
        <w:t>Labor, Commerce and Industry</w:t>
      </w: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jc w:val="left"/>
      </w:pPr>
      <w:r>
        <w:t>Summary: Insurance study committee</w:t>
      </w: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jc w:val="left"/>
      </w:pPr>
    </w:p>
    <w:p w:rsidR="00BD493B" w:rsidRDefault="00BD493B" w:rsidP="00BD4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93B">
        <w:rPr>
          <w:b/>
        </w:rPr>
        <w:t>HISTORY OF LEGISLATIVE ACTIONS</w:t>
      </w:r>
    </w:p>
    <w:p w:rsidR="00BD493B" w:rsidRDefault="00BD493B" w:rsidP="00BD4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493B" w:rsidRPr="00BD493B" w:rsidRDefault="00BD493B" w:rsidP="00BD4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93B">
        <w:rPr>
          <w:u w:val="single"/>
        </w:rPr>
        <w:tab/>
        <w:t>Date</w:t>
      </w:r>
      <w:r w:rsidRPr="00BD493B">
        <w:rPr>
          <w:u w:val="single"/>
        </w:rPr>
        <w:tab/>
        <w:t>Body</w:t>
      </w:r>
      <w:r w:rsidRPr="00BD493B">
        <w:rPr>
          <w:u w:val="single"/>
        </w:rPr>
        <w:tab/>
        <w:t>Action Description with journal page number</w:t>
      </w:r>
      <w:r w:rsidRPr="00BD493B">
        <w:rPr>
          <w:u w:val="single"/>
        </w:rPr>
        <w:tab/>
      </w:r>
    </w:p>
    <w:p w:rsidR="0099365E" w:rsidRDefault="0099365E" w:rsidP="00993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read first time (</w:t>
      </w:r>
      <w:hyperlink r:id="rId7" w:history="1">
        <w:r w:rsidRPr="0069679F">
          <w:rPr>
            <w:rStyle w:val="Hyperlink"/>
          </w:rPr>
          <w:t>House Journal</w:t>
        </w:r>
        <w:r w:rsidRPr="0069679F">
          <w:rPr>
            <w:rStyle w:val="Hyperlink"/>
          </w:rPr>
          <w:noBreakHyphen/>
          <w:t>page 40</w:t>
        </w:r>
      </w:hyperlink>
      <w:r>
        <w:t>)</w:t>
      </w:r>
    </w:p>
    <w:p w:rsidR="0099365E" w:rsidRDefault="0099365E" w:rsidP="00993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 xml:space="preserve">Referred to Committee on </w:t>
      </w:r>
      <w:r w:rsidRPr="0069679F">
        <w:rPr>
          <w:b/>
        </w:rPr>
        <w:t>Labor, Commerce and Industry</w:t>
      </w:r>
      <w:r>
        <w:t xml:space="preserve"> (</w:t>
      </w:r>
      <w:hyperlink r:id="rId8" w:history="1">
        <w:r w:rsidRPr="0069679F">
          <w:rPr>
            <w:rStyle w:val="Hyperlink"/>
          </w:rPr>
          <w:t>House Journal</w:t>
        </w:r>
        <w:r w:rsidRPr="0069679F">
          <w:rPr>
            <w:rStyle w:val="Hyperlink"/>
          </w:rPr>
          <w:noBreakHyphen/>
          <w:t>page 40</w:t>
        </w:r>
      </w:hyperlink>
      <w:r>
        <w:t>)</w:t>
      </w:r>
    </w:p>
    <w:p w:rsidR="0099365E" w:rsidRDefault="0099365E" w:rsidP="00993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493B" w:rsidRDefault="00BD493B" w:rsidP="00BD4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493B">
          <w:rPr>
            <w:rStyle w:val="Hyperlink"/>
          </w:rPr>
          <w:t>legislative information</w:t>
        </w:r>
      </w:hyperlink>
      <w:r>
        <w:t xml:space="preserve"> at the website</w:t>
      </w:r>
    </w:p>
    <w:p w:rsidR="00BD493B" w:rsidRDefault="00BD493B" w:rsidP="00BD4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93B" w:rsidRPr="00BD493B" w:rsidRDefault="00BD493B" w:rsidP="00BD4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93B" w:rsidRDefault="00BD493B" w:rsidP="00BD493B">
      <w:pPr>
        <w:widowControl w:val="0"/>
        <w:jc w:val="left"/>
      </w:pPr>
      <w:r w:rsidRPr="00BD493B">
        <w:rPr>
          <w:b/>
        </w:rPr>
        <w:t>VERSIONS OF THIS BILL</w:t>
      </w:r>
    </w:p>
    <w:p w:rsidR="00BD493B" w:rsidRDefault="00BD493B" w:rsidP="00BD493B">
      <w:pPr>
        <w:widowControl w:val="0"/>
        <w:jc w:val="left"/>
      </w:pPr>
    </w:p>
    <w:p w:rsidR="00BD493B" w:rsidRDefault="00EF11EE" w:rsidP="00BD493B">
      <w:pPr>
        <w:widowControl w:val="0"/>
        <w:jc w:val="left"/>
      </w:pPr>
      <w:hyperlink r:id="rId10" w:history="1">
        <w:r w:rsidR="00BD493B">
          <w:rPr>
            <w:rStyle w:val="Hyperlink"/>
          </w:rPr>
          <w:t>5/13/2021</w:t>
        </w:r>
      </w:hyperlink>
    </w:p>
    <w:p w:rsidR="00BD493B" w:rsidRDefault="00BD493B" w:rsidP="00BD493B"/>
    <w:p w:rsidR="00BD493B" w:rsidRDefault="00BD493B" w:rsidP="00BD493B">
      <w:pPr>
        <w:sectPr w:rsidR="00BD493B" w:rsidSect="00BD4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6FF" w:rsidRDefault="005F26F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757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B82E8D">
        <w:rPr>
          <w:color w:val="000000" w:themeColor="text1"/>
          <w:u w:color="000000" w:themeColor="text1"/>
        </w:rPr>
        <w:t xml:space="preserve">TO CREATE THE SOUTH CAROLINA STUDY COMMITTEE ON CURRENT LIMITS OF LIABILITY AND UNINSURED MOTORIST COVERAGE </w:t>
      </w:r>
      <w:r w:rsidR="00777613">
        <w:rPr>
          <w:color w:val="000000" w:themeColor="text1"/>
          <w:u w:color="000000" w:themeColor="text1"/>
        </w:rPr>
        <w:t xml:space="preserve">TO EXAMINE THE SUFFICIENCY OF REQUIRED LIMITS </w:t>
      </w:r>
      <w:r w:rsidRPr="00B82E8D">
        <w:rPr>
          <w:color w:val="000000" w:themeColor="text1"/>
          <w:u w:color="000000" w:themeColor="text1"/>
        </w:rPr>
        <w:t>IN AUTOMOBILE INSURANCE POLICIES.</w:t>
      </w:r>
      <w:bookmarkStart w:id="4" w:name="titleend"/>
      <w:bookmarkEnd w:id="4"/>
    </w:p>
    <w:p w:rsidR="00A93B68" w:rsidRDefault="00A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68" w:rsidRPr="00B82E8D" w:rsidRDefault="00F6757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3B68">
        <w:rPr>
          <w:color w:val="000000" w:themeColor="text1"/>
          <w:u w:color="000000" w:themeColor="text1"/>
        </w:rPr>
        <w:t>(A)</w:t>
      </w:r>
      <w:r w:rsidR="00A93B68"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There is created the South Carolina Study Committee on Current Limits of Liability and Uninsured Motorist Coverage to examine the sufficiency of required limits in automobile insurance policies.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(B)</w:t>
      </w:r>
      <w:r w:rsidRPr="00B82E8D">
        <w:rPr>
          <w:color w:val="000000" w:themeColor="text1"/>
          <w:u w:color="000000" w:themeColor="text1"/>
        </w:rPr>
        <w:tab/>
        <w:t>The committee must be comprised of: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(1)</w:t>
      </w:r>
      <w:r w:rsidRPr="00B82E8D">
        <w:rPr>
          <w:color w:val="000000" w:themeColor="text1"/>
          <w:u w:color="000000" w:themeColor="text1"/>
        </w:rPr>
        <w:tab/>
        <w:t>one member of the House of Representatives appointed by the Speaker of the House of Representatives;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(2)</w:t>
      </w:r>
      <w:r w:rsidRPr="00B82E8D">
        <w:rPr>
          <w:color w:val="000000" w:themeColor="text1"/>
          <w:u w:color="000000" w:themeColor="text1"/>
        </w:rPr>
        <w:tab/>
        <w:t>one member of the House of Re</w:t>
      </w:r>
      <w:r w:rsidR="00050F5A">
        <w:rPr>
          <w:color w:val="000000" w:themeColor="text1"/>
          <w:u w:color="000000" w:themeColor="text1"/>
        </w:rPr>
        <w:t>presentatives appointed by the C</w:t>
      </w:r>
      <w:r w:rsidRPr="00B82E8D">
        <w:rPr>
          <w:color w:val="000000" w:themeColor="text1"/>
          <w:u w:color="000000" w:themeColor="text1"/>
        </w:rPr>
        <w:t>hairman of the Labor, Commerce, and Industry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(3)</w:t>
      </w:r>
      <w:r w:rsidRPr="00B82E8D">
        <w:rPr>
          <w:color w:val="000000" w:themeColor="text1"/>
          <w:u w:color="000000" w:themeColor="text1"/>
        </w:rPr>
        <w:tab/>
        <w:t>one member of the House of Re</w:t>
      </w:r>
      <w:r w:rsidR="00050F5A">
        <w:rPr>
          <w:color w:val="000000" w:themeColor="text1"/>
          <w:u w:color="000000" w:themeColor="text1"/>
        </w:rPr>
        <w:t>presentatives appointed by the C</w:t>
      </w:r>
      <w:r w:rsidRPr="00B82E8D">
        <w:rPr>
          <w:color w:val="000000" w:themeColor="text1"/>
          <w:u w:color="000000" w:themeColor="text1"/>
        </w:rPr>
        <w:t>hairman of the Judiciary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(4)</w:t>
      </w:r>
      <w:r w:rsidRPr="00B82E8D">
        <w:rPr>
          <w:color w:val="000000" w:themeColor="text1"/>
          <w:u w:color="000000" w:themeColor="text1"/>
        </w:rPr>
        <w:tab/>
        <w:t>one member of the Senate appointed by the President of the Senate;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(5)</w:t>
      </w:r>
      <w:r w:rsidRPr="00B82E8D">
        <w:rPr>
          <w:color w:val="000000" w:themeColor="text1"/>
          <w:u w:color="000000" w:themeColor="text1"/>
        </w:rPr>
        <w:tab/>
        <w:t xml:space="preserve">one member of the Senate appointed by the </w:t>
      </w:r>
      <w:r w:rsidR="00050F5A">
        <w:rPr>
          <w:color w:val="000000" w:themeColor="text1"/>
          <w:u w:color="000000" w:themeColor="text1"/>
        </w:rPr>
        <w:t xml:space="preserve">Chairman of the </w:t>
      </w:r>
      <w:r w:rsidRPr="00B82E8D">
        <w:rPr>
          <w:color w:val="000000" w:themeColor="text1"/>
          <w:u w:color="000000" w:themeColor="text1"/>
        </w:rPr>
        <w:t>Banking and Insurance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(6)</w:t>
      </w:r>
      <w:r w:rsidRPr="00B82E8D">
        <w:rPr>
          <w:color w:val="000000" w:themeColor="text1"/>
          <w:u w:color="000000" w:themeColor="text1"/>
        </w:rPr>
        <w:tab/>
        <w:t xml:space="preserve">one member of the Senate appointed by the </w:t>
      </w:r>
      <w:r w:rsidR="00050F5A">
        <w:rPr>
          <w:color w:val="000000" w:themeColor="text1"/>
          <w:u w:color="000000" w:themeColor="text1"/>
        </w:rPr>
        <w:t xml:space="preserve">Chairman of the </w:t>
      </w:r>
      <w:r w:rsidRPr="00B82E8D">
        <w:rPr>
          <w:color w:val="000000" w:themeColor="text1"/>
          <w:u w:color="000000" w:themeColor="text1"/>
        </w:rPr>
        <w:t>Judiciary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(7)</w:t>
      </w:r>
      <w:r w:rsidRPr="00B82E8D">
        <w:rPr>
          <w:color w:val="000000" w:themeColor="text1"/>
          <w:u w:color="000000" w:themeColor="text1"/>
        </w:rPr>
        <w:tab/>
        <w:t>the President of the Board of Governors of the South Carolina Association for Justice, or his designee;</w:t>
      </w:r>
    </w:p>
    <w:p w:rsidR="00B17CED" w:rsidRPr="00B82E8D" w:rsidRDefault="00A93B68" w:rsidP="00B17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(8)</w:t>
      </w:r>
      <w:r w:rsidRPr="00B82E8D">
        <w:rPr>
          <w:color w:val="000000" w:themeColor="text1"/>
          <w:u w:color="000000" w:themeColor="text1"/>
        </w:rPr>
        <w:tab/>
      </w:r>
      <w:r w:rsidR="00B17CED">
        <w:rPr>
          <w:color w:val="000000" w:themeColor="text1"/>
          <w:u w:color="000000" w:themeColor="text1"/>
        </w:rPr>
        <w:t xml:space="preserve">the </w:t>
      </w:r>
      <w:r w:rsidR="00B17CED" w:rsidRPr="00B82E8D">
        <w:rPr>
          <w:color w:val="000000" w:themeColor="text1"/>
          <w:u w:color="000000" w:themeColor="text1"/>
        </w:rPr>
        <w:t xml:space="preserve">President of the Board of </w:t>
      </w:r>
      <w:r w:rsidR="00B17CED">
        <w:rPr>
          <w:color w:val="000000" w:themeColor="text1"/>
          <w:u w:color="000000" w:themeColor="text1"/>
        </w:rPr>
        <w:t>Directors</w:t>
      </w:r>
      <w:r w:rsidR="00B17CED" w:rsidRPr="00B82E8D">
        <w:rPr>
          <w:color w:val="000000" w:themeColor="text1"/>
          <w:u w:color="000000" w:themeColor="text1"/>
        </w:rPr>
        <w:t xml:space="preserve"> of the South Carolina </w:t>
      </w:r>
      <w:r w:rsidR="00B17CED">
        <w:rPr>
          <w:color w:val="000000" w:themeColor="text1"/>
          <w:u w:color="000000" w:themeColor="text1"/>
        </w:rPr>
        <w:t>Defense Trial Attorneys’ Association</w:t>
      </w:r>
      <w:r w:rsidR="00B17CED" w:rsidRPr="00B82E8D">
        <w:rPr>
          <w:color w:val="000000" w:themeColor="text1"/>
          <w:u w:color="000000" w:themeColor="text1"/>
        </w:rPr>
        <w:t>, or his designee;</w:t>
      </w:r>
    </w:p>
    <w:p w:rsidR="00A93B68" w:rsidRPr="00B82E8D" w:rsidRDefault="00B17CED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 South Carolina Director of Insurance, or his designee; and</w:t>
      </w:r>
    </w:p>
    <w:p w:rsidR="00A93B68" w:rsidRPr="00B82E8D" w:rsidRDefault="00B17CED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one member appointed by the Governor.</w:t>
      </w:r>
    </w:p>
    <w:p w:rsidR="00245CAE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(C)</w:t>
      </w:r>
      <w:r w:rsidRPr="00B82E8D">
        <w:rPr>
          <w:color w:val="000000" w:themeColor="text1"/>
          <w:u w:color="000000" w:themeColor="text1"/>
        </w:rPr>
        <w:tab/>
        <w:t xml:space="preserve">The </w:t>
      </w:r>
      <w:r w:rsidR="0002182A">
        <w:rPr>
          <w:color w:val="000000" w:themeColor="text1"/>
          <w:u w:color="000000" w:themeColor="text1"/>
        </w:rPr>
        <w:t>committee</w:t>
      </w:r>
      <w:r w:rsidRPr="00B82E8D">
        <w:rPr>
          <w:color w:val="000000" w:themeColor="text1"/>
          <w:u w:color="000000" w:themeColor="text1"/>
        </w:rPr>
        <w:t xml:space="preserve"> will evaluate</w:t>
      </w:r>
      <w:r w:rsidR="00245CAE">
        <w:rPr>
          <w:color w:val="000000" w:themeColor="text1"/>
          <w:u w:color="000000" w:themeColor="text1"/>
        </w:rPr>
        <w:t>:</w:t>
      </w:r>
    </w:p>
    <w:p w:rsidR="00A93B68" w:rsidRDefault="00245CA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 current liability and uninsured motorist policy limits and whether adjustments would be beneficial</w:t>
      </w:r>
      <w:r>
        <w:rPr>
          <w:color w:val="000000" w:themeColor="text1"/>
          <w:u w:color="000000" w:themeColor="text1"/>
        </w:rPr>
        <w:t>; and</w:t>
      </w:r>
    </w:p>
    <w:p w:rsidR="00245CAE" w:rsidRPr="00B82E8D" w:rsidRDefault="00245CA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whether uninsured motorist and underinsured motorist coverage should be combined into one mandatory coverage.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(D)</w:t>
      </w:r>
      <w:r w:rsidRPr="00B82E8D">
        <w:rPr>
          <w:color w:val="000000" w:themeColor="text1"/>
          <w:u w:color="000000" w:themeColor="text1"/>
        </w:rPr>
        <w:tab/>
        <w:t>The committee shall issue a report of its findings to the General Assembly by January 1, 202</w:t>
      </w:r>
      <w:r w:rsidR="005A5744">
        <w:rPr>
          <w:color w:val="000000" w:themeColor="text1"/>
          <w:u w:color="000000" w:themeColor="text1"/>
        </w:rPr>
        <w:t>2</w:t>
      </w:r>
      <w:r w:rsidRPr="00B82E8D">
        <w:rPr>
          <w:color w:val="000000" w:themeColor="text1"/>
          <w:u w:color="000000" w:themeColor="text1"/>
        </w:rPr>
        <w:t>, at which time the committee is dissolved.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(E)</w:t>
      </w:r>
      <w:r w:rsidRPr="00B82E8D">
        <w:rPr>
          <w:color w:val="000000" w:themeColor="text1"/>
          <w:u w:color="000000" w:themeColor="text1"/>
        </w:rPr>
        <w:tab/>
        <w:t>Administrative assistance, as needed, must be provided by the appropriate legislative committee staff.</w:t>
      </w: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93B68">
        <w:t>2</w:t>
      </w:r>
      <w:r>
        <w:t>.</w:t>
      </w:r>
      <w:r>
        <w:tab/>
        <w:t>This joint resolution takes effect upon approval by the Governor.</w:t>
      </w:r>
    </w:p>
    <w:p w:rsidR="00465D7F" w:rsidRDefault="00115E53" w:rsidP="00C1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493B" w:rsidRDefault="00BD493B" w:rsidP="00BD493B">
      <w:pPr>
        <w:suppressAutoHyphens/>
      </w:pPr>
    </w:p>
    <w:sectPr w:rsidR="00BD493B" w:rsidSect="00BD49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7E" w:rsidRDefault="00F6757E" w:rsidP="009F0C77">
      <w:r>
        <w:separator/>
      </w:r>
    </w:p>
  </w:endnote>
  <w:endnote w:type="continuationSeparator" w:id="0">
    <w:p w:rsidR="00F6757E" w:rsidRDefault="00F67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A2B35D-9653-4E34-9038-D74B61C54813}"/>
    <w:embedBold r:id="rId2" w:fontKey="{B8266467-4B65-4105-AA9E-1FC92EDB62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C8B482-D230-46E8-B0A3-D5623C5C03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EA6527-A78C-47AF-8ACA-626B5BFA7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97F9C9-2CCE-4C49-A9BD-6274FD084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93B" w:rsidRPr="005F26FF" w:rsidRDefault="00BD493B" w:rsidP="005F2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36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7E" w:rsidRDefault="00F6757E" w:rsidP="009F0C77">
      <w:r>
        <w:separator/>
      </w:r>
    </w:p>
  </w:footnote>
  <w:footnote w:type="continuationSeparator" w:id="0">
    <w:p w:rsidR="00F6757E" w:rsidRDefault="00F67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2PH21"/>
    <w:docVar w:name="CoverBillType" w:val="j"/>
    <w:docVar w:name="DocPath" w:val="L:\Council\bills\JN\3412PH21.DOCX"/>
    <w:docVar w:name="dvBillNumber" w:val="44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6757E"/>
    <w:rsid w:val="00011869"/>
    <w:rsid w:val="00015CD6"/>
    <w:rsid w:val="0002182A"/>
    <w:rsid w:val="00050F5A"/>
    <w:rsid w:val="00055701"/>
    <w:rsid w:val="000A5E89"/>
    <w:rsid w:val="000E0100"/>
    <w:rsid w:val="000E1785"/>
    <w:rsid w:val="000F40FA"/>
    <w:rsid w:val="001035F1"/>
    <w:rsid w:val="0010776B"/>
    <w:rsid w:val="00115E53"/>
    <w:rsid w:val="00133E66"/>
    <w:rsid w:val="001435A3"/>
    <w:rsid w:val="00146ED3"/>
    <w:rsid w:val="00151044"/>
    <w:rsid w:val="0017502F"/>
    <w:rsid w:val="001D08F2"/>
    <w:rsid w:val="001D3A58"/>
    <w:rsid w:val="001D525B"/>
    <w:rsid w:val="001D7F4F"/>
    <w:rsid w:val="00205238"/>
    <w:rsid w:val="002321B6"/>
    <w:rsid w:val="00232912"/>
    <w:rsid w:val="00245CA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B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D7F"/>
    <w:rsid w:val="004809EE"/>
    <w:rsid w:val="004D3C6F"/>
    <w:rsid w:val="004E7D54"/>
    <w:rsid w:val="00517722"/>
    <w:rsid w:val="005273C6"/>
    <w:rsid w:val="00530A69"/>
    <w:rsid w:val="00545593"/>
    <w:rsid w:val="00556EBF"/>
    <w:rsid w:val="00577C6C"/>
    <w:rsid w:val="005A5744"/>
    <w:rsid w:val="005A62FE"/>
    <w:rsid w:val="005C2FE2"/>
    <w:rsid w:val="005E2BC9"/>
    <w:rsid w:val="005F26FF"/>
    <w:rsid w:val="00605102"/>
    <w:rsid w:val="006215AA"/>
    <w:rsid w:val="006640C6"/>
    <w:rsid w:val="006913C9"/>
    <w:rsid w:val="0069470D"/>
    <w:rsid w:val="006D58AA"/>
    <w:rsid w:val="006F391A"/>
    <w:rsid w:val="00734F00"/>
    <w:rsid w:val="00736959"/>
    <w:rsid w:val="00737BD7"/>
    <w:rsid w:val="00777613"/>
    <w:rsid w:val="007A70AE"/>
    <w:rsid w:val="008362E8"/>
    <w:rsid w:val="0085786E"/>
    <w:rsid w:val="008A1768"/>
    <w:rsid w:val="008A489F"/>
    <w:rsid w:val="008B32DC"/>
    <w:rsid w:val="008F0F33"/>
    <w:rsid w:val="008F4429"/>
    <w:rsid w:val="00931FB6"/>
    <w:rsid w:val="0094021A"/>
    <w:rsid w:val="0099365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B68"/>
    <w:rsid w:val="00A9741D"/>
    <w:rsid w:val="00AC34A2"/>
    <w:rsid w:val="00AD1C9A"/>
    <w:rsid w:val="00AD4B17"/>
    <w:rsid w:val="00B17CED"/>
    <w:rsid w:val="00B412D4"/>
    <w:rsid w:val="00B52AB5"/>
    <w:rsid w:val="00B64FFF"/>
    <w:rsid w:val="00BD493B"/>
    <w:rsid w:val="00BE3C22"/>
    <w:rsid w:val="00C0345E"/>
    <w:rsid w:val="00C15C1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57E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4F2BE-591E-4337-9135-C04EA791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A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409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760D4-3701-4CD2-80B4-7E6E0C6B8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4409: Subject not yet available - South Carolina Legislature Online</dc:title>
  <dc:creator>Julie Newboult</dc:creator>
  <cp:lastModifiedBy>S Wilson</cp:lastModifiedBy>
  <cp:revision>2</cp:revision>
  <cp:lastPrinted>2021-05-11T14:38:00Z</cp:lastPrinted>
  <dcterms:created xsi:type="dcterms:W3CDTF">2021-05-17T14:32:00Z</dcterms:created>
  <dcterms:modified xsi:type="dcterms:W3CDTF">2021-05-17T14:32:00Z</dcterms:modified>
</cp:coreProperties>
</file>