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4375" w:rsidRDefault="006B4375" w:rsidP="006B4375">
      <w:pPr>
        <w:widowControl w:val="0"/>
        <w:jc w:val="center"/>
      </w:pPr>
      <w:r w:rsidRPr="006B4375">
        <w:rPr>
          <w:b/>
        </w:rPr>
        <w:t>South Carolina General Assembly</w:t>
      </w:r>
    </w:p>
    <w:p w:rsidR="006B4375" w:rsidRDefault="006B4375" w:rsidP="006B4375">
      <w:pPr>
        <w:widowControl w:val="0"/>
        <w:jc w:val="center"/>
      </w:pPr>
      <w:r>
        <w:t>124th Session, 2021-2022</w:t>
      </w:r>
    </w:p>
    <w:p w:rsidR="006B4375" w:rsidRDefault="006B4375" w:rsidP="006B4375">
      <w:pPr>
        <w:widowControl w:val="0"/>
        <w:jc w:val="left"/>
      </w:pPr>
    </w:p>
    <w:p w:rsidR="006B4375" w:rsidRDefault="006B4375" w:rsidP="006B4375">
      <w:pPr>
        <w:widowControl w:val="0"/>
        <w:jc w:val="left"/>
        <w:rPr>
          <w:b/>
        </w:rPr>
      </w:pPr>
      <w:r w:rsidRPr="006B4375">
        <w:rPr>
          <w:b/>
        </w:rPr>
        <w:t>H. 4678</w:t>
      </w:r>
    </w:p>
    <w:p w:rsidR="006B4375" w:rsidRDefault="006B4375" w:rsidP="006B4375">
      <w:pPr>
        <w:widowControl w:val="0"/>
        <w:jc w:val="left"/>
        <w:rPr>
          <w:b/>
        </w:rPr>
      </w:pPr>
    </w:p>
    <w:p w:rsidR="006B4375" w:rsidRDefault="006B4375" w:rsidP="006B4375">
      <w:pPr>
        <w:widowControl w:val="0"/>
        <w:jc w:val="left"/>
      </w:pPr>
      <w:r w:rsidRPr="006B4375">
        <w:rPr>
          <w:b/>
        </w:rPr>
        <w:t>STATUS INFORMATION</w:t>
      </w:r>
    </w:p>
    <w:p w:rsidR="006B4375" w:rsidRDefault="006B4375" w:rsidP="006B4375">
      <w:pPr>
        <w:widowControl w:val="0"/>
        <w:jc w:val="left"/>
      </w:pPr>
    </w:p>
    <w:p w:rsidR="006B4375" w:rsidRDefault="006B4375" w:rsidP="006B4375">
      <w:pPr>
        <w:widowControl w:val="0"/>
        <w:jc w:val="left"/>
      </w:pPr>
      <w:r>
        <w:t>House Resolution</w:t>
      </w:r>
    </w:p>
    <w:p w:rsidR="006B4375" w:rsidRDefault="006B4375" w:rsidP="006B4375">
      <w:pPr>
        <w:widowControl w:val="0"/>
        <w:jc w:val="left"/>
      </w:pPr>
      <w:r>
        <w:t>Sponsors: Reps. Hosey,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6B4375" w:rsidRDefault="006B4375" w:rsidP="006B4375">
      <w:pPr>
        <w:widowControl w:val="0"/>
        <w:jc w:val="left"/>
      </w:pPr>
      <w:r>
        <w:t>Document Path: l:\council\bills\gt\6119cm21.docx</w:t>
      </w:r>
    </w:p>
    <w:p w:rsidR="006B4375" w:rsidRDefault="006B4375" w:rsidP="006B4375">
      <w:pPr>
        <w:widowControl w:val="0"/>
        <w:jc w:val="left"/>
      </w:pPr>
    </w:p>
    <w:p w:rsidR="006B4375" w:rsidRDefault="006B4375" w:rsidP="006B4375">
      <w:pPr>
        <w:widowControl w:val="0"/>
        <w:jc w:val="left"/>
      </w:pPr>
      <w:r>
        <w:t>Introduced in the House on December 6, 2021</w:t>
      </w:r>
    </w:p>
    <w:p w:rsidR="006B4375" w:rsidRDefault="006B4375" w:rsidP="006B4375">
      <w:pPr>
        <w:widowControl w:val="0"/>
        <w:jc w:val="left"/>
      </w:pPr>
      <w:r>
        <w:t>Adopted by the House on December 6, 2021</w:t>
      </w:r>
    </w:p>
    <w:p w:rsidR="006B4375" w:rsidRDefault="006B4375" w:rsidP="006B4375">
      <w:pPr>
        <w:widowControl w:val="0"/>
        <w:jc w:val="left"/>
      </w:pPr>
    </w:p>
    <w:p w:rsidR="006B4375" w:rsidRDefault="006C1FFD" w:rsidP="006B4375">
      <w:pPr>
        <w:widowControl w:val="0"/>
        <w:jc w:val="left"/>
      </w:pPr>
      <w:r>
        <w:t>Summary: Robert "Bob" Simpson Pattillo, Jr.</w:t>
      </w:r>
    </w:p>
    <w:p w:rsidR="006B4375" w:rsidRDefault="006B4375" w:rsidP="006B4375">
      <w:pPr>
        <w:widowControl w:val="0"/>
        <w:jc w:val="left"/>
      </w:pPr>
    </w:p>
    <w:p w:rsidR="006B4375" w:rsidRDefault="006B4375" w:rsidP="006B4375">
      <w:pPr>
        <w:widowControl w:val="0"/>
        <w:jc w:val="left"/>
      </w:pPr>
    </w:p>
    <w:p w:rsidR="006B4375" w:rsidRDefault="006B4375" w:rsidP="006B4375">
      <w:pPr>
        <w:widowControl w:val="0"/>
        <w:tabs>
          <w:tab w:val="center" w:pos="590"/>
          <w:tab w:val="center" w:pos="1440"/>
          <w:tab w:val="left" w:pos="1872"/>
          <w:tab w:val="left" w:pos="9187"/>
        </w:tabs>
        <w:jc w:val="left"/>
      </w:pPr>
      <w:r w:rsidRPr="006B4375">
        <w:rPr>
          <w:b/>
        </w:rPr>
        <w:t>HISTORY OF LEGISLATIVE ACTIONS</w:t>
      </w:r>
    </w:p>
    <w:p w:rsidR="006B4375" w:rsidRDefault="006B4375" w:rsidP="006B4375">
      <w:pPr>
        <w:widowControl w:val="0"/>
        <w:tabs>
          <w:tab w:val="center" w:pos="590"/>
          <w:tab w:val="center" w:pos="1440"/>
          <w:tab w:val="left" w:pos="1872"/>
          <w:tab w:val="left" w:pos="9187"/>
        </w:tabs>
        <w:jc w:val="left"/>
      </w:pPr>
    </w:p>
    <w:p w:rsidR="006B4375" w:rsidRPr="006B4375" w:rsidRDefault="006B4375" w:rsidP="006B4375">
      <w:pPr>
        <w:widowControl w:val="0"/>
        <w:tabs>
          <w:tab w:val="center" w:pos="590"/>
          <w:tab w:val="center" w:pos="1440"/>
          <w:tab w:val="left" w:pos="1872"/>
          <w:tab w:val="left" w:pos="9187"/>
        </w:tabs>
        <w:jc w:val="left"/>
      </w:pPr>
      <w:r w:rsidRPr="006B4375">
        <w:rPr>
          <w:u w:val="single"/>
        </w:rPr>
        <w:tab/>
        <w:t>Date</w:t>
      </w:r>
      <w:r w:rsidRPr="006B4375">
        <w:rPr>
          <w:u w:val="single"/>
        </w:rPr>
        <w:tab/>
        <w:t>Body</w:t>
      </w:r>
      <w:r w:rsidRPr="006B4375">
        <w:rPr>
          <w:u w:val="single"/>
        </w:rPr>
        <w:tab/>
        <w:t>Action Description with journal page number</w:t>
      </w:r>
      <w:r w:rsidRPr="006B4375">
        <w:rPr>
          <w:u w:val="single"/>
        </w:rPr>
        <w:tab/>
      </w:r>
    </w:p>
    <w:p w:rsidR="004513CC" w:rsidRDefault="004513CC" w:rsidP="004513CC">
      <w:pPr>
        <w:widowControl w:val="0"/>
        <w:tabs>
          <w:tab w:val="right" w:pos="1008"/>
          <w:tab w:val="left" w:pos="1152"/>
          <w:tab w:val="left" w:pos="1872"/>
          <w:tab w:val="left" w:pos="9187"/>
        </w:tabs>
        <w:ind w:left="2088" w:hanging="2088"/>
      </w:pPr>
      <w:r>
        <w:tab/>
        <w:t>12/6/2021</w:t>
      </w:r>
      <w:r>
        <w:tab/>
        <w:t>House</w:t>
      </w:r>
      <w:r>
        <w:tab/>
        <w:t>Introduced and adopted (</w:t>
      </w:r>
      <w:hyperlink r:id="rId7" w:history="1">
        <w:r w:rsidRPr="00D239C6">
          <w:rPr>
            <w:rStyle w:val="Hyperlink"/>
          </w:rPr>
          <w:t>House Journal</w:t>
        </w:r>
        <w:r w:rsidRPr="00D239C6">
          <w:rPr>
            <w:rStyle w:val="Hyperlink"/>
          </w:rPr>
          <w:noBreakHyphen/>
          <w:t>page 16</w:t>
        </w:r>
      </w:hyperlink>
      <w:r>
        <w:t>)</w:t>
      </w:r>
    </w:p>
    <w:p w:rsidR="004513CC" w:rsidRDefault="004513CC" w:rsidP="004513CC">
      <w:pPr>
        <w:widowControl w:val="0"/>
        <w:tabs>
          <w:tab w:val="right" w:pos="1008"/>
          <w:tab w:val="left" w:pos="1152"/>
          <w:tab w:val="left" w:pos="1872"/>
          <w:tab w:val="left" w:pos="9187"/>
        </w:tabs>
        <w:ind w:left="2088" w:hanging="2088"/>
      </w:pPr>
    </w:p>
    <w:p w:rsidR="006B4375" w:rsidRDefault="006B4375" w:rsidP="006B437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B4375">
          <w:rPr>
            <w:rStyle w:val="Hyperlink"/>
          </w:rPr>
          <w:t>legislative information</w:t>
        </w:r>
      </w:hyperlink>
      <w:r>
        <w:t xml:space="preserve"> at the website</w:t>
      </w:r>
    </w:p>
    <w:p w:rsidR="006B4375" w:rsidRDefault="006B4375" w:rsidP="006B4375">
      <w:pPr>
        <w:widowControl w:val="0"/>
        <w:tabs>
          <w:tab w:val="right" w:pos="1008"/>
          <w:tab w:val="left" w:pos="1152"/>
          <w:tab w:val="left" w:pos="1872"/>
          <w:tab w:val="left" w:pos="9187"/>
        </w:tabs>
        <w:ind w:left="2088" w:hanging="2088"/>
        <w:jc w:val="left"/>
      </w:pPr>
    </w:p>
    <w:p w:rsidR="006B4375" w:rsidRPr="006B4375" w:rsidRDefault="006B4375" w:rsidP="006B4375">
      <w:pPr>
        <w:widowControl w:val="0"/>
        <w:tabs>
          <w:tab w:val="right" w:pos="1008"/>
          <w:tab w:val="left" w:pos="1152"/>
          <w:tab w:val="left" w:pos="1872"/>
          <w:tab w:val="left" w:pos="9187"/>
        </w:tabs>
        <w:ind w:left="2088" w:hanging="2088"/>
        <w:jc w:val="left"/>
      </w:pPr>
    </w:p>
    <w:p w:rsidR="006B4375" w:rsidRDefault="006B4375" w:rsidP="006B4375">
      <w:r w:rsidRPr="006B4375">
        <w:rPr>
          <w:b/>
        </w:rPr>
        <w:t>VERSIONS OF THIS BILL</w:t>
      </w:r>
    </w:p>
    <w:p w:rsidR="006B4375" w:rsidRDefault="006B4375" w:rsidP="006B4375"/>
    <w:p w:rsidR="006B4375" w:rsidRDefault="00CF2E96" w:rsidP="006B4375">
      <w:hyperlink r:id="rId9" w:history="1">
        <w:r w:rsidR="006B4375">
          <w:rPr>
            <w:rStyle w:val="Hyperlink"/>
          </w:rPr>
          <w:t>12/6/2021</w:t>
        </w:r>
      </w:hyperlink>
    </w:p>
    <w:p w:rsidR="006B4375" w:rsidRDefault="006B4375" w:rsidP="006B4375"/>
    <w:p w:rsidR="006B4375" w:rsidRDefault="006B4375" w:rsidP="006B4375">
      <w:pPr>
        <w:sectPr w:rsidR="006B4375" w:rsidSect="006B4375">
          <w:pgSz w:w="12240" w:h="15840" w:code="1"/>
          <w:pgMar w:top="1080" w:right="1440" w:bottom="1080" w:left="1440" w:header="720" w:footer="720" w:gutter="0"/>
          <w:cols w:space="720"/>
          <w:noEndnote/>
          <w:docGrid w:linePitch="360"/>
        </w:sectPr>
      </w:pPr>
    </w:p>
    <w:p w:rsidR="00C42EFF" w:rsidRDefault="00C42E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2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0B7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33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ROBERT “BOB” SIMPSON PATTILLO, JR.,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Robert “Bob” Simpson Pattillo, Jr., on Friday, May 28, 2021, at the venerable age of eighty</w:t>
      </w:r>
      <w:r>
        <w:noBreakHyphen/>
        <w:t>six; and</w:t>
      </w: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October 25, 1934, in Athens, Georgia, Bob was the son of the late Mary and Robert Pattillo. He obtained a degree in industrial management from the Georgia Institute of Technology in 1958, briefly served in the United States Army as a staff sergeant, then spent many years as an industrial engineer for Milliken and Carolina Metals; and</w:t>
      </w: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though he had a successful career, it is perhaps his exceptional humble service to others for which he was best known. As a man of faith, originally baptized at age thirteen at First Baptist Church in Athens, he tirelessly worked to make an impact on the lives of others by serving the Lord. He took part in countless mission trips across the United States, and traveled beyond its borders to serve in Haiti, Antigua, Nicaragua, and Africa. Through these service missions he helped build churches, homes, and schools, and assisted in delivering supplies to communities in need; and</w:t>
      </w: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locally, Mr. Pattillo found tremendous ways to serve others as a blue cap with South Carolina Disaster Relief, a Red Cross shelter volunteer, and as a member of Gideon’s International. He enjoyed working with the puppet ministry at First Baptist Church </w:t>
      </w:r>
      <w:r>
        <w:lastRenderedPageBreak/>
        <w:t>(FBC) Blackville, served in the Barnwell community soup kitchen, and in the children’s ministry at FBC Barnwell as a flight volunteer; and</w:t>
      </w: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all of this service to his community, Mr. Pattillo is perhaps best known for the near quarter of a century he spent as a revered councilman for the City of Barnwell. First elected in 1997, he acted as a humble and faithful servant of his community, was known as a fair and thorough leader who always had the city’s best interests at heart, and as someone who took the time to carefully listen to issues and ask necessary questions. His impact as a dedicated public servant will continue to be felt deeply throughout the community which he diligently and humbly served; and</w:t>
      </w: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man who embodied the spirit of service, Bob lived a full and tremendously fulfilling life. His legacy, and the positive impact he had on innumerable lives will serve as a guide to others; and</w:t>
      </w: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Robert “Bob” Simpson Pattillo, Jr., leaves to cherish his memory his beloved wife of sixty</w:t>
      </w:r>
      <w:r>
        <w:noBreakHyphen/>
        <w:t>two years, Kaye Pattillo; his daughters, Kathi Johnson and Dr. Elizabeth Adkisson; his son</w:t>
      </w:r>
      <w:r>
        <w:noBreakHyphen/>
        <w:t>in</w:t>
      </w:r>
      <w:r>
        <w:noBreakHyphen/>
        <w:t>law, Dr. Dave Adkisson; his grandchildren, Davis Adkisson, Dr. Amanda Adkisson, Mills Johnson, and Emily Kate Adkisson; his brother, John Pattillo; his sister</w:t>
      </w:r>
      <w:r>
        <w:noBreakHyphen/>
        <w:t>in</w:t>
      </w:r>
      <w:r>
        <w:noBreakHyphen/>
        <w:t>law, Linda Pattillo; his niece, Pam Willis, and her children, Drew and Maya; his adopted Indian family, Yesu, Rachel, and Daniel Nathala; and his sponsored Ugandan child, Charity Kubasinge; a host of other family and friends, and the community he devoted much of his life to serving. He will be greatly missed by all who had the privilege and pleasure of knowing him. Now, therefore,</w:t>
      </w: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express profound sorrow upon the passing of Robert “Bob” Simpson Pattillo, Jr., celebrate his life and achievements, and extend the deepest sympathy to his family and many friends.</w:t>
      </w:r>
    </w:p>
    <w:p w:rsidR="009D33FA"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B71" w:rsidRDefault="009D33FA" w:rsidP="009D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his wife, Kaye Pattillo.</w:t>
      </w:r>
    </w:p>
    <w:p w:rsidR="009510A2" w:rsidRDefault="009D33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4375" w:rsidRDefault="006B4375" w:rsidP="006B4375">
      <w:pPr>
        <w:suppressAutoHyphens/>
      </w:pPr>
    </w:p>
    <w:sectPr w:rsidR="006B4375" w:rsidSect="006B437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0B71" w:rsidRDefault="00280B71" w:rsidP="009F0C77">
      <w:r>
        <w:separator/>
      </w:r>
    </w:p>
  </w:endnote>
  <w:endnote w:type="continuationSeparator" w:id="0">
    <w:p w:rsidR="00280B71" w:rsidRDefault="00280B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8EA0EC-3D4B-4F1B-94B3-32037C454B00}"/>
    <w:embedBold r:id="rId2" w:fontKey="{BAAB5422-0E0B-4D44-943D-CB2DC7906DDC}"/>
  </w:font>
  <w:font w:name="Calibri">
    <w:panose1 w:val="020F0502020204030204"/>
    <w:charset w:val="00"/>
    <w:family w:val="swiss"/>
    <w:pitch w:val="variable"/>
    <w:sig w:usb0="E4002EFF" w:usb1="C000247B" w:usb2="00000009" w:usb3="00000000" w:csb0="000001FF" w:csb1="00000000"/>
    <w:embedRegular r:id="rId3" w:fontKey="{4EF45258-7788-4EED-B106-387E123574B5}"/>
  </w:font>
  <w:font w:name="Segoe UI">
    <w:panose1 w:val="020B0502040204020203"/>
    <w:charset w:val="00"/>
    <w:family w:val="swiss"/>
    <w:pitch w:val="variable"/>
    <w:sig w:usb0="E4002EFF" w:usb1="C000E47F" w:usb2="00000009" w:usb3="00000000" w:csb0="000001FF" w:csb1="00000000"/>
    <w:embedRegular r:id="rId4" w:fontKey="{1F451752-26C8-4E34-94BE-FE5726459562}"/>
  </w:font>
  <w:font w:name="Cambria">
    <w:panose1 w:val="02040503050406030204"/>
    <w:charset w:val="00"/>
    <w:family w:val="roman"/>
    <w:pitch w:val="variable"/>
    <w:sig w:usb0="E00006FF" w:usb1="420024FF" w:usb2="02000000" w:usb3="00000000" w:csb0="0000019F" w:csb1="00000000"/>
    <w:embedRegular r:id="rId5" w:fontKey="{C8E90692-EC67-4C01-815B-15BFB06AE35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375" w:rsidRPr="00C42EFF" w:rsidRDefault="006B4375" w:rsidP="00C42EFF">
    <w:pPr>
      <w:pStyle w:val="Footer"/>
      <w:tabs>
        <w:tab w:val="clear" w:pos="4680"/>
        <w:tab w:val="clear" w:pos="9360"/>
        <w:tab w:val="center" w:pos="2995"/>
      </w:tabs>
      <w:spacing w:before="120"/>
    </w:pPr>
    <w:r>
      <w:t>[4678]</w:t>
    </w:r>
    <w:r>
      <w:tab/>
    </w:r>
    <w:r>
      <w:fldChar w:fldCharType="begin"/>
    </w:r>
    <w:r>
      <w:instrText xml:space="preserve"> PAGE  \* MERGEFORMAT </w:instrText>
    </w:r>
    <w:r>
      <w:fldChar w:fldCharType="separate"/>
    </w:r>
    <w:r w:rsidR="004513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0B71" w:rsidRDefault="00280B71" w:rsidP="009F0C77">
      <w:r>
        <w:separator/>
      </w:r>
    </w:p>
  </w:footnote>
  <w:footnote w:type="continuationSeparator" w:id="0">
    <w:p w:rsidR="00280B71" w:rsidRDefault="00280B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19CM21"/>
    <w:docVar w:name="CoverBillType" w:val="r"/>
    <w:docVar w:name="DocPath" w:val="L:\Council\bills\GT\6119CM21.DOCX"/>
    <w:docVar w:name="dvBillNumber" w:val="4678"/>
    <w:docVar w:name="dvBillNumberPrefix" w:val="H. "/>
    <w:docVar w:name="dvOriginalBody" w:val="House"/>
    <w:docVar w:name="dvSteno" w:val="GT"/>
    <w:docVar w:name="NameofBody" w:val="h"/>
    <w:docVar w:name="vGroup2" w:val="Council"/>
  </w:docVars>
  <w:rsids>
    <w:rsidRoot w:val="00280B7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6068"/>
    <w:rsid w:val="002321B6"/>
    <w:rsid w:val="00232912"/>
    <w:rsid w:val="00250967"/>
    <w:rsid w:val="002543C8"/>
    <w:rsid w:val="0025541D"/>
    <w:rsid w:val="00280B71"/>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13CC"/>
    <w:rsid w:val="00461441"/>
    <w:rsid w:val="004809EE"/>
    <w:rsid w:val="004E7D54"/>
    <w:rsid w:val="004F66BC"/>
    <w:rsid w:val="005273C6"/>
    <w:rsid w:val="00530A69"/>
    <w:rsid w:val="00545593"/>
    <w:rsid w:val="00556EBF"/>
    <w:rsid w:val="00577C6C"/>
    <w:rsid w:val="005A62FE"/>
    <w:rsid w:val="005C2FE2"/>
    <w:rsid w:val="005E2BC9"/>
    <w:rsid w:val="00605102"/>
    <w:rsid w:val="006215AA"/>
    <w:rsid w:val="006913C9"/>
    <w:rsid w:val="0069470D"/>
    <w:rsid w:val="006B4375"/>
    <w:rsid w:val="006C1FFD"/>
    <w:rsid w:val="006D58AA"/>
    <w:rsid w:val="00734F00"/>
    <w:rsid w:val="00736959"/>
    <w:rsid w:val="007A70AE"/>
    <w:rsid w:val="008362E8"/>
    <w:rsid w:val="0085786E"/>
    <w:rsid w:val="008A1768"/>
    <w:rsid w:val="008A489F"/>
    <w:rsid w:val="008F0F33"/>
    <w:rsid w:val="008F4429"/>
    <w:rsid w:val="0094021A"/>
    <w:rsid w:val="009510A2"/>
    <w:rsid w:val="009B44AF"/>
    <w:rsid w:val="009C6A0B"/>
    <w:rsid w:val="009D33FA"/>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2EFF"/>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745815-0E3F-4C1A-968C-5DEF02C41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66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6BC"/>
    <w:rPr>
      <w:rFonts w:ascii="Segoe UI" w:eastAsia="Times New Roman" w:hAnsi="Segoe UI" w:cs="Segoe UI"/>
      <w:sz w:val="18"/>
      <w:szCs w:val="18"/>
    </w:rPr>
  </w:style>
  <w:style w:type="character" w:styleId="Hyperlink">
    <w:name w:val="Hyperlink"/>
    <w:basedOn w:val="DefaultParagraphFont"/>
    <w:uiPriority w:val="99"/>
    <w:unhideWhenUsed/>
    <w:rsid w:val="006B43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78&amp;session=124&amp;summary=B" TargetMode="External"/><Relationship Id="rId3" Type="http://schemas.openxmlformats.org/officeDocument/2006/relationships/settings" Target="settings.xml"/><Relationship Id="rId7" Type="http://schemas.openxmlformats.org/officeDocument/2006/relationships/hyperlink" Target="file:///h:\hj\20211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78_202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BF6B3-0A0C-48E0-BB03-DEB4564AC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835</Words>
  <Characters>4762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4678: Subject not yet available - South Carolina Legislature Online</dc:title>
  <dc:creator>Gwen Thurmond</dc:creator>
  <cp:lastModifiedBy>S Wilson</cp:lastModifiedBy>
  <cp:revision>2</cp:revision>
  <cp:lastPrinted>2021-12-02T21:08:00Z</cp:lastPrinted>
  <dcterms:created xsi:type="dcterms:W3CDTF">2021-12-08T18:00:00Z</dcterms:created>
  <dcterms:modified xsi:type="dcterms:W3CDTF">2021-12-08T18:00:00Z</dcterms:modified>
</cp:coreProperties>
</file>