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CCA" w:rsidRDefault="001E2CCA" w:rsidP="001E2CCA">
      <w:pPr>
        <w:widowControl w:val="0"/>
        <w:jc w:val="center"/>
      </w:pPr>
      <w:r w:rsidRPr="001E2CCA">
        <w:rPr>
          <w:b/>
        </w:rPr>
        <w:t>South Carolina General Assembly</w:t>
      </w:r>
    </w:p>
    <w:p w:rsidR="001E2CCA" w:rsidRDefault="001E2CCA" w:rsidP="001E2CCA">
      <w:pPr>
        <w:widowControl w:val="0"/>
        <w:jc w:val="center"/>
      </w:pPr>
      <w:r>
        <w:t>124th Session, 2021-2022</w:t>
      </w:r>
    </w:p>
    <w:p w:rsidR="001E2CCA" w:rsidRDefault="001E2CCA" w:rsidP="001E2CCA">
      <w:pPr>
        <w:widowControl w:val="0"/>
        <w:jc w:val="left"/>
      </w:pPr>
    </w:p>
    <w:p w:rsidR="001E2CCA" w:rsidRDefault="001E2CCA" w:rsidP="001E2CCA">
      <w:pPr>
        <w:widowControl w:val="0"/>
        <w:jc w:val="left"/>
        <w:rPr>
          <w:b/>
        </w:rPr>
      </w:pPr>
      <w:r w:rsidRPr="001E2CCA">
        <w:rPr>
          <w:b/>
        </w:rPr>
        <w:t>H. 4756</w:t>
      </w:r>
    </w:p>
    <w:p w:rsidR="001E2CCA" w:rsidRDefault="001E2CCA" w:rsidP="001E2CCA">
      <w:pPr>
        <w:widowControl w:val="0"/>
        <w:jc w:val="left"/>
        <w:rPr>
          <w:b/>
        </w:rPr>
      </w:pPr>
    </w:p>
    <w:p w:rsidR="001E2CCA" w:rsidRDefault="001E2CCA" w:rsidP="001E2CCA">
      <w:pPr>
        <w:widowControl w:val="0"/>
        <w:jc w:val="left"/>
      </w:pPr>
      <w:r w:rsidRPr="001E2CCA">
        <w:rPr>
          <w:b/>
        </w:rPr>
        <w:t>STATUS INFORMATION</w:t>
      </w:r>
    </w:p>
    <w:p w:rsidR="001E2CCA" w:rsidRDefault="001E2CCA" w:rsidP="001E2CCA">
      <w:pPr>
        <w:widowControl w:val="0"/>
        <w:jc w:val="left"/>
      </w:pPr>
    </w:p>
    <w:p w:rsidR="001E2CCA" w:rsidRDefault="001E2CCA" w:rsidP="001E2CCA">
      <w:pPr>
        <w:widowControl w:val="0"/>
        <w:jc w:val="left"/>
      </w:pPr>
      <w:r>
        <w:t>Concurrent Resolution</w:t>
      </w:r>
    </w:p>
    <w:p w:rsidR="001E2CCA" w:rsidRDefault="001E2CCA" w:rsidP="001E2CCA">
      <w:pPr>
        <w:widowControl w:val="0"/>
        <w:jc w:val="left"/>
      </w:pPr>
      <w:r>
        <w:t>Sponsors: Reps. Huggins,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1E2CCA" w:rsidRDefault="001E2CCA" w:rsidP="001E2CCA">
      <w:pPr>
        <w:widowControl w:val="0"/>
        <w:jc w:val="left"/>
      </w:pPr>
      <w:r>
        <w:t>Document Path: l:\council\bills\lk\9195ph22.docx</w:t>
      </w:r>
    </w:p>
    <w:p w:rsidR="001E2CCA" w:rsidRDefault="001E2CCA" w:rsidP="001E2CCA">
      <w:pPr>
        <w:widowControl w:val="0"/>
        <w:jc w:val="left"/>
      </w:pPr>
    </w:p>
    <w:p w:rsidR="00F02ABA" w:rsidRDefault="00F02ABA" w:rsidP="001E2CCA">
      <w:pPr>
        <w:widowControl w:val="0"/>
        <w:jc w:val="left"/>
      </w:pPr>
      <w:r>
        <w:t>Introduced in the House on January 12, 2022</w:t>
      </w:r>
    </w:p>
    <w:p w:rsidR="00F02ABA" w:rsidRDefault="00F02ABA" w:rsidP="001E2CCA">
      <w:pPr>
        <w:widowControl w:val="0"/>
        <w:jc w:val="left"/>
      </w:pPr>
      <w:r>
        <w:t>Introduced in the Senate on January 13, 2022</w:t>
      </w:r>
    </w:p>
    <w:p w:rsidR="00F02ABA" w:rsidRDefault="00F02ABA" w:rsidP="001E2CCA">
      <w:pPr>
        <w:widowControl w:val="0"/>
        <w:jc w:val="left"/>
      </w:pPr>
      <w:r>
        <w:t>Adopted by the General Assembly on January 13, 2022</w:t>
      </w:r>
    </w:p>
    <w:p w:rsidR="00F02ABA" w:rsidRDefault="00F02ABA" w:rsidP="001E2CCA">
      <w:pPr>
        <w:widowControl w:val="0"/>
        <w:jc w:val="left"/>
      </w:pPr>
    </w:p>
    <w:p w:rsidR="001E2CCA" w:rsidRDefault="001E2CCA" w:rsidP="001E2CCA">
      <w:pPr>
        <w:widowControl w:val="0"/>
        <w:jc w:val="left"/>
      </w:pPr>
      <w:r>
        <w:t>Summary: Mike and Rose Scott 50th Anniversary</w:t>
      </w:r>
    </w:p>
    <w:p w:rsidR="001E2CCA" w:rsidRDefault="001E2CCA" w:rsidP="001E2CCA">
      <w:pPr>
        <w:widowControl w:val="0"/>
        <w:jc w:val="left"/>
      </w:pPr>
    </w:p>
    <w:p w:rsidR="001E2CCA" w:rsidRDefault="001E2CCA" w:rsidP="001E2CCA">
      <w:pPr>
        <w:widowControl w:val="0"/>
        <w:jc w:val="left"/>
      </w:pPr>
    </w:p>
    <w:p w:rsidR="001E2CCA" w:rsidRDefault="001E2CCA" w:rsidP="001E2CCA">
      <w:pPr>
        <w:widowControl w:val="0"/>
        <w:tabs>
          <w:tab w:val="center" w:pos="590"/>
          <w:tab w:val="center" w:pos="1440"/>
          <w:tab w:val="left" w:pos="1872"/>
          <w:tab w:val="left" w:pos="9187"/>
        </w:tabs>
        <w:jc w:val="left"/>
      </w:pPr>
      <w:r w:rsidRPr="001E2CCA">
        <w:rPr>
          <w:b/>
        </w:rPr>
        <w:t>HISTORY OF LEGISLATIVE ACTIONS</w:t>
      </w:r>
    </w:p>
    <w:p w:rsidR="001E2CCA" w:rsidRDefault="001E2CCA" w:rsidP="001E2CCA">
      <w:pPr>
        <w:widowControl w:val="0"/>
        <w:tabs>
          <w:tab w:val="center" w:pos="590"/>
          <w:tab w:val="center" w:pos="1440"/>
          <w:tab w:val="left" w:pos="1872"/>
          <w:tab w:val="left" w:pos="9187"/>
        </w:tabs>
        <w:jc w:val="left"/>
      </w:pPr>
    </w:p>
    <w:p w:rsidR="001E2CCA" w:rsidRPr="001E2CCA" w:rsidRDefault="001E2CCA" w:rsidP="001E2CCA">
      <w:pPr>
        <w:widowControl w:val="0"/>
        <w:tabs>
          <w:tab w:val="center" w:pos="590"/>
          <w:tab w:val="center" w:pos="1440"/>
          <w:tab w:val="left" w:pos="1872"/>
          <w:tab w:val="left" w:pos="9187"/>
        </w:tabs>
        <w:jc w:val="left"/>
      </w:pPr>
      <w:r w:rsidRPr="001E2CCA">
        <w:rPr>
          <w:u w:val="single"/>
        </w:rPr>
        <w:tab/>
        <w:t>Date</w:t>
      </w:r>
      <w:r w:rsidRPr="001E2CCA">
        <w:rPr>
          <w:u w:val="single"/>
        </w:rPr>
        <w:tab/>
        <w:t>Body</w:t>
      </w:r>
      <w:r w:rsidRPr="001E2CCA">
        <w:rPr>
          <w:u w:val="single"/>
        </w:rPr>
        <w:tab/>
        <w:t>Action Description with journal page number</w:t>
      </w:r>
      <w:r w:rsidRPr="001E2CCA">
        <w:rPr>
          <w:u w:val="single"/>
        </w:rPr>
        <w:tab/>
      </w:r>
    </w:p>
    <w:p w:rsidR="00E17F3D" w:rsidRDefault="00E17F3D" w:rsidP="00E17F3D">
      <w:pPr>
        <w:widowControl w:val="0"/>
        <w:tabs>
          <w:tab w:val="right" w:pos="1008"/>
          <w:tab w:val="left" w:pos="1152"/>
          <w:tab w:val="left" w:pos="1872"/>
          <w:tab w:val="left" w:pos="9187"/>
        </w:tabs>
        <w:ind w:left="2088" w:hanging="2088"/>
      </w:pPr>
      <w:r>
        <w:tab/>
        <w:t>1/12/2022</w:t>
      </w:r>
      <w:r>
        <w:tab/>
        <w:t>House</w:t>
      </w:r>
      <w:r>
        <w:tab/>
        <w:t>Introduced, adopted, sent to Senate (</w:t>
      </w:r>
      <w:hyperlink r:id="rId7" w:history="1">
        <w:r w:rsidRPr="00745491">
          <w:rPr>
            <w:rStyle w:val="Hyperlink"/>
          </w:rPr>
          <w:t>House Journal</w:t>
        </w:r>
        <w:r w:rsidRPr="00745491">
          <w:rPr>
            <w:rStyle w:val="Hyperlink"/>
          </w:rPr>
          <w:noBreakHyphen/>
          <w:t>page 24</w:t>
        </w:r>
      </w:hyperlink>
      <w:r>
        <w:t>)</w:t>
      </w:r>
    </w:p>
    <w:p w:rsidR="00E17F3D" w:rsidRDefault="00E17F3D" w:rsidP="00E17F3D">
      <w:pPr>
        <w:widowControl w:val="0"/>
        <w:tabs>
          <w:tab w:val="right" w:pos="1008"/>
          <w:tab w:val="left" w:pos="1152"/>
          <w:tab w:val="left" w:pos="1872"/>
          <w:tab w:val="left" w:pos="9187"/>
        </w:tabs>
        <w:ind w:left="2088" w:hanging="2088"/>
      </w:pPr>
      <w:r>
        <w:tab/>
        <w:t>1/13/2022</w:t>
      </w:r>
      <w:r>
        <w:tab/>
        <w:t>Senate</w:t>
      </w:r>
      <w:r>
        <w:tab/>
        <w:t>Introduced, adopted, returned with concurrence (</w:t>
      </w:r>
      <w:hyperlink r:id="rId8" w:history="1">
        <w:r w:rsidRPr="00745491">
          <w:rPr>
            <w:rStyle w:val="Hyperlink"/>
          </w:rPr>
          <w:t>Senate Journal</w:t>
        </w:r>
        <w:r w:rsidRPr="00745491">
          <w:rPr>
            <w:rStyle w:val="Hyperlink"/>
          </w:rPr>
          <w:noBreakHyphen/>
          <w:t>page 9</w:t>
        </w:r>
      </w:hyperlink>
      <w:r>
        <w:t>)</w:t>
      </w:r>
    </w:p>
    <w:p w:rsidR="00E17F3D" w:rsidRDefault="00E17F3D" w:rsidP="00E17F3D">
      <w:pPr>
        <w:widowControl w:val="0"/>
        <w:tabs>
          <w:tab w:val="right" w:pos="1008"/>
          <w:tab w:val="left" w:pos="1152"/>
          <w:tab w:val="left" w:pos="1872"/>
          <w:tab w:val="left" w:pos="9187"/>
        </w:tabs>
        <w:ind w:left="2088" w:hanging="2088"/>
      </w:pPr>
    </w:p>
    <w:p w:rsidR="001E2CCA" w:rsidRDefault="001E2CCA" w:rsidP="001E2C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2CCA">
          <w:rPr>
            <w:rStyle w:val="Hyperlink"/>
          </w:rPr>
          <w:t>legislative information</w:t>
        </w:r>
      </w:hyperlink>
      <w:r>
        <w:t xml:space="preserve"> at the website</w:t>
      </w:r>
    </w:p>
    <w:p w:rsidR="001E2CCA" w:rsidRDefault="001E2CCA" w:rsidP="001E2CCA">
      <w:pPr>
        <w:widowControl w:val="0"/>
        <w:tabs>
          <w:tab w:val="right" w:pos="1008"/>
          <w:tab w:val="left" w:pos="1152"/>
          <w:tab w:val="left" w:pos="1872"/>
          <w:tab w:val="left" w:pos="9187"/>
        </w:tabs>
        <w:ind w:left="2088" w:hanging="2088"/>
        <w:jc w:val="left"/>
      </w:pPr>
    </w:p>
    <w:p w:rsidR="001E2CCA" w:rsidRPr="001E2CCA" w:rsidRDefault="001E2CCA" w:rsidP="001E2CCA">
      <w:pPr>
        <w:widowControl w:val="0"/>
        <w:tabs>
          <w:tab w:val="right" w:pos="1008"/>
          <w:tab w:val="left" w:pos="1152"/>
          <w:tab w:val="left" w:pos="1872"/>
          <w:tab w:val="left" w:pos="9187"/>
        </w:tabs>
        <w:ind w:left="2088" w:hanging="2088"/>
        <w:jc w:val="left"/>
      </w:pPr>
    </w:p>
    <w:p w:rsidR="001E2CCA" w:rsidRDefault="001E2CCA" w:rsidP="001E2CCA">
      <w:r w:rsidRPr="001E2CCA">
        <w:rPr>
          <w:b/>
        </w:rPr>
        <w:t>VERSIONS OF THIS BILL</w:t>
      </w:r>
    </w:p>
    <w:p w:rsidR="001E2CCA" w:rsidRDefault="001E2CCA" w:rsidP="001E2CCA"/>
    <w:p w:rsidR="001E2CCA" w:rsidRDefault="006506C9" w:rsidP="001E2CCA">
      <w:hyperlink r:id="rId10" w:history="1">
        <w:r w:rsidR="001E2CCA">
          <w:rPr>
            <w:rStyle w:val="Hyperlink"/>
          </w:rPr>
          <w:t>1/12/2022</w:t>
        </w:r>
      </w:hyperlink>
    </w:p>
    <w:p w:rsidR="001E2CCA" w:rsidRDefault="001E2CCA" w:rsidP="001E2CCA"/>
    <w:p w:rsidR="001E2CCA" w:rsidRDefault="001E2CCA" w:rsidP="001E2CCA">
      <w:pPr>
        <w:sectPr w:rsidR="001E2CCA" w:rsidSect="001E2CCA">
          <w:pgSz w:w="12240" w:h="15840" w:code="1"/>
          <w:pgMar w:top="1080" w:right="1440" w:bottom="1080" w:left="1440" w:header="720" w:footer="720" w:gutter="0"/>
          <w:cols w:space="720"/>
          <w:noEndnote/>
          <w:docGrid w:linePitch="360"/>
        </w:sectPr>
      </w:pPr>
    </w:p>
    <w:p w:rsidR="00E1278D" w:rsidRDefault="00E127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1F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MICHAEL D. SCOTT, SR., AND MARGARET ROSE SCOTT ON THE OCCASION OF THEIR FIFTIETH WEDDING ANNIVERSARY AND TO EXTEND BEST WISHES FOR MUCH CONTINUED HAPPINESS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4A1B" w:rsidRDefault="00164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Michael D. Scott, Sr., and Margaret Rose Scott celebrated their fiftieth wedding anniversary on January 7, 2022; and</w:t>
      </w:r>
    </w:p>
    <w:p w:rsidR="00164A1B" w:rsidRDefault="00164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A1B" w:rsidRDefault="00164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success in life than a marriage and family life that endure the test of time and grow stronger with each passing year. The long</w:t>
      </w:r>
      <w:r w:rsidR="00B06E06">
        <w:noBreakHyphen/>
      </w:r>
      <w:r>
        <w:t>lasting love and support of a spouse is unmatched in its importance and cannot be overestimated; and</w:t>
      </w:r>
    </w:p>
    <w:p w:rsidR="00164A1B" w:rsidRDefault="00164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A1B" w:rsidRDefault="00DB3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7F68">
        <w:t xml:space="preserve">this fifty year relationship found its footing in a chance meeting in Jacksonville, Florida. Michael, who at the time was stationed on a ship in port with the United States Navy, happened to meet Rose while she was on vacation visiting her sister, who had a husband stationed on an aircraft carrier. This whirlwind romance led to a decision to get </w:t>
      </w:r>
      <w:r w:rsidR="00B06E06">
        <w:t>engaged after only one week</w:t>
      </w:r>
      <w:r w:rsidR="00507F68">
        <w:t xml:space="preserve"> despite the</w:t>
      </w:r>
      <w:r w:rsidR="00B06E06">
        <w:t xml:space="preserve"> concerns of both families</w:t>
      </w:r>
      <w:r w:rsidR="00507F68">
        <w:t>; and</w:t>
      </w:r>
    </w:p>
    <w:p w:rsidR="00507F68" w:rsidRDefault="0050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68" w:rsidRDefault="0050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sure of their love and the lasting bonds they would build, Michael and Rose began a life together living in Columbia, South Carolina. They married the following year on January 7, 1972, at Eastminster Presbyterian Church on Trenholm Road in Columbia; and</w:t>
      </w:r>
    </w:p>
    <w:p w:rsidR="00507F68" w:rsidRDefault="0050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F68" w:rsidRDefault="0050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they have found much success over the years. Rose dutifully worked for Richland County government, retiring </w:t>
      </w:r>
      <w:r>
        <w:lastRenderedPageBreak/>
        <w:t xml:space="preserve">after thirty years of </w:t>
      </w:r>
      <w:r w:rsidR="00B33E48">
        <w:t xml:space="preserve">diligent and dedicated public </w:t>
      </w:r>
      <w:r>
        <w:t>service</w:t>
      </w:r>
      <w:r w:rsidR="005B7C95">
        <w:t>. Michael found many great accomplishments working in real estate for forty</w:t>
      </w:r>
      <w:r w:rsidR="00B06E06">
        <w:noBreakHyphen/>
      </w:r>
      <w:r w:rsidR="005B7C95">
        <w:t>three years. He finally retired on January 1, 2022, after having spent his last fourteen years with ERA Wilder Realty; and</w:t>
      </w: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beyond their dedication to their careers, their other priority has always been family. Together they had a son, Michael D. Scott, Jr., and have had the wonderful privilege of becoming grandparents to Savannah Gillon Scott; and</w:t>
      </w: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7B5" w:rsidRDefault="00971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06E06">
        <w:t xml:space="preserve"> the happy couple</w:t>
      </w:r>
      <w:r>
        <w:t xml:space="preserve"> enjoy</w:t>
      </w:r>
      <w:r w:rsidR="00B06E06">
        <w:t>s</w:t>
      </w:r>
      <w:r>
        <w:t xml:space="preserve"> time spent near the water of Lake Murray, boating and fishing, working with the soil to care for their own garden, and supporting the South Carolina Gamecocks; and</w:t>
      </w:r>
    </w:p>
    <w:p w:rsidR="009717B5" w:rsidRDefault="009717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commitment to one another and to their family is to be revered and serve as an inspiration to both family and friends. Their inseparable bond, which was nurtured and fostered from wild beginnings has only strengthened over time; and</w:t>
      </w:r>
    </w:p>
    <w:p w:rsidR="005B7C95"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4" w:rsidRDefault="005B7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General Assembly express their congratulations to these two special individuals on reaching the milestone of their golden wedding anniversary. Now, therefore,</w:t>
      </w: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2778">
        <w:t xml:space="preserve"> the members of the South Carolina General Assembly, by this resolution, congratulate Michael D. Scott, Sr., and Margaret Rose Scott on the occasion of their fiftieth wedding anniversary and extend best wishes for much continued happiness and fulfillment in the days ahead.</w:t>
      </w: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FC4" w:rsidRDefault="00401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32778">
        <w:t xml:space="preserve"> Michael D. Scott, Sr., and Margaret Rose Scott.</w:t>
      </w:r>
    </w:p>
    <w:p w:rsidR="00607921" w:rsidRDefault="00B06E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2CCA" w:rsidRDefault="001E2CCA" w:rsidP="001E2CCA">
      <w:pPr>
        <w:suppressAutoHyphens/>
      </w:pPr>
    </w:p>
    <w:sectPr w:rsidR="001E2CCA" w:rsidSect="001E2C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F68" w:rsidRDefault="00507F68" w:rsidP="009F0C77">
      <w:r>
        <w:separator/>
      </w:r>
    </w:p>
  </w:endnote>
  <w:endnote w:type="continuationSeparator" w:id="0">
    <w:p w:rsidR="00507F68" w:rsidRDefault="00507F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02CDB6-0D1E-47C6-B0A9-F12715C4A589}"/>
    <w:embedBold r:id="rId2" w:fontKey="{D8F4498B-0D66-4B1E-91C0-4A36044F1756}"/>
  </w:font>
  <w:font w:name="Calibri">
    <w:panose1 w:val="020F0502020204030204"/>
    <w:charset w:val="00"/>
    <w:family w:val="swiss"/>
    <w:pitch w:val="variable"/>
    <w:sig w:usb0="E4002EFF" w:usb1="C000247B" w:usb2="00000009" w:usb3="00000000" w:csb0="000001FF" w:csb1="00000000"/>
    <w:embedRegular r:id="rId3" w:fontKey="{5EE4F4D6-9B50-4552-A8CB-F0D100396FAB}"/>
  </w:font>
  <w:font w:name="Cambria">
    <w:panose1 w:val="02040503050406030204"/>
    <w:charset w:val="00"/>
    <w:family w:val="roman"/>
    <w:pitch w:val="variable"/>
    <w:sig w:usb0="E00006FF" w:usb1="420024FF" w:usb2="02000000" w:usb3="00000000" w:csb0="0000019F" w:csb1="00000000"/>
    <w:embedRegular r:id="rId4" w:fontKey="{CE6620A5-5832-4242-AC4E-05A242DFD1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CA" w:rsidRPr="00E1278D" w:rsidRDefault="001E2CCA" w:rsidP="00E1278D">
    <w:pPr>
      <w:pStyle w:val="Footer"/>
      <w:tabs>
        <w:tab w:val="clear" w:pos="4680"/>
        <w:tab w:val="clear" w:pos="9360"/>
        <w:tab w:val="center" w:pos="2995"/>
      </w:tabs>
      <w:spacing w:before="120"/>
    </w:pPr>
    <w:r>
      <w:t>[4756]</w:t>
    </w:r>
    <w:r>
      <w:tab/>
    </w:r>
    <w:r>
      <w:fldChar w:fldCharType="begin"/>
    </w:r>
    <w:r>
      <w:instrText xml:space="preserve"> PAGE  \* MERGEFORMAT </w:instrText>
    </w:r>
    <w:r>
      <w:fldChar w:fldCharType="separate"/>
    </w:r>
    <w:r w:rsidR="00E17F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F68" w:rsidRDefault="00507F68" w:rsidP="009F0C77">
      <w:r>
        <w:separator/>
      </w:r>
    </w:p>
  </w:footnote>
  <w:footnote w:type="continuationSeparator" w:id="0">
    <w:p w:rsidR="00507F68" w:rsidRDefault="00507F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5PH22"/>
    <w:docVar w:name="CoverBillType" w:val="c"/>
    <w:docVar w:name="DocPath" w:val="L:\Council\bills\LK\9195PH22.DOCX"/>
    <w:docVar w:name="dvBillNumber" w:val="4756"/>
    <w:docVar w:name="dvBillNumberPrefix" w:val="H. "/>
    <w:docVar w:name="dvOriginalBody" w:val="House"/>
    <w:docVar w:name="dvSteno" w:val="LK"/>
    <w:docVar w:name="NameofBody" w:val="h"/>
    <w:docVar w:name="vGroup2" w:val="Council"/>
  </w:docVars>
  <w:rsids>
    <w:rsidRoot w:val="00401FC4"/>
    <w:rsid w:val="00011869"/>
    <w:rsid w:val="00015CD6"/>
    <w:rsid w:val="00032778"/>
    <w:rsid w:val="000E0100"/>
    <w:rsid w:val="000E1785"/>
    <w:rsid w:val="000F40FA"/>
    <w:rsid w:val="001035F1"/>
    <w:rsid w:val="0010776B"/>
    <w:rsid w:val="00133E66"/>
    <w:rsid w:val="001435A3"/>
    <w:rsid w:val="00146ED3"/>
    <w:rsid w:val="00151044"/>
    <w:rsid w:val="00164A1B"/>
    <w:rsid w:val="001D08F2"/>
    <w:rsid w:val="001D3A58"/>
    <w:rsid w:val="001D525B"/>
    <w:rsid w:val="001D7F4F"/>
    <w:rsid w:val="001E2CCA"/>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FC4"/>
    <w:rsid w:val="0041760A"/>
    <w:rsid w:val="00417C01"/>
    <w:rsid w:val="004403BD"/>
    <w:rsid w:val="00461441"/>
    <w:rsid w:val="004809EE"/>
    <w:rsid w:val="004B2ADA"/>
    <w:rsid w:val="004E7D54"/>
    <w:rsid w:val="00507F68"/>
    <w:rsid w:val="005273C6"/>
    <w:rsid w:val="00530A69"/>
    <w:rsid w:val="00540533"/>
    <w:rsid w:val="00545593"/>
    <w:rsid w:val="00556EBF"/>
    <w:rsid w:val="00577C6C"/>
    <w:rsid w:val="005A62FE"/>
    <w:rsid w:val="005B7C95"/>
    <w:rsid w:val="005C2FE2"/>
    <w:rsid w:val="005E2BC9"/>
    <w:rsid w:val="00605102"/>
    <w:rsid w:val="00607921"/>
    <w:rsid w:val="006215AA"/>
    <w:rsid w:val="006913C9"/>
    <w:rsid w:val="0069470D"/>
    <w:rsid w:val="006D58AA"/>
    <w:rsid w:val="00734F00"/>
    <w:rsid w:val="00736959"/>
    <w:rsid w:val="00782C96"/>
    <w:rsid w:val="007A70AE"/>
    <w:rsid w:val="008304F6"/>
    <w:rsid w:val="008362E8"/>
    <w:rsid w:val="0085786E"/>
    <w:rsid w:val="008A1768"/>
    <w:rsid w:val="008A489F"/>
    <w:rsid w:val="008F0F33"/>
    <w:rsid w:val="008F4429"/>
    <w:rsid w:val="0094021A"/>
    <w:rsid w:val="009408C9"/>
    <w:rsid w:val="009717B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E06"/>
    <w:rsid w:val="00B33E48"/>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3573"/>
    <w:rsid w:val="00DF3845"/>
    <w:rsid w:val="00E1278D"/>
    <w:rsid w:val="00E17F3D"/>
    <w:rsid w:val="00E41911"/>
    <w:rsid w:val="00E44B57"/>
    <w:rsid w:val="00E92EEF"/>
    <w:rsid w:val="00EF2368"/>
    <w:rsid w:val="00F02AB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27168-485E-4326-9F39-CD1B5E2EC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2C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56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31644-AE43-420B-B4E6-103B8EA74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776</Words>
  <Characters>4441</Characters>
  <Application>Microsoft Office Word</Application>
  <DocSecurity>0</DocSecurity>
  <Lines>201</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4756: Subject not yet available - South Carolina Legislature Online</dc:title>
  <dc:creator>Lindsey Knipp</dc:creator>
  <cp:lastModifiedBy>S Wilson</cp:lastModifiedBy>
  <cp:revision>2</cp:revision>
  <dcterms:created xsi:type="dcterms:W3CDTF">2022-01-13T20:14:00Z</dcterms:created>
  <dcterms:modified xsi:type="dcterms:W3CDTF">2022-01-13T20:14:00Z</dcterms:modified>
</cp:coreProperties>
</file>