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F3F" w:rsidRDefault="00B47F3F" w:rsidP="00B47F3F">
      <w:pPr>
        <w:widowControl w:val="0"/>
        <w:jc w:val="center"/>
      </w:pPr>
      <w:r w:rsidRPr="00B47F3F">
        <w:rPr>
          <w:b/>
        </w:rPr>
        <w:t>South Carolina General Assembly</w:t>
      </w:r>
    </w:p>
    <w:p w:rsidR="00B47F3F" w:rsidRDefault="00B47F3F" w:rsidP="00B47F3F">
      <w:pPr>
        <w:widowControl w:val="0"/>
        <w:jc w:val="center"/>
      </w:pPr>
      <w:r>
        <w:t>124th Session, 2021-2022</w:t>
      </w:r>
    </w:p>
    <w:p w:rsidR="00B47F3F" w:rsidRDefault="00B47F3F" w:rsidP="00B47F3F">
      <w:pPr>
        <w:widowControl w:val="0"/>
      </w:pPr>
    </w:p>
    <w:p w:rsidR="00B47F3F" w:rsidRDefault="00B47F3F" w:rsidP="00B47F3F">
      <w:pPr>
        <w:widowControl w:val="0"/>
        <w:rPr>
          <w:b/>
        </w:rPr>
      </w:pPr>
      <w:r w:rsidRPr="00B47F3F">
        <w:rPr>
          <w:b/>
        </w:rPr>
        <w:t>S.</w:t>
      </w:r>
      <w:r>
        <w:rPr>
          <w:b/>
        </w:rPr>
        <w:t xml:space="preserve"> </w:t>
      </w:r>
      <w:r w:rsidRPr="00B47F3F">
        <w:rPr>
          <w:b/>
        </w:rPr>
        <w:t>476</w:t>
      </w:r>
    </w:p>
    <w:p w:rsidR="00B47F3F" w:rsidRDefault="00B47F3F" w:rsidP="00B47F3F">
      <w:pPr>
        <w:widowControl w:val="0"/>
        <w:rPr>
          <w:b/>
        </w:rPr>
      </w:pPr>
    </w:p>
    <w:p w:rsidR="00B47F3F" w:rsidRDefault="00B47F3F" w:rsidP="00B47F3F">
      <w:pPr>
        <w:widowControl w:val="0"/>
      </w:pPr>
      <w:r w:rsidRPr="00B47F3F">
        <w:rPr>
          <w:b/>
        </w:rPr>
        <w:t>STATUS INFORMATION</w:t>
      </w:r>
    </w:p>
    <w:p w:rsidR="00B47F3F" w:rsidRDefault="00B47F3F" w:rsidP="00B47F3F">
      <w:pPr>
        <w:widowControl w:val="0"/>
      </w:pPr>
    </w:p>
    <w:p w:rsidR="00B47F3F" w:rsidRDefault="00B47F3F" w:rsidP="00B47F3F">
      <w:pPr>
        <w:widowControl w:val="0"/>
      </w:pPr>
      <w:r>
        <w:t>General Bill</w:t>
      </w:r>
    </w:p>
    <w:p w:rsidR="00B47F3F" w:rsidRDefault="00B47F3F" w:rsidP="00B47F3F">
      <w:pPr>
        <w:widowControl w:val="0"/>
      </w:pPr>
      <w:r>
        <w:t>Sponsors: Senators McElveen, Shealy, Harpootlian and Setzler</w:t>
      </w:r>
    </w:p>
    <w:p w:rsidR="00B47F3F" w:rsidRDefault="00B47F3F" w:rsidP="00B47F3F">
      <w:pPr>
        <w:widowControl w:val="0"/>
      </w:pPr>
      <w:r>
        <w:t>Document Path: l:\s-res\jtm\011publ.sp.jtm.docx</w:t>
      </w:r>
    </w:p>
    <w:p w:rsidR="00B47F3F" w:rsidRDefault="00B47F3F" w:rsidP="00B47F3F">
      <w:pPr>
        <w:widowControl w:val="0"/>
      </w:pPr>
    </w:p>
    <w:p w:rsidR="00B47F3F" w:rsidRDefault="00B47F3F" w:rsidP="00B47F3F">
      <w:pPr>
        <w:widowControl w:val="0"/>
      </w:pPr>
      <w:r>
        <w:t>Introduced in the Senate on January 21, 2021</w:t>
      </w:r>
    </w:p>
    <w:p w:rsidR="00B47F3F" w:rsidRDefault="00B47F3F" w:rsidP="00B47F3F">
      <w:pPr>
        <w:widowControl w:val="0"/>
      </w:pPr>
      <w:r>
        <w:t xml:space="preserve">Currently residing in the Senate Committee on </w:t>
      </w:r>
      <w:r w:rsidRPr="00B47F3F">
        <w:rPr>
          <w:b/>
        </w:rPr>
        <w:t>Finance</w:t>
      </w:r>
    </w:p>
    <w:p w:rsidR="00B47F3F" w:rsidRDefault="00B47F3F" w:rsidP="00B47F3F">
      <w:pPr>
        <w:widowControl w:val="0"/>
      </w:pPr>
    </w:p>
    <w:p w:rsidR="00B47F3F" w:rsidRDefault="00AA4C86" w:rsidP="00B47F3F">
      <w:pPr>
        <w:widowControl w:val="0"/>
      </w:pPr>
      <w:r>
        <w:t>Summary: Treasurer, comptroller, or accountant</w:t>
      </w:r>
    </w:p>
    <w:p w:rsidR="00B47F3F" w:rsidRDefault="00B47F3F" w:rsidP="00B47F3F">
      <w:pPr>
        <w:widowControl w:val="0"/>
      </w:pPr>
    </w:p>
    <w:p w:rsidR="00B47F3F" w:rsidRDefault="00B47F3F" w:rsidP="00B47F3F">
      <w:pPr>
        <w:widowControl w:val="0"/>
      </w:pPr>
    </w:p>
    <w:p w:rsidR="00B47F3F" w:rsidRDefault="00B47F3F" w:rsidP="00B47F3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47F3F">
        <w:rPr>
          <w:b/>
        </w:rPr>
        <w:t>HISTORY OF LEGISLATIVE ACTIONS</w:t>
      </w:r>
    </w:p>
    <w:p w:rsidR="00B47F3F" w:rsidRDefault="00B47F3F" w:rsidP="00B47F3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47F3F" w:rsidRPr="00B47F3F" w:rsidRDefault="00B47F3F" w:rsidP="00B47F3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47F3F">
        <w:rPr>
          <w:u w:val="single"/>
        </w:rPr>
        <w:tab/>
        <w:t>Date</w:t>
      </w:r>
      <w:r w:rsidRPr="00B47F3F">
        <w:rPr>
          <w:u w:val="single"/>
        </w:rPr>
        <w:tab/>
        <w:t>Body</w:t>
      </w:r>
      <w:r w:rsidRPr="00B47F3F">
        <w:rPr>
          <w:u w:val="single"/>
        </w:rPr>
        <w:tab/>
        <w:t>Action Description with journal page number</w:t>
      </w:r>
      <w:r w:rsidRPr="00B47F3F">
        <w:rPr>
          <w:u w:val="single"/>
        </w:rPr>
        <w:tab/>
      </w:r>
    </w:p>
    <w:p w:rsidR="009C3FB3" w:rsidRDefault="009C3FB3" w:rsidP="009C3F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1/21/2021</w:t>
      </w:r>
      <w:r>
        <w:tab/>
        <w:t>Senate</w:t>
      </w:r>
      <w:r>
        <w:tab/>
        <w:t>Introduced and read first time (</w:t>
      </w:r>
      <w:hyperlink r:id="rId6" w:history="1">
        <w:r w:rsidRPr="003441BA">
          <w:rPr>
            <w:rStyle w:val="Hyperlink"/>
          </w:rPr>
          <w:t>Senate Journal</w:t>
        </w:r>
        <w:r w:rsidRPr="003441BA">
          <w:rPr>
            <w:rStyle w:val="Hyperlink"/>
          </w:rPr>
          <w:noBreakHyphen/>
          <w:t>page 6</w:t>
        </w:r>
      </w:hyperlink>
      <w:r>
        <w:t>)</w:t>
      </w:r>
    </w:p>
    <w:p w:rsidR="009C3FB3" w:rsidRDefault="009C3FB3" w:rsidP="009C3F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1/21/2021</w:t>
      </w:r>
      <w:r>
        <w:tab/>
        <w:t>Senate</w:t>
      </w:r>
      <w:r>
        <w:tab/>
        <w:t xml:space="preserve">Referred to Committee on </w:t>
      </w:r>
      <w:r w:rsidRPr="003441BA">
        <w:rPr>
          <w:b/>
        </w:rPr>
        <w:t>Finance</w:t>
      </w:r>
      <w:r>
        <w:t xml:space="preserve"> (</w:t>
      </w:r>
      <w:hyperlink r:id="rId7" w:history="1">
        <w:r w:rsidRPr="003441BA">
          <w:rPr>
            <w:rStyle w:val="Hyperlink"/>
          </w:rPr>
          <w:t>Senate Journal</w:t>
        </w:r>
        <w:r w:rsidRPr="003441BA">
          <w:rPr>
            <w:rStyle w:val="Hyperlink"/>
          </w:rPr>
          <w:noBreakHyphen/>
          <w:t>page 6</w:t>
        </w:r>
      </w:hyperlink>
      <w:r>
        <w:t>)</w:t>
      </w:r>
    </w:p>
    <w:p w:rsidR="009C3FB3" w:rsidRDefault="009C3FB3" w:rsidP="009C3F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47F3F" w:rsidRDefault="00B47F3F" w:rsidP="00B47F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B47F3F">
          <w:rPr>
            <w:rStyle w:val="Hyperlink"/>
          </w:rPr>
          <w:t>legislative information</w:t>
        </w:r>
      </w:hyperlink>
      <w:r>
        <w:t xml:space="preserve"> at the website</w:t>
      </w:r>
    </w:p>
    <w:p w:rsidR="00B47F3F" w:rsidRDefault="00B47F3F" w:rsidP="00B47F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47F3F" w:rsidRPr="00B47F3F" w:rsidRDefault="00B47F3F" w:rsidP="00B47F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47F3F" w:rsidRDefault="00B47F3F" w:rsidP="00B47F3F">
      <w:pPr>
        <w:widowControl w:val="0"/>
      </w:pPr>
      <w:r w:rsidRPr="00B47F3F">
        <w:rPr>
          <w:b/>
        </w:rPr>
        <w:t>VERSIONS OF THIS BILL</w:t>
      </w:r>
    </w:p>
    <w:p w:rsidR="00B47F3F" w:rsidRDefault="00B47F3F" w:rsidP="00B47F3F">
      <w:pPr>
        <w:widowControl w:val="0"/>
      </w:pPr>
    </w:p>
    <w:p w:rsidR="00B47F3F" w:rsidRDefault="00B548CF" w:rsidP="00B47F3F">
      <w:pPr>
        <w:widowControl w:val="0"/>
      </w:pPr>
      <w:hyperlink r:id="rId9" w:history="1">
        <w:r w:rsidR="00B47F3F">
          <w:rPr>
            <w:rStyle w:val="Hyperlink"/>
          </w:rPr>
          <w:t>1/21/2021</w:t>
        </w:r>
      </w:hyperlink>
    </w:p>
    <w:p w:rsidR="00B47F3F" w:rsidRDefault="00B47F3F" w:rsidP="00B47F3F"/>
    <w:p w:rsidR="00B47F3F" w:rsidRDefault="00B47F3F" w:rsidP="00B47F3F">
      <w:pPr>
        <w:sectPr w:rsidR="00B47F3F" w:rsidSect="00B47F3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1045C" w:rsidRPr="00522CE0" w:rsidRDefault="007104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10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14E5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E30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CHAPTER 1, TITLE 11 OF THE 1976 CODE, RELATING TO </w:t>
      </w:r>
      <w:r w:rsidR="00F54246">
        <w:rPr>
          <w:rFonts w:eastAsia="Times New Roman"/>
        </w:rPr>
        <w:t>PUBLIC FINANCE</w:t>
      </w:r>
      <w:r>
        <w:rPr>
          <w:rFonts w:eastAsia="Times New Roman"/>
        </w:rPr>
        <w:t>, BY ADDING SECTION 11-1-130, TO PROVIDE THAT A TREASURER, COMPTROLLER, OR ACCOUNTANT, OR HIS DESIGNEE</w:t>
      </w:r>
      <w:r w:rsidR="00F54246">
        <w:rPr>
          <w:rFonts w:eastAsia="Times New Roman"/>
        </w:rPr>
        <w:t>,</w:t>
      </w:r>
      <w:r>
        <w:rPr>
          <w:rFonts w:eastAsia="Times New Roman"/>
        </w:rPr>
        <w:t xml:space="preserve"> MAY USE A FINANCIAL TRANSACTION CARD FOR BUSINESS-RELATED EXPENDITURES, PURCHASES, OR PROCUREMENTS, TO PROVIDE FOR REIMBURSEMENT AND RECORDKEEPING, TO PROVIDE THAT NO ELECTED OFFICIAL, PUBLIC EMPLOYEE, OR MEMBER OF A PUBLIC BOARD OR COMMISSION MAY POSSESS OR USE A FINANCIAL TRANSACTION CARD THAT HAS BEEN ISSUED TO THE CARDHOLDER FOR ANY PURPOSE, AND TO DEFINE NECESSARY TERMS.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14E5E" w:rsidRDefault="00E14E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14E5E" w:rsidRDefault="00E14E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4E5E" w:rsidRDefault="00E14E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C77D8">
        <w:rPr>
          <w:rFonts w:eastAsia="Times New Roman"/>
        </w:rPr>
        <w:t>Chapter 1, Title 11 of the 1976 Code is amended by adding:</w:t>
      </w:r>
    </w:p>
    <w:p w:rsidR="003C77D8" w:rsidRDefault="003C77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77D8" w:rsidRDefault="003C77D8" w:rsidP="003C77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11-1-130.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>For the purposes of this section:</w:t>
      </w:r>
    </w:p>
    <w:p w:rsidR="003C77D8" w:rsidRDefault="003C77D8" w:rsidP="003C77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  <w:t>‘Cardholder’</w:t>
      </w:r>
      <w:r w:rsidRPr="002A49FF">
        <w:rPr>
          <w:rFonts w:eastAsia="Times New Roman"/>
        </w:rPr>
        <w:t xml:space="preserve"> means the </w:t>
      </w:r>
      <w:r>
        <w:rPr>
          <w:rFonts w:eastAsia="Times New Roman"/>
        </w:rPr>
        <w:t xml:space="preserve">person, </w:t>
      </w:r>
      <w:r w:rsidR="003E3061">
        <w:rPr>
          <w:rFonts w:eastAsia="Times New Roman"/>
        </w:rPr>
        <w:t xml:space="preserve">public </w:t>
      </w:r>
      <w:r>
        <w:rPr>
          <w:rFonts w:eastAsia="Times New Roman"/>
        </w:rPr>
        <w:t xml:space="preserve">agency, board, commission, department, or political subdivision </w:t>
      </w:r>
      <w:r w:rsidRPr="002A49FF">
        <w:rPr>
          <w:rFonts w:eastAsia="Times New Roman"/>
        </w:rPr>
        <w:t xml:space="preserve">named on the face of a financial transaction card to whom or for whose benefit the financial transaction card </w:t>
      </w:r>
      <w:r w:rsidR="00F54246">
        <w:rPr>
          <w:rFonts w:eastAsia="Times New Roman"/>
        </w:rPr>
        <w:t>has been</w:t>
      </w:r>
      <w:r w:rsidR="00F54246" w:rsidRPr="002A49FF">
        <w:rPr>
          <w:rFonts w:eastAsia="Times New Roman"/>
        </w:rPr>
        <w:t xml:space="preserve"> </w:t>
      </w:r>
      <w:r w:rsidRPr="002A49FF">
        <w:rPr>
          <w:rFonts w:eastAsia="Times New Roman"/>
        </w:rPr>
        <w:t>issued by an issuer.</w:t>
      </w:r>
    </w:p>
    <w:p w:rsidR="003C77D8" w:rsidRDefault="003C77D8" w:rsidP="003C77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lang w:val="en-PH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  <w:t xml:space="preserve">‘Financial transaction card’ means </w:t>
      </w:r>
      <w:r w:rsidRPr="00407A86">
        <w:rPr>
          <w:lang w:val="en-PH"/>
        </w:rPr>
        <w:t>any instrument or device</w:t>
      </w:r>
      <w:r>
        <w:rPr>
          <w:lang w:val="en-PH"/>
        </w:rPr>
        <w:t>,</w:t>
      </w:r>
      <w:r w:rsidRPr="00407A86">
        <w:rPr>
          <w:lang w:val="en-PH"/>
        </w:rPr>
        <w:t xml:space="preserve"> whether known as a credit card, credit plate, bank services card, banking card, check guarantee card,</w:t>
      </w:r>
      <w:r>
        <w:rPr>
          <w:lang w:val="en-PH"/>
        </w:rPr>
        <w:t xml:space="preserve"> or</w:t>
      </w:r>
      <w:r w:rsidRPr="00407A86">
        <w:rPr>
          <w:lang w:val="en-PH"/>
        </w:rPr>
        <w:t xml:space="preserve"> debit card, or by any other name, issued with or without </w:t>
      </w:r>
      <w:r>
        <w:rPr>
          <w:lang w:val="en-PH"/>
        </w:rPr>
        <w:t xml:space="preserve">a </w:t>
      </w:r>
      <w:r w:rsidRPr="00407A86">
        <w:rPr>
          <w:lang w:val="en-PH"/>
        </w:rPr>
        <w:t>fee by an issue</w:t>
      </w:r>
      <w:r>
        <w:rPr>
          <w:lang w:val="en-PH"/>
        </w:rPr>
        <w:t xml:space="preserve">r for the use of the cardholder </w:t>
      </w:r>
      <w:r w:rsidRPr="00407A86">
        <w:rPr>
          <w:lang w:val="en-PH"/>
        </w:rPr>
        <w:t>in obtaining money, goods, services, or a</w:t>
      </w:r>
      <w:r>
        <w:rPr>
          <w:lang w:val="en-PH"/>
        </w:rPr>
        <w:t>nything else of value on credit.</w:t>
      </w:r>
    </w:p>
    <w:p w:rsidR="003C77D8" w:rsidRDefault="003C77D8" w:rsidP="003C77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lang w:val="en-PH"/>
        </w:rPr>
        <w:lastRenderedPageBreak/>
        <w:tab/>
      </w:r>
      <w:r>
        <w:rPr>
          <w:lang w:val="en-PH"/>
        </w:rPr>
        <w:tab/>
        <w:t>(3)</w:t>
      </w:r>
      <w:r>
        <w:rPr>
          <w:lang w:val="en-PH"/>
        </w:rPr>
        <w:tab/>
        <w:t>‘I</w:t>
      </w:r>
      <w:r w:rsidRPr="002A49FF">
        <w:rPr>
          <w:lang w:val="en-PH"/>
        </w:rPr>
        <w:t>ssuer</w:t>
      </w:r>
      <w:r>
        <w:rPr>
          <w:lang w:val="en-PH"/>
        </w:rPr>
        <w:t>’</w:t>
      </w:r>
      <w:r w:rsidRPr="002A49FF">
        <w:rPr>
          <w:lang w:val="en-PH"/>
        </w:rPr>
        <w:t xml:space="preserve"> means </w:t>
      </w:r>
      <w:r>
        <w:rPr>
          <w:lang w:val="en-PH"/>
        </w:rPr>
        <w:t>a</w:t>
      </w:r>
      <w:r w:rsidRPr="002A49FF">
        <w:rPr>
          <w:lang w:val="en-PH"/>
        </w:rPr>
        <w:t xml:space="preserve"> business organization or financial institution</w:t>
      </w:r>
      <w:r>
        <w:rPr>
          <w:lang w:val="en-PH"/>
        </w:rPr>
        <w:t>,</w:t>
      </w:r>
      <w:r w:rsidRPr="002A49FF">
        <w:rPr>
          <w:lang w:val="en-PH"/>
        </w:rPr>
        <w:t xml:space="preserve"> or its duly authorized agent</w:t>
      </w:r>
      <w:r>
        <w:rPr>
          <w:lang w:val="en-PH"/>
        </w:rPr>
        <w:t>,</w:t>
      </w:r>
      <w:r w:rsidRPr="002A49FF">
        <w:rPr>
          <w:lang w:val="en-PH"/>
        </w:rPr>
        <w:t xml:space="preserve"> </w:t>
      </w:r>
      <w:r>
        <w:rPr>
          <w:lang w:val="en-PH"/>
        </w:rPr>
        <w:t>that</w:t>
      </w:r>
      <w:r w:rsidRPr="002A49FF">
        <w:rPr>
          <w:lang w:val="en-PH"/>
        </w:rPr>
        <w:t xml:space="preserve"> issues a financial transaction card</w:t>
      </w:r>
      <w:r>
        <w:rPr>
          <w:lang w:val="en-PH"/>
        </w:rPr>
        <w:t>.</w:t>
      </w:r>
    </w:p>
    <w:p w:rsidR="003C77D8" w:rsidRDefault="003C77D8" w:rsidP="003C77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  <w:t>Notwithstanding the provisions of subsection (C), no elected official or public employee may possess or use</w:t>
      </w:r>
      <w:r w:rsidR="00F54246">
        <w:rPr>
          <w:rFonts w:eastAsia="Times New Roman"/>
        </w:rPr>
        <w:t xml:space="preserve"> for any purpose</w:t>
      </w:r>
      <w:r>
        <w:rPr>
          <w:rFonts w:eastAsia="Times New Roman"/>
        </w:rPr>
        <w:t xml:space="preserve"> a financial transaction card that has been issued to </w:t>
      </w:r>
      <w:r w:rsidR="00F54246">
        <w:rPr>
          <w:rFonts w:eastAsia="Times New Roman"/>
        </w:rPr>
        <w:t xml:space="preserve">a </w:t>
      </w:r>
      <w:r>
        <w:rPr>
          <w:rFonts w:eastAsia="Times New Roman"/>
        </w:rPr>
        <w:t>cardholder.</w:t>
      </w:r>
    </w:p>
    <w:p w:rsidR="003C77D8" w:rsidRDefault="003C77D8" w:rsidP="003C77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(C)</w:t>
      </w:r>
      <w:r>
        <w:rPr>
          <w:rFonts w:eastAsia="Times New Roman"/>
        </w:rPr>
        <w:tab/>
      </w:r>
      <w:r w:rsidR="00F54246">
        <w:rPr>
          <w:rFonts w:eastAsia="Times New Roman"/>
        </w:rPr>
        <w:t>A cardholder;</w:t>
      </w:r>
      <w:r>
        <w:rPr>
          <w:rFonts w:eastAsia="Times New Roman"/>
        </w:rPr>
        <w:t xml:space="preserve"> </w:t>
      </w:r>
      <w:r w:rsidR="00F54246">
        <w:rPr>
          <w:rFonts w:eastAsia="Times New Roman"/>
        </w:rPr>
        <w:t>a cardholder</w:t>
      </w:r>
      <w:r>
        <w:rPr>
          <w:rFonts w:eastAsia="Times New Roman"/>
        </w:rPr>
        <w:t xml:space="preserve">’s treasurer, comptroller, or </w:t>
      </w:r>
      <w:r w:rsidR="003E3061">
        <w:rPr>
          <w:rFonts w:eastAsia="Times New Roman"/>
        </w:rPr>
        <w:t>accountant</w:t>
      </w:r>
      <w:r w:rsidR="00F54246">
        <w:rPr>
          <w:rFonts w:eastAsia="Times New Roman"/>
        </w:rPr>
        <w:t>;</w:t>
      </w:r>
      <w:r>
        <w:rPr>
          <w:rFonts w:eastAsia="Times New Roman"/>
        </w:rPr>
        <w:t xml:space="preserve"> or </w:t>
      </w:r>
      <w:r w:rsidR="00F54246">
        <w:rPr>
          <w:rFonts w:eastAsia="Times New Roman"/>
        </w:rPr>
        <w:t xml:space="preserve">an </w:t>
      </w:r>
      <w:r>
        <w:rPr>
          <w:rFonts w:eastAsia="Times New Roman"/>
        </w:rPr>
        <w:t xml:space="preserve">authorized designee may use a financial transaction card for </w:t>
      </w:r>
      <w:r w:rsidR="003E3061">
        <w:rPr>
          <w:rFonts w:eastAsia="Times New Roman"/>
        </w:rPr>
        <w:t>business</w:t>
      </w:r>
      <w:r>
        <w:rPr>
          <w:rFonts w:eastAsia="Times New Roman"/>
        </w:rPr>
        <w:t>-related expenditures, purchases, or procurements.</w:t>
      </w:r>
    </w:p>
    <w:p w:rsidR="003C77D8" w:rsidRDefault="003C77D8" w:rsidP="003C77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(D)</w:t>
      </w:r>
      <w:r>
        <w:rPr>
          <w:rFonts w:eastAsia="Times New Roman"/>
        </w:rPr>
        <w:tab/>
        <w:t>A</w:t>
      </w:r>
      <w:r w:rsidR="003E3061">
        <w:rPr>
          <w:rFonts w:eastAsia="Times New Roman"/>
        </w:rPr>
        <w:t>n elected</w:t>
      </w:r>
      <w:r>
        <w:rPr>
          <w:rFonts w:eastAsia="Times New Roman"/>
        </w:rPr>
        <w:t xml:space="preserve"> official, </w:t>
      </w:r>
      <w:r w:rsidR="003E3061">
        <w:rPr>
          <w:rFonts w:eastAsia="Times New Roman"/>
        </w:rPr>
        <w:t>public</w:t>
      </w:r>
      <w:r>
        <w:rPr>
          <w:rFonts w:eastAsia="Times New Roman"/>
        </w:rPr>
        <w:t xml:space="preserve"> employee, or member of a </w:t>
      </w:r>
      <w:r w:rsidR="003E3061">
        <w:rPr>
          <w:rFonts w:eastAsia="Times New Roman"/>
        </w:rPr>
        <w:t xml:space="preserve">public </w:t>
      </w:r>
      <w:r>
        <w:rPr>
          <w:rFonts w:eastAsia="Times New Roman"/>
        </w:rPr>
        <w:t xml:space="preserve">board </w:t>
      </w:r>
      <w:r w:rsidR="003E3061">
        <w:rPr>
          <w:rFonts w:eastAsia="Times New Roman"/>
        </w:rPr>
        <w:t xml:space="preserve">or commission may submit to </w:t>
      </w:r>
      <w:r w:rsidR="00F54246">
        <w:rPr>
          <w:rFonts w:eastAsia="Times New Roman"/>
        </w:rPr>
        <w:t xml:space="preserve">his </w:t>
      </w:r>
      <w:r w:rsidR="003E3061">
        <w:rPr>
          <w:rFonts w:eastAsia="Times New Roman"/>
        </w:rPr>
        <w:t xml:space="preserve">respective </w:t>
      </w:r>
      <w:r>
        <w:rPr>
          <w:rFonts w:eastAsia="Times New Roman"/>
        </w:rPr>
        <w:t>treasurer</w:t>
      </w:r>
      <w:r w:rsidR="003E3061">
        <w:rPr>
          <w:rFonts w:eastAsia="Times New Roman"/>
        </w:rPr>
        <w:t>, comptroller, or accountant</w:t>
      </w:r>
      <w:r>
        <w:rPr>
          <w:rFonts w:eastAsia="Times New Roman"/>
        </w:rPr>
        <w:t xml:space="preserve"> for reimbursement actual expenses incurred in the performance of his official duties. Reimbursable expenditures are not authorized for a spouse or family members.</w:t>
      </w:r>
    </w:p>
    <w:p w:rsidR="003C77D8" w:rsidRDefault="003C77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(E)</w:t>
      </w:r>
      <w:r>
        <w:rPr>
          <w:rFonts w:eastAsia="Times New Roman"/>
        </w:rPr>
        <w:tab/>
        <w:t>The</w:t>
      </w:r>
      <w:r w:rsidR="00F54246">
        <w:rPr>
          <w:rFonts w:eastAsia="Times New Roman"/>
        </w:rPr>
        <w:t xml:space="preserve"> appropriate</w:t>
      </w:r>
      <w:r>
        <w:rPr>
          <w:rFonts w:eastAsia="Times New Roman"/>
        </w:rPr>
        <w:t xml:space="preserve"> treasurer</w:t>
      </w:r>
      <w:r w:rsidR="003E3061">
        <w:rPr>
          <w:rFonts w:eastAsia="Times New Roman"/>
        </w:rPr>
        <w:t>, comptroller, or accountant</w:t>
      </w:r>
      <w:r>
        <w:rPr>
          <w:rFonts w:eastAsia="Times New Roman"/>
        </w:rPr>
        <w:t xml:space="preserve"> shall maintain a record of all reimbursements and reimbursement requests.”</w:t>
      </w:r>
    </w:p>
    <w:p w:rsidR="00E14E5E" w:rsidRDefault="00E14E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4E5E" w:rsidRPr="00522CE0" w:rsidRDefault="00E14E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E306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4C439D" w:rsidRDefault="003B4AE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47F3F" w:rsidRDefault="00B47F3F" w:rsidP="00B47F3F">
      <w:pPr>
        <w:suppressAutoHyphens/>
        <w:jc w:val="both"/>
        <w:rPr>
          <w:rFonts w:eastAsia="Times New Roman"/>
        </w:rPr>
      </w:pPr>
    </w:p>
    <w:sectPr w:rsidR="00B47F3F" w:rsidSect="00B47F3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77D8" w:rsidRDefault="003C77D8" w:rsidP="00522CE0">
      <w:r>
        <w:separator/>
      </w:r>
    </w:p>
  </w:endnote>
  <w:endnote w:type="continuationSeparator" w:id="0">
    <w:p w:rsidR="003C77D8" w:rsidRDefault="003C77D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D61C123-3622-4BB3-82D5-0476177F757E}"/>
    <w:embedBold r:id="rId2" w:fontKey="{AA9AD446-0275-44EC-A39E-406534C6FB3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7AD7213-DEBC-4965-9915-B150E7D4309C}"/>
    <w:embedBold r:id="rId4" w:fontKey="{5F9BEF9F-6ABF-4FD9-9771-520C13632CB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D105784-342D-4A2E-A384-46F3C5FBF6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B717EF2-51AB-4588-A1F7-447EBDFEF3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F3F" w:rsidRPr="0071045C" w:rsidRDefault="00B47F3F" w:rsidP="007104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A4C8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77D8" w:rsidRDefault="003C77D8" w:rsidP="00522CE0">
      <w:r>
        <w:separator/>
      </w:r>
    </w:p>
  </w:footnote>
  <w:footnote w:type="continuationSeparator" w:id="0">
    <w:p w:rsidR="003C77D8" w:rsidRDefault="003C77D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PUBL.SP.JTM"/>
    <w:docVar w:name="CoverAttorneyInitials" w:val="SP"/>
    <w:docVar w:name="CoverAttorneyLastName" w:val="Parrish"/>
    <w:docVar w:name="CoverBillType" w:val="b"/>
    <w:docVar w:name="CoverSenator" w:val="JTM"/>
    <w:docVar w:name="dvBillNumber" w:val="476"/>
    <w:docVar w:name="dvBillNumberPrefix" w:val="S. "/>
    <w:docVar w:name="dvOriginalBody" w:val="Senate"/>
    <w:docVar w:name="fulldraftpath" w:val="L:\S-RES\JTM\011PUBL.SP.JTM.DOCX"/>
    <w:docVar w:name="NameofBody" w:val="S"/>
    <w:docVar w:name="vgroup2" w:val="S-RES"/>
  </w:docVars>
  <w:rsids>
    <w:rsidRoot w:val="00E14E5E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71F6C"/>
    <w:rsid w:val="00383247"/>
    <w:rsid w:val="003B4AEC"/>
    <w:rsid w:val="003C77D8"/>
    <w:rsid w:val="003D6E2B"/>
    <w:rsid w:val="003E3061"/>
    <w:rsid w:val="003E7597"/>
    <w:rsid w:val="00413EBF"/>
    <w:rsid w:val="0044020F"/>
    <w:rsid w:val="00450668"/>
    <w:rsid w:val="00454138"/>
    <w:rsid w:val="004813A2"/>
    <w:rsid w:val="004952FA"/>
    <w:rsid w:val="004B6A22"/>
    <w:rsid w:val="004C439D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B6888"/>
    <w:rsid w:val="005F07AC"/>
    <w:rsid w:val="005F1745"/>
    <w:rsid w:val="006A1802"/>
    <w:rsid w:val="006C0CBB"/>
    <w:rsid w:val="006C3EDB"/>
    <w:rsid w:val="006C74EA"/>
    <w:rsid w:val="006F56CF"/>
    <w:rsid w:val="0071045C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3FB3"/>
    <w:rsid w:val="00A02011"/>
    <w:rsid w:val="00A4011E"/>
    <w:rsid w:val="00A86015"/>
    <w:rsid w:val="00A9594E"/>
    <w:rsid w:val="00AA4C86"/>
    <w:rsid w:val="00AE59C8"/>
    <w:rsid w:val="00B10098"/>
    <w:rsid w:val="00B47F3F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0FDB"/>
    <w:rsid w:val="00E058D3"/>
    <w:rsid w:val="00E12CA0"/>
    <w:rsid w:val="00E14E5E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4246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1C7AD158-8AFC-4BA3-A24A-96F972B94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42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24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542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424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42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42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424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47F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6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21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21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476_202101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504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476: Subject not yet available - South Carolina Legislature Online</dc:title>
  <dc:subject/>
  <dc:creator>Sara Parrish</dc:creator>
  <cp:keywords/>
  <dc:description/>
  <cp:lastModifiedBy>S Wilson</cp:lastModifiedBy>
  <cp:revision>2</cp:revision>
  <dcterms:created xsi:type="dcterms:W3CDTF">2021-01-22T17:30:00Z</dcterms:created>
  <dcterms:modified xsi:type="dcterms:W3CDTF">2021-01-22T17:30:00Z</dcterms:modified>
</cp:coreProperties>
</file>