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6D3" w:rsidRDefault="00C306D3" w:rsidP="00C306D3">
      <w:pPr>
        <w:widowControl w:val="0"/>
        <w:jc w:val="center"/>
      </w:pPr>
      <w:r w:rsidRPr="00C306D3">
        <w:rPr>
          <w:b/>
        </w:rPr>
        <w:t>South Carolina General Assembly</w:t>
      </w:r>
    </w:p>
    <w:p w:rsidR="00C306D3" w:rsidRDefault="00C306D3" w:rsidP="00C306D3">
      <w:pPr>
        <w:widowControl w:val="0"/>
        <w:jc w:val="center"/>
      </w:pPr>
      <w:r>
        <w:t>124th Session, 2021-2022</w:t>
      </w:r>
    </w:p>
    <w:p w:rsidR="00C306D3" w:rsidRDefault="00C306D3" w:rsidP="00C306D3">
      <w:pPr>
        <w:widowControl w:val="0"/>
        <w:jc w:val="left"/>
      </w:pPr>
    </w:p>
    <w:p w:rsidR="00C306D3" w:rsidRDefault="00C306D3" w:rsidP="00C306D3">
      <w:pPr>
        <w:widowControl w:val="0"/>
        <w:jc w:val="left"/>
        <w:rPr>
          <w:b/>
        </w:rPr>
      </w:pPr>
      <w:r w:rsidRPr="00C306D3">
        <w:rPr>
          <w:b/>
        </w:rPr>
        <w:t>H. 4777</w:t>
      </w:r>
    </w:p>
    <w:p w:rsidR="00C306D3" w:rsidRDefault="00C306D3" w:rsidP="00C306D3">
      <w:pPr>
        <w:widowControl w:val="0"/>
        <w:jc w:val="left"/>
        <w:rPr>
          <w:b/>
        </w:rPr>
      </w:pPr>
    </w:p>
    <w:p w:rsidR="00C306D3" w:rsidRDefault="00C306D3" w:rsidP="00C306D3">
      <w:pPr>
        <w:widowControl w:val="0"/>
        <w:jc w:val="left"/>
      </w:pPr>
      <w:r w:rsidRPr="00C306D3">
        <w:rPr>
          <w:b/>
        </w:rPr>
        <w:t>STATUS INFORMATION</w:t>
      </w:r>
    </w:p>
    <w:p w:rsidR="00C306D3" w:rsidRDefault="00C306D3" w:rsidP="00C306D3">
      <w:pPr>
        <w:widowControl w:val="0"/>
        <w:jc w:val="left"/>
      </w:pPr>
    </w:p>
    <w:p w:rsidR="00C306D3" w:rsidRDefault="00C306D3" w:rsidP="00C306D3">
      <w:pPr>
        <w:widowControl w:val="0"/>
        <w:jc w:val="left"/>
      </w:pPr>
      <w:r>
        <w:t>General Bill</w:t>
      </w:r>
    </w:p>
    <w:p w:rsidR="00C306D3" w:rsidRDefault="00C306D3" w:rsidP="00C306D3">
      <w:pPr>
        <w:widowControl w:val="0"/>
        <w:jc w:val="left"/>
      </w:pPr>
      <w:r>
        <w:t>Sponsors: Rep. Rutherford</w:t>
      </w:r>
    </w:p>
    <w:p w:rsidR="00C306D3" w:rsidRDefault="00C306D3" w:rsidP="00C306D3">
      <w:pPr>
        <w:widowControl w:val="0"/>
        <w:jc w:val="left"/>
      </w:pPr>
      <w:r>
        <w:t>Document Path: l:\council\bills\gt\6123cm22.docx</w:t>
      </w:r>
    </w:p>
    <w:p w:rsidR="00C306D3" w:rsidRDefault="00C306D3" w:rsidP="00C306D3">
      <w:pPr>
        <w:widowControl w:val="0"/>
        <w:jc w:val="left"/>
      </w:pPr>
    </w:p>
    <w:p w:rsidR="00C306D3" w:rsidRDefault="00C306D3" w:rsidP="00C306D3">
      <w:pPr>
        <w:widowControl w:val="0"/>
        <w:jc w:val="left"/>
      </w:pPr>
      <w:r>
        <w:t>Introduced in the House on January 12, 2022</w:t>
      </w:r>
    </w:p>
    <w:p w:rsidR="00C306D3" w:rsidRDefault="00C306D3" w:rsidP="00C306D3">
      <w:pPr>
        <w:widowControl w:val="0"/>
        <w:jc w:val="left"/>
      </w:pPr>
      <w:r>
        <w:t xml:space="preserve">Currently residing in the House Committee on </w:t>
      </w:r>
      <w:r w:rsidRPr="00C306D3">
        <w:rPr>
          <w:b/>
        </w:rPr>
        <w:t>Judiciary</w:t>
      </w:r>
    </w:p>
    <w:p w:rsidR="00C306D3" w:rsidRDefault="00C306D3" w:rsidP="00C306D3">
      <w:pPr>
        <w:widowControl w:val="0"/>
        <w:jc w:val="left"/>
      </w:pPr>
    </w:p>
    <w:p w:rsidR="00C306D3" w:rsidRDefault="00C306D3" w:rsidP="00C306D3">
      <w:pPr>
        <w:widowControl w:val="0"/>
        <w:jc w:val="left"/>
      </w:pPr>
      <w:r>
        <w:t>Summary: Inmate monthly in-person meetings</w:t>
      </w:r>
    </w:p>
    <w:p w:rsidR="00C306D3" w:rsidRDefault="00C306D3" w:rsidP="00C306D3">
      <w:pPr>
        <w:widowControl w:val="0"/>
        <w:jc w:val="left"/>
      </w:pPr>
    </w:p>
    <w:p w:rsidR="00C306D3" w:rsidRDefault="00C306D3" w:rsidP="00C306D3">
      <w:pPr>
        <w:widowControl w:val="0"/>
        <w:jc w:val="left"/>
      </w:pPr>
    </w:p>
    <w:p w:rsidR="00C306D3" w:rsidRDefault="00C306D3" w:rsidP="00C306D3">
      <w:pPr>
        <w:widowControl w:val="0"/>
        <w:tabs>
          <w:tab w:val="center" w:pos="590"/>
          <w:tab w:val="center" w:pos="1440"/>
          <w:tab w:val="left" w:pos="1872"/>
          <w:tab w:val="left" w:pos="9187"/>
        </w:tabs>
        <w:jc w:val="left"/>
      </w:pPr>
      <w:r w:rsidRPr="00C306D3">
        <w:rPr>
          <w:b/>
        </w:rPr>
        <w:t>HISTORY OF LEGISLATIVE ACTIONS</w:t>
      </w:r>
    </w:p>
    <w:p w:rsidR="00C306D3" w:rsidRDefault="00C306D3" w:rsidP="00C306D3">
      <w:pPr>
        <w:widowControl w:val="0"/>
        <w:tabs>
          <w:tab w:val="center" w:pos="590"/>
          <w:tab w:val="center" w:pos="1440"/>
          <w:tab w:val="left" w:pos="1872"/>
          <w:tab w:val="left" w:pos="9187"/>
        </w:tabs>
        <w:jc w:val="left"/>
      </w:pPr>
    </w:p>
    <w:p w:rsidR="00C306D3" w:rsidRPr="00C306D3" w:rsidRDefault="00C306D3" w:rsidP="00C306D3">
      <w:pPr>
        <w:widowControl w:val="0"/>
        <w:tabs>
          <w:tab w:val="center" w:pos="590"/>
          <w:tab w:val="center" w:pos="1440"/>
          <w:tab w:val="left" w:pos="1872"/>
          <w:tab w:val="left" w:pos="9187"/>
        </w:tabs>
        <w:jc w:val="left"/>
      </w:pPr>
      <w:r w:rsidRPr="00C306D3">
        <w:rPr>
          <w:u w:val="single"/>
        </w:rPr>
        <w:tab/>
        <w:t>Date</w:t>
      </w:r>
      <w:r w:rsidRPr="00C306D3">
        <w:rPr>
          <w:u w:val="single"/>
        </w:rPr>
        <w:tab/>
        <w:t>Body</w:t>
      </w:r>
      <w:r w:rsidRPr="00C306D3">
        <w:rPr>
          <w:u w:val="single"/>
        </w:rPr>
        <w:tab/>
        <w:t>Action Description with journal page number</w:t>
      </w:r>
      <w:r w:rsidRPr="00C306D3">
        <w:rPr>
          <w:u w:val="single"/>
        </w:rPr>
        <w:tab/>
      </w:r>
    </w:p>
    <w:p w:rsidR="00DC6374" w:rsidRDefault="00DC6374" w:rsidP="00DC6374">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5B0FDA">
          <w:rPr>
            <w:rStyle w:val="Hyperlink"/>
          </w:rPr>
          <w:t>House Journal</w:t>
        </w:r>
        <w:r w:rsidRPr="005B0FDA">
          <w:rPr>
            <w:rStyle w:val="Hyperlink"/>
          </w:rPr>
          <w:noBreakHyphen/>
          <w:t>page 35</w:t>
        </w:r>
      </w:hyperlink>
      <w:r>
        <w:t>)</w:t>
      </w:r>
    </w:p>
    <w:p w:rsidR="00DC6374" w:rsidRDefault="00DC6374" w:rsidP="00DC6374">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B0FDA">
        <w:rPr>
          <w:b/>
        </w:rPr>
        <w:t>Judiciary</w:t>
      </w:r>
      <w:r>
        <w:t xml:space="preserve"> (</w:t>
      </w:r>
      <w:hyperlink r:id="rId8" w:history="1">
        <w:r w:rsidRPr="005B0FDA">
          <w:rPr>
            <w:rStyle w:val="Hyperlink"/>
          </w:rPr>
          <w:t>House Journal</w:t>
        </w:r>
        <w:r w:rsidRPr="005B0FDA">
          <w:rPr>
            <w:rStyle w:val="Hyperlink"/>
          </w:rPr>
          <w:noBreakHyphen/>
          <w:t>page 35</w:t>
        </w:r>
      </w:hyperlink>
      <w:r>
        <w:t>)</w:t>
      </w:r>
    </w:p>
    <w:p w:rsidR="00DC6374" w:rsidRDefault="00DC6374" w:rsidP="00DC6374">
      <w:pPr>
        <w:widowControl w:val="0"/>
        <w:tabs>
          <w:tab w:val="right" w:pos="1008"/>
          <w:tab w:val="left" w:pos="1152"/>
          <w:tab w:val="left" w:pos="1872"/>
          <w:tab w:val="left" w:pos="9187"/>
        </w:tabs>
        <w:ind w:left="2088" w:hanging="2088"/>
      </w:pPr>
    </w:p>
    <w:p w:rsidR="00C306D3" w:rsidRDefault="00C306D3" w:rsidP="00C306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06D3">
          <w:rPr>
            <w:rStyle w:val="Hyperlink"/>
          </w:rPr>
          <w:t>legislative information</w:t>
        </w:r>
      </w:hyperlink>
      <w:r>
        <w:t xml:space="preserve"> at the website</w:t>
      </w:r>
    </w:p>
    <w:p w:rsidR="00C306D3" w:rsidRDefault="00C306D3" w:rsidP="00C306D3">
      <w:pPr>
        <w:widowControl w:val="0"/>
        <w:tabs>
          <w:tab w:val="right" w:pos="1008"/>
          <w:tab w:val="left" w:pos="1152"/>
          <w:tab w:val="left" w:pos="1872"/>
          <w:tab w:val="left" w:pos="9187"/>
        </w:tabs>
        <w:ind w:left="2088" w:hanging="2088"/>
        <w:jc w:val="left"/>
      </w:pPr>
    </w:p>
    <w:p w:rsidR="00C306D3" w:rsidRPr="00C306D3" w:rsidRDefault="00C306D3" w:rsidP="00C306D3">
      <w:pPr>
        <w:widowControl w:val="0"/>
        <w:tabs>
          <w:tab w:val="right" w:pos="1008"/>
          <w:tab w:val="left" w:pos="1152"/>
          <w:tab w:val="left" w:pos="1872"/>
          <w:tab w:val="left" w:pos="9187"/>
        </w:tabs>
        <w:ind w:left="2088" w:hanging="2088"/>
        <w:jc w:val="left"/>
      </w:pPr>
    </w:p>
    <w:p w:rsidR="00C306D3" w:rsidRDefault="00C306D3" w:rsidP="00C306D3">
      <w:pPr>
        <w:widowControl w:val="0"/>
        <w:jc w:val="left"/>
      </w:pPr>
      <w:r w:rsidRPr="00C306D3">
        <w:rPr>
          <w:b/>
        </w:rPr>
        <w:t>VERSIONS OF THIS BILL</w:t>
      </w:r>
    </w:p>
    <w:p w:rsidR="00C306D3" w:rsidRDefault="00C306D3" w:rsidP="00C306D3">
      <w:pPr>
        <w:widowControl w:val="0"/>
        <w:jc w:val="left"/>
      </w:pPr>
    </w:p>
    <w:p w:rsidR="00C306D3" w:rsidRDefault="00FD7568" w:rsidP="00C306D3">
      <w:pPr>
        <w:widowControl w:val="0"/>
        <w:jc w:val="left"/>
      </w:pPr>
      <w:hyperlink r:id="rId10" w:history="1">
        <w:r w:rsidR="00C306D3">
          <w:rPr>
            <w:rStyle w:val="Hyperlink"/>
          </w:rPr>
          <w:t>1/12/2022</w:t>
        </w:r>
      </w:hyperlink>
    </w:p>
    <w:p w:rsidR="00C306D3" w:rsidRDefault="00C306D3" w:rsidP="00C306D3"/>
    <w:p w:rsidR="00C306D3" w:rsidRDefault="00C306D3" w:rsidP="00C306D3">
      <w:pPr>
        <w:sectPr w:rsidR="00C306D3" w:rsidSect="00C306D3">
          <w:pgSz w:w="12240" w:h="15840" w:code="1"/>
          <w:pgMar w:top="1080" w:right="1440" w:bottom="1080" w:left="1440" w:header="720" w:footer="720" w:gutter="0"/>
          <w:cols w:space="720"/>
          <w:noEndnote/>
          <w:docGrid w:linePitch="360"/>
        </w:sectPr>
      </w:pPr>
    </w:p>
    <w:p w:rsidR="007D2FB9" w:rsidRDefault="007D2FB9"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F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675D26">
        <w:noBreakHyphen/>
      </w:r>
      <w:r>
        <w:t>3</w:t>
      </w:r>
      <w:r w:rsidR="00675D26">
        <w:noBreakHyphen/>
      </w:r>
      <w:r>
        <w:t>980 SO AS TO PROVIDE INMATE</w:t>
      </w:r>
      <w:r w:rsidR="00675D26">
        <w:t>S</w:t>
      </w:r>
      <w:r>
        <w:t xml:space="preserve"> CONFINED IN S</w:t>
      </w:r>
      <w:r w:rsidR="00675D26">
        <w:t>TATE OR LOCAL DETENTION FACILITIES</w:t>
      </w:r>
      <w:r>
        <w:t xml:space="preserve"> MUST BE ALLOWED AT LEAST ONE IN</w:t>
      </w:r>
      <w:r w:rsidR="00675D26">
        <w:noBreakHyphen/>
      </w:r>
      <w:r>
        <w:t>PERSON MEETING EACH MONTH AND TO DEFINE THE TERM “IN</w:t>
      </w:r>
      <w:r w:rsidR="00675D26">
        <w:noBreakHyphen/>
      </w:r>
      <w:r>
        <w:t>PERSON</w:t>
      </w:r>
      <w:r w:rsidR="00B418D9">
        <w:t xml:space="preserve"> MEETING</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060E">
        <w:t>Article 9, Chapter 3, Title 24 of the 1976 Code is amended by adding:</w:t>
      </w: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675D26">
        <w:noBreakHyphen/>
      </w:r>
      <w:r>
        <w:t>3</w:t>
      </w:r>
      <w:r w:rsidR="00675D26">
        <w:noBreakHyphen/>
      </w:r>
      <w:r>
        <w:t>980.</w:t>
      </w:r>
      <w:r>
        <w:tab/>
        <w:t>(A)</w:t>
      </w:r>
      <w:r>
        <w:tab/>
        <w:t>An inmate confined in a state, county, or municipal detention facility must be allowed at least one in</w:t>
      </w:r>
      <w:r w:rsidR="00675D26">
        <w:noBreakHyphen/>
      </w:r>
      <w:r>
        <w:t xml:space="preserve">person meeting with another person each month as long as the meeting does not jeopardize the security of the detention facility or </w:t>
      </w:r>
      <w:r w:rsidR="00675D26">
        <w:t xml:space="preserve">prohibit </w:t>
      </w:r>
      <w:r>
        <w:t>its normal operations.</w:t>
      </w: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an </w:t>
      </w:r>
      <w:r w:rsidR="00675D26">
        <w:t>‘</w:t>
      </w:r>
      <w:r>
        <w:t>in</w:t>
      </w:r>
      <w:r w:rsidR="00675D26">
        <w:noBreakHyphen/>
      </w:r>
      <w:r>
        <w:t>person meeting</w:t>
      </w:r>
      <w:r w:rsidR="00675D26">
        <w:t>’</w:t>
      </w:r>
      <w:r>
        <w:t xml:space="preserve"> is a meeting that occurs when an inmate and another person have been placed in the same room or general area with no continuous partition. The state, county, or municipal detention facility may provide general visual observation of the area in which the in</w:t>
      </w:r>
      <w:r w:rsidR="00675D26">
        <w:noBreakHyphen/>
      </w:r>
      <w:r>
        <w:t>person meeting occurs, but may not provide audio or video supervision of the area.”</w:t>
      </w: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060E">
        <w:t>2</w:t>
      </w:r>
      <w:r>
        <w:t>.</w:t>
      </w:r>
      <w:r>
        <w:tab/>
        <w:t>This act takes effect upon approval by the Governor.</w:t>
      </w:r>
    </w:p>
    <w:p w:rsidR="00A25D00" w:rsidRDefault="00675D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6D3" w:rsidRDefault="00C306D3" w:rsidP="00C306D3">
      <w:pPr>
        <w:suppressAutoHyphens/>
      </w:pPr>
    </w:p>
    <w:sectPr w:rsidR="00C306D3" w:rsidSect="00C306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60E" w:rsidRDefault="001B060E" w:rsidP="009F0C77">
      <w:r>
        <w:separator/>
      </w:r>
    </w:p>
  </w:endnote>
  <w:endnote w:type="continuationSeparator" w:id="0">
    <w:p w:rsidR="001B060E" w:rsidRDefault="001B0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31F6BB-82C1-4B5B-8603-39992767FD0D}"/>
    <w:embedBold r:id="rId2" w:fontKey="{CD7763F7-C460-4215-B0DD-3B66A6679E1F}"/>
  </w:font>
  <w:font w:name="Calibri">
    <w:panose1 w:val="020F0502020204030204"/>
    <w:charset w:val="00"/>
    <w:family w:val="swiss"/>
    <w:pitch w:val="variable"/>
    <w:sig w:usb0="E4002EFF" w:usb1="C000247B" w:usb2="00000009" w:usb3="00000000" w:csb0="000001FF" w:csb1="00000000"/>
    <w:embedRegular r:id="rId3" w:fontKey="{CC836211-66A0-4814-90B2-CD27AD888671}"/>
  </w:font>
  <w:font w:name="Segoe UI">
    <w:panose1 w:val="020B0502040204020203"/>
    <w:charset w:val="00"/>
    <w:family w:val="swiss"/>
    <w:pitch w:val="variable"/>
    <w:sig w:usb0="E4002EFF" w:usb1="C000E47F" w:usb2="00000009" w:usb3="00000000" w:csb0="000001FF" w:csb1="00000000"/>
    <w:embedRegular r:id="rId4" w:fontKey="{60623533-4BDE-4817-A4A6-0C1DD67FB0EE}"/>
  </w:font>
  <w:font w:name="Cambria">
    <w:panose1 w:val="02040503050406030204"/>
    <w:charset w:val="00"/>
    <w:family w:val="roman"/>
    <w:pitch w:val="variable"/>
    <w:sig w:usb0="E00006FF" w:usb1="420024FF" w:usb2="02000000" w:usb3="00000000" w:csb0="0000019F" w:csb1="00000000"/>
    <w:embedRegular r:id="rId5" w:fontKey="{AD0F2751-1A28-4967-9439-2F1FD7EC6A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3" w:rsidRPr="007D2FB9" w:rsidRDefault="00C306D3" w:rsidP="007D2FB9">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sidR="00DC63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60E" w:rsidRDefault="001B060E" w:rsidP="009F0C77">
      <w:r>
        <w:separator/>
      </w:r>
    </w:p>
  </w:footnote>
  <w:footnote w:type="continuationSeparator" w:id="0">
    <w:p w:rsidR="001B060E" w:rsidRDefault="001B0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3CM22"/>
    <w:docVar w:name="CoverBillType" w:val="b"/>
    <w:docVar w:name="DocPath" w:val="L:\Council\bills\GT\6123CM22.DOCX"/>
    <w:docVar w:name="dvBillNumber" w:val="4777"/>
    <w:docVar w:name="dvBillNumberPrefix" w:val="H. "/>
    <w:docVar w:name="dvOriginalBody" w:val="House"/>
    <w:docVar w:name="dvSteno" w:val="GT"/>
    <w:docVar w:name="NameofBody" w:val="h"/>
    <w:docVar w:name="vGroup2" w:val="Council"/>
  </w:docVars>
  <w:rsids>
    <w:rsidRoot w:val="00A83F7A"/>
    <w:rsid w:val="00011869"/>
    <w:rsid w:val="00015CD6"/>
    <w:rsid w:val="000D7D0D"/>
    <w:rsid w:val="000E0100"/>
    <w:rsid w:val="000E1785"/>
    <w:rsid w:val="000F40FA"/>
    <w:rsid w:val="001035F1"/>
    <w:rsid w:val="0010776B"/>
    <w:rsid w:val="00133E66"/>
    <w:rsid w:val="001435A3"/>
    <w:rsid w:val="00146ED3"/>
    <w:rsid w:val="00151044"/>
    <w:rsid w:val="00163454"/>
    <w:rsid w:val="001B060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F00"/>
    <w:rsid w:val="003C4DAB"/>
    <w:rsid w:val="003D01E8"/>
    <w:rsid w:val="003E5288"/>
    <w:rsid w:val="003F6D79"/>
    <w:rsid w:val="0041760A"/>
    <w:rsid w:val="00417C01"/>
    <w:rsid w:val="004403BD"/>
    <w:rsid w:val="00461441"/>
    <w:rsid w:val="004809EE"/>
    <w:rsid w:val="004E7D54"/>
    <w:rsid w:val="005273C6"/>
    <w:rsid w:val="00530A69"/>
    <w:rsid w:val="00545593"/>
    <w:rsid w:val="0055480B"/>
    <w:rsid w:val="00556EBF"/>
    <w:rsid w:val="00577C6C"/>
    <w:rsid w:val="005A62FE"/>
    <w:rsid w:val="005C2FE2"/>
    <w:rsid w:val="005E2BC9"/>
    <w:rsid w:val="00605102"/>
    <w:rsid w:val="006215AA"/>
    <w:rsid w:val="00675D26"/>
    <w:rsid w:val="006913C9"/>
    <w:rsid w:val="0069470D"/>
    <w:rsid w:val="006D58AA"/>
    <w:rsid w:val="00734F00"/>
    <w:rsid w:val="00736959"/>
    <w:rsid w:val="007A70AE"/>
    <w:rsid w:val="007B78A2"/>
    <w:rsid w:val="007D2FB9"/>
    <w:rsid w:val="007F1182"/>
    <w:rsid w:val="008362E8"/>
    <w:rsid w:val="0085786E"/>
    <w:rsid w:val="008A1768"/>
    <w:rsid w:val="008A489F"/>
    <w:rsid w:val="008F0F33"/>
    <w:rsid w:val="008F4429"/>
    <w:rsid w:val="0094021A"/>
    <w:rsid w:val="009B44AF"/>
    <w:rsid w:val="009C6A0B"/>
    <w:rsid w:val="009F0C77"/>
    <w:rsid w:val="009F4DD1"/>
    <w:rsid w:val="00A02543"/>
    <w:rsid w:val="00A25D00"/>
    <w:rsid w:val="00A41684"/>
    <w:rsid w:val="00A64E80"/>
    <w:rsid w:val="00A72BCD"/>
    <w:rsid w:val="00A741D9"/>
    <w:rsid w:val="00A833AB"/>
    <w:rsid w:val="00A83F7A"/>
    <w:rsid w:val="00A9741D"/>
    <w:rsid w:val="00AB49FA"/>
    <w:rsid w:val="00AC34A2"/>
    <w:rsid w:val="00AD1C9A"/>
    <w:rsid w:val="00AD4B17"/>
    <w:rsid w:val="00B412D4"/>
    <w:rsid w:val="00B418D9"/>
    <w:rsid w:val="00B64FFF"/>
    <w:rsid w:val="00BE3C22"/>
    <w:rsid w:val="00C0345E"/>
    <w:rsid w:val="00C21ABE"/>
    <w:rsid w:val="00C306D3"/>
    <w:rsid w:val="00C31C95"/>
    <w:rsid w:val="00C3483A"/>
    <w:rsid w:val="00C74E9D"/>
    <w:rsid w:val="00C826DD"/>
    <w:rsid w:val="00C82FD3"/>
    <w:rsid w:val="00C92819"/>
    <w:rsid w:val="00CC6B7B"/>
    <w:rsid w:val="00CD2089"/>
    <w:rsid w:val="00D73A67"/>
    <w:rsid w:val="00D970A9"/>
    <w:rsid w:val="00DC637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DE9D0-6AD8-4DE1-BB29-35ED935AC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4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9FA"/>
    <w:rPr>
      <w:rFonts w:ascii="Segoe UI" w:eastAsia="Times New Roman" w:hAnsi="Segoe UI" w:cs="Segoe UI"/>
      <w:sz w:val="18"/>
      <w:szCs w:val="18"/>
    </w:rPr>
  </w:style>
  <w:style w:type="character" w:styleId="Hyperlink">
    <w:name w:val="Hyperlink"/>
    <w:basedOn w:val="DefaultParagraphFont"/>
    <w:uiPriority w:val="99"/>
    <w:unhideWhenUsed/>
    <w:rsid w:val="00C30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7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F60F-061B-44F0-A242-9355F83B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4777: Subject not yet available - South Carolina Legislature Online</dc:title>
  <dc:creator>Gwen Thurmond</dc:creator>
  <cp:lastModifiedBy>S Wilson</cp:lastModifiedBy>
  <cp:revision>2</cp:revision>
  <cp:lastPrinted>2021-12-10T16:20:00Z</cp:lastPrinted>
  <dcterms:created xsi:type="dcterms:W3CDTF">2022-01-13T14:28:00Z</dcterms:created>
  <dcterms:modified xsi:type="dcterms:W3CDTF">2022-01-13T14:28:00Z</dcterms:modified>
</cp:coreProperties>
</file>