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BCA" w:rsidRDefault="00753BCA" w:rsidP="00753BCA">
      <w:pPr>
        <w:widowControl w:val="0"/>
        <w:jc w:val="center"/>
      </w:pPr>
      <w:r w:rsidRPr="00753BCA">
        <w:rPr>
          <w:b/>
        </w:rPr>
        <w:t>South Carolina General Assembly</w:t>
      </w:r>
    </w:p>
    <w:p w:rsidR="00753BCA" w:rsidRDefault="00753BCA" w:rsidP="00753BCA">
      <w:pPr>
        <w:widowControl w:val="0"/>
        <w:jc w:val="center"/>
      </w:pPr>
      <w:r>
        <w:t>124th Session, 2021-2022</w:t>
      </w:r>
    </w:p>
    <w:p w:rsidR="00753BCA" w:rsidRDefault="00753BCA" w:rsidP="00753BCA">
      <w:pPr>
        <w:widowControl w:val="0"/>
        <w:jc w:val="left"/>
      </w:pPr>
    </w:p>
    <w:p w:rsidR="00753BCA" w:rsidRDefault="00753BCA" w:rsidP="00753BCA">
      <w:pPr>
        <w:widowControl w:val="0"/>
        <w:jc w:val="left"/>
        <w:rPr>
          <w:b/>
        </w:rPr>
      </w:pPr>
      <w:r w:rsidRPr="00753BCA">
        <w:rPr>
          <w:b/>
        </w:rPr>
        <w:t>H. 4867</w:t>
      </w:r>
    </w:p>
    <w:p w:rsidR="00753BCA" w:rsidRDefault="00753BCA" w:rsidP="00753BCA">
      <w:pPr>
        <w:widowControl w:val="0"/>
        <w:jc w:val="left"/>
        <w:rPr>
          <w:b/>
        </w:rPr>
      </w:pPr>
    </w:p>
    <w:p w:rsidR="00753BCA" w:rsidRDefault="00753BCA" w:rsidP="00753BCA">
      <w:pPr>
        <w:widowControl w:val="0"/>
        <w:jc w:val="left"/>
      </w:pPr>
      <w:r w:rsidRPr="00753BCA">
        <w:rPr>
          <w:b/>
        </w:rPr>
        <w:t>STATUS INFORMATION</w:t>
      </w:r>
    </w:p>
    <w:p w:rsidR="00753BCA" w:rsidRDefault="00753BCA" w:rsidP="00753BCA">
      <w:pPr>
        <w:widowControl w:val="0"/>
        <w:jc w:val="left"/>
      </w:pPr>
    </w:p>
    <w:p w:rsidR="00753BCA" w:rsidRDefault="00753BCA" w:rsidP="00753BCA">
      <w:pPr>
        <w:widowControl w:val="0"/>
        <w:jc w:val="left"/>
      </w:pPr>
      <w:r>
        <w:t>General Bill</w:t>
      </w:r>
    </w:p>
    <w:p w:rsidR="00753BCA" w:rsidRDefault="00753BCA" w:rsidP="00753BCA">
      <w:pPr>
        <w:widowControl w:val="0"/>
        <w:jc w:val="left"/>
      </w:pPr>
      <w:r>
        <w:t>Sponsors: Rep. Fry</w:t>
      </w:r>
    </w:p>
    <w:p w:rsidR="00753BCA" w:rsidRDefault="00753BCA" w:rsidP="00753BCA">
      <w:pPr>
        <w:widowControl w:val="0"/>
        <w:jc w:val="left"/>
      </w:pPr>
      <w:r>
        <w:t>Document Path: l:\council\bills\cc\16128vr22.docx</w:t>
      </w:r>
    </w:p>
    <w:p w:rsidR="00753BCA" w:rsidRDefault="00753BCA" w:rsidP="00753BCA">
      <w:pPr>
        <w:widowControl w:val="0"/>
        <w:jc w:val="left"/>
      </w:pPr>
    </w:p>
    <w:p w:rsidR="00E87D9D" w:rsidRDefault="00E87D9D" w:rsidP="00753BCA">
      <w:pPr>
        <w:widowControl w:val="0"/>
        <w:jc w:val="left"/>
      </w:pPr>
      <w:r>
        <w:t>Introduced in the House on January 26, 2022</w:t>
      </w:r>
    </w:p>
    <w:p w:rsidR="00E87D9D" w:rsidRPr="00E87D9D" w:rsidRDefault="00E87D9D" w:rsidP="00753BCA">
      <w:pPr>
        <w:widowControl w:val="0"/>
        <w:jc w:val="left"/>
      </w:pPr>
      <w:r>
        <w:t xml:space="preserve">Currently residing in the House Committee on </w:t>
      </w:r>
      <w:r w:rsidRPr="00E87D9D">
        <w:rPr>
          <w:b/>
        </w:rPr>
        <w:t>Medical, Military, Public and Municipal Affairs</w:t>
      </w:r>
    </w:p>
    <w:p w:rsidR="00E87D9D" w:rsidRDefault="00E87D9D" w:rsidP="00753BCA">
      <w:pPr>
        <w:widowControl w:val="0"/>
        <w:jc w:val="left"/>
      </w:pPr>
    </w:p>
    <w:p w:rsidR="00753BCA" w:rsidRDefault="00753BCA" w:rsidP="00753BCA">
      <w:pPr>
        <w:widowControl w:val="0"/>
        <w:jc w:val="left"/>
      </w:pPr>
      <w:r>
        <w:t>Summary: Narcotic Treatment Programs</w:t>
      </w:r>
    </w:p>
    <w:p w:rsidR="00753BCA" w:rsidRDefault="00753BCA" w:rsidP="00753BCA">
      <w:pPr>
        <w:widowControl w:val="0"/>
        <w:jc w:val="left"/>
      </w:pPr>
    </w:p>
    <w:p w:rsidR="00753BCA" w:rsidRDefault="00753BCA" w:rsidP="00753BCA">
      <w:pPr>
        <w:widowControl w:val="0"/>
        <w:jc w:val="left"/>
      </w:pPr>
    </w:p>
    <w:p w:rsidR="00753BCA" w:rsidRDefault="00753BCA" w:rsidP="00753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BCA">
        <w:rPr>
          <w:b/>
        </w:rPr>
        <w:t>HISTORY OF LEGISLATIVE ACTIONS</w:t>
      </w:r>
    </w:p>
    <w:p w:rsidR="00753BCA" w:rsidRDefault="00753BCA" w:rsidP="00753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3BCA" w:rsidRPr="00753BCA" w:rsidRDefault="00753BCA" w:rsidP="00753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BCA">
        <w:rPr>
          <w:u w:val="single"/>
        </w:rPr>
        <w:tab/>
        <w:t>Date</w:t>
      </w:r>
      <w:r w:rsidRPr="00753BCA">
        <w:rPr>
          <w:u w:val="single"/>
        </w:rPr>
        <w:tab/>
        <w:t>Body</w:t>
      </w:r>
      <w:r w:rsidRPr="00753BCA">
        <w:rPr>
          <w:u w:val="single"/>
        </w:rPr>
        <w:tab/>
        <w:t>Action Description with journal page number</w:t>
      </w:r>
      <w:r w:rsidRPr="00753BCA">
        <w:rPr>
          <w:u w:val="single"/>
        </w:rPr>
        <w:tab/>
      </w:r>
    </w:p>
    <w:p w:rsidR="004C21AF" w:rsidRDefault="004C21AF" w:rsidP="004C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read first time (</w:t>
      </w:r>
      <w:hyperlink r:id="rId7" w:history="1">
        <w:r w:rsidRPr="00BE08A1">
          <w:rPr>
            <w:rStyle w:val="Hyperlink"/>
          </w:rPr>
          <w:t>House Journal</w:t>
        </w:r>
        <w:r w:rsidRPr="00BE08A1">
          <w:rPr>
            <w:rStyle w:val="Hyperlink"/>
          </w:rPr>
          <w:noBreakHyphen/>
          <w:t>page 32</w:t>
        </w:r>
      </w:hyperlink>
      <w:r>
        <w:t>)</w:t>
      </w:r>
    </w:p>
    <w:p w:rsidR="004C21AF" w:rsidRDefault="004C21AF" w:rsidP="004C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 xml:space="preserve">Referred to Committee on </w:t>
      </w:r>
      <w:r w:rsidRPr="00BE08A1">
        <w:rPr>
          <w:b/>
        </w:rPr>
        <w:t>Medical, Military, Public and Municipal Affairs</w:t>
      </w:r>
      <w:r>
        <w:t xml:space="preserve"> (</w:t>
      </w:r>
      <w:hyperlink r:id="rId8" w:history="1">
        <w:r w:rsidRPr="00BE08A1">
          <w:rPr>
            <w:rStyle w:val="Hyperlink"/>
          </w:rPr>
          <w:t>House Journal</w:t>
        </w:r>
        <w:r w:rsidRPr="00BE08A1">
          <w:rPr>
            <w:rStyle w:val="Hyperlink"/>
          </w:rPr>
          <w:noBreakHyphen/>
          <w:t>page 32</w:t>
        </w:r>
      </w:hyperlink>
      <w:r>
        <w:t>)</w:t>
      </w:r>
    </w:p>
    <w:p w:rsidR="004C21AF" w:rsidRDefault="004C21AF" w:rsidP="004C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3BCA" w:rsidRDefault="00753BCA" w:rsidP="00753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53BCA">
          <w:rPr>
            <w:rStyle w:val="Hyperlink"/>
          </w:rPr>
          <w:t>legislative information</w:t>
        </w:r>
      </w:hyperlink>
      <w:r>
        <w:t xml:space="preserve"> at the website</w:t>
      </w:r>
    </w:p>
    <w:p w:rsidR="00753BCA" w:rsidRDefault="00753BCA" w:rsidP="00753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BCA" w:rsidRPr="00753BCA" w:rsidRDefault="00753BCA" w:rsidP="00753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BCA" w:rsidRDefault="00753BCA" w:rsidP="00753BCA">
      <w:pPr>
        <w:widowControl w:val="0"/>
        <w:jc w:val="left"/>
      </w:pPr>
      <w:r w:rsidRPr="00753BCA">
        <w:rPr>
          <w:b/>
        </w:rPr>
        <w:t>VERSIONS OF THIS BILL</w:t>
      </w:r>
    </w:p>
    <w:p w:rsidR="00753BCA" w:rsidRDefault="00753BCA" w:rsidP="00753BCA">
      <w:pPr>
        <w:widowControl w:val="0"/>
        <w:jc w:val="left"/>
      </w:pPr>
    </w:p>
    <w:p w:rsidR="00753BCA" w:rsidRDefault="00337829" w:rsidP="00753BCA">
      <w:pPr>
        <w:widowControl w:val="0"/>
        <w:jc w:val="left"/>
      </w:pPr>
      <w:hyperlink r:id="rId10" w:history="1">
        <w:r w:rsidR="00753BCA">
          <w:rPr>
            <w:rStyle w:val="Hyperlink"/>
          </w:rPr>
          <w:t>1/26/2022</w:t>
        </w:r>
      </w:hyperlink>
    </w:p>
    <w:p w:rsidR="00753BCA" w:rsidRDefault="00753BCA" w:rsidP="00753BCA"/>
    <w:p w:rsidR="00753BCA" w:rsidRDefault="00753BCA" w:rsidP="00753BCA">
      <w:pPr>
        <w:sectPr w:rsidR="00753BCA" w:rsidSect="00753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6D24" w:rsidRDefault="00AA6D24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F38" w:rsidRDefault="00FE3F38" w:rsidP="00FE3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8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41A3">
        <w:rPr>
          <w:color w:val="000000" w:themeColor="text1"/>
          <w:u w:color="000000" w:themeColor="text1"/>
        </w:rPr>
        <w:t>TO AMEND SECTION 44</w:t>
      </w:r>
      <w:r w:rsidR="00D72C4D">
        <w:rPr>
          <w:color w:val="000000" w:themeColor="text1"/>
          <w:u w:color="000000" w:themeColor="text1"/>
        </w:rPr>
        <w:noBreakHyphen/>
      </w:r>
      <w:r w:rsidRPr="00F341A3">
        <w:rPr>
          <w:color w:val="000000" w:themeColor="text1"/>
          <w:u w:color="000000" w:themeColor="text1"/>
        </w:rPr>
        <w:t>53</w:t>
      </w:r>
      <w:r w:rsidR="00D72C4D">
        <w:rPr>
          <w:color w:val="000000" w:themeColor="text1"/>
          <w:u w:color="000000" w:themeColor="text1"/>
        </w:rPr>
        <w:noBreakHyphen/>
      </w:r>
      <w:r w:rsidRPr="00F341A3">
        <w:rPr>
          <w:color w:val="000000" w:themeColor="text1"/>
          <w:u w:color="000000" w:themeColor="text1"/>
        </w:rPr>
        <w:t>720, CODE OF LAWS OF SOUTH CAROLINA, 1976, RELATING TO RESTRICTIONS ON THE USE OF METHADONE, SO AS TO REQUIRE NARCOTIC TREATMENT PROGRAMS TO OBTAIN A PERMIT ISSUED BY THE DEPARTMENT OF HEALTH AND ENVIRONMENTAL CONTROL BEFORE ADMINISTERING METHADONE, TO RETAIN A CONSULTANT PHARMACIST TO PERFORM CERTAIN RESPONSIBILITIES, AND TO UNDERGO REGULATORY INSPECTIONS; TO ESTABLISH CERTAIN REQUIREMENTS PERTAINING TO CONSULTANT PHARMACISTS, INCLUDING A WRITTEN COLLABORATIVE PRACTICE AGREEMENT WITH THE NARCOTIC TREATMENT PROGRAM; TO DEFINE TERMS;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EC702F" w:rsidRPr="00757A13">
        <w:rPr>
          <w:szCs w:val="22"/>
        </w:rPr>
        <w:t>Section 44</w:t>
      </w:r>
      <w:r w:rsidR="00D72C4D">
        <w:rPr>
          <w:szCs w:val="22"/>
        </w:rPr>
        <w:noBreakHyphen/>
      </w:r>
      <w:r w:rsidR="00EC702F" w:rsidRPr="00757A13">
        <w:rPr>
          <w:szCs w:val="22"/>
        </w:rPr>
        <w:t>53</w:t>
      </w:r>
      <w:r w:rsidR="00D72C4D">
        <w:rPr>
          <w:szCs w:val="22"/>
        </w:rPr>
        <w:noBreakHyphen/>
      </w:r>
      <w:r w:rsidR="00EC702F" w:rsidRPr="00757A13">
        <w:rPr>
          <w:szCs w:val="22"/>
        </w:rPr>
        <w:t>720 of the 1976 Code is amended to read:</w:t>
      </w:r>
    </w:p>
    <w:p w:rsidR="00EC702F" w:rsidRDefault="00EC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EC702F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>
        <w:rPr>
          <w:szCs w:val="22"/>
        </w:rPr>
        <w:tab/>
        <w:t>“</w:t>
      </w:r>
      <w:r w:rsidRPr="00757A13">
        <w:rPr>
          <w:szCs w:val="22"/>
        </w:rPr>
        <w:t>Section 44</w:t>
      </w:r>
      <w:r w:rsidR="00D72C4D">
        <w:rPr>
          <w:szCs w:val="22"/>
        </w:rPr>
        <w:noBreakHyphen/>
      </w:r>
      <w:r w:rsidRPr="00757A13">
        <w:rPr>
          <w:szCs w:val="22"/>
        </w:rPr>
        <w:t>53</w:t>
      </w:r>
      <w:r w:rsidR="00D72C4D">
        <w:rPr>
          <w:szCs w:val="22"/>
        </w:rPr>
        <w:noBreakHyphen/>
      </w:r>
      <w:r>
        <w:rPr>
          <w:szCs w:val="22"/>
        </w:rPr>
        <w:t>720.</w:t>
      </w:r>
      <w:r>
        <w:rPr>
          <w:szCs w:val="22"/>
        </w:rPr>
        <w:tab/>
      </w:r>
      <w:r w:rsidRPr="00CE68A3">
        <w:rPr>
          <w:szCs w:val="22"/>
          <w:u w:val="single"/>
        </w:rPr>
        <w:t>(A)</w:t>
      </w:r>
      <w:r w:rsidR="002A3B27" w:rsidRPr="002A3B27">
        <w:rPr>
          <w:szCs w:val="22"/>
        </w:rPr>
        <w:tab/>
      </w:r>
      <w:r>
        <w:rPr>
          <w:szCs w:val="22"/>
          <w:u w:val="single"/>
        </w:rPr>
        <w:t>For purposes of this s</w:t>
      </w:r>
      <w:r w:rsidRPr="00CE68A3">
        <w:rPr>
          <w:szCs w:val="22"/>
          <w:u w:val="single"/>
        </w:rPr>
        <w:t>ection: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CE68A3">
        <w:rPr>
          <w:szCs w:val="22"/>
          <w:u w:val="single"/>
        </w:rPr>
        <w:t>Narcotic Treatment Program</w:t>
      </w:r>
      <w:r w:rsidR="00D72C4D">
        <w:rPr>
          <w:szCs w:val="22"/>
          <w:u w:val="single"/>
        </w:rPr>
        <w:t>’</w:t>
      </w:r>
      <w:r w:rsidR="00EC702F">
        <w:rPr>
          <w:szCs w:val="22"/>
          <w:u w:val="single"/>
        </w:rPr>
        <w:t xml:space="preserve"> or </w:t>
      </w:r>
      <w:r w:rsidR="00D72C4D">
        <w:rPr>
          <w:szCs w:val="22"/>
          <w:u w:val="single"/>
        </w:rPr>
        <w:t>‘</w:t>
      </w:r>
      <w:r w:rsidR="00EC702F" w:rsidRPr="00CE68A3">
        <w:rPr>
          <w:szCs w:val="22"/>
          <w:u w:val="single"/>
        </w:rPr>
        <w:t>NTP</w:t>
      </w:r>
      <w:r w:rsidR="00D72C4D">
        <w:rPr>
          <w:szCs w:val="22"/>
          <w:u w:val="single"/>
        </w:rPr>
        <w:t>’</w:t>
      </w:r>
      <w:r w:rsidR="00EC702F" w:rsidRPr="00CE68A3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CE68A3">
        <w:rPr>
          <w:szCs w:val="22"/>
          <w:u w:val="single"/>
        </w:rPr>
        <w:t xml:space="preserve"> a program licensed by the Department of Health and Environmental Control that dispenses and administers methadone or other narcotic treatment medications;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9E221F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7D7F05">
        <w:rPr>
          <w:szCs w:val="22"/>
          <w:u w:val="single"/>
        </w:rPr>
        <w:t>NTP p</w:t>
      </w:r>
      <w:r w:rsidR="00EC702F" w:rsidRPr="009E221F">
        <w:rPr>
          <w:szCs w:val="22"/>
          <w:u w:val="single"/>
        </w:rPr>
        <w:t>ermit</w:t>
      </w:r>
      <w:r w:rsidR="00D72C4D">
        <w:rPr>
          <w:szCs w:val="22"/>
          <w:u w:val="single"/>
        </w:rPr>
        <w:t>’</w:t>
      </w:r>
      <w:r w:rsidR="00EC702F" w:rsidRPr="009E221F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9E221F">
        <w:rPr>
          <w:szCs w:val="22"/>
          <w:u w:val="single"/>
        </w:rPr>
        <w:t xml:space="preserve"> a permit issued by the South Carolina Board of Pharmacy </w:t>
      </w:r>
      <w:r w:rsidR="00EC702F" w:rsidRPr="00077761">
        <w:rPr>
          <w:color w:val="000000" w:themeColor="text1"/>
          <w:szCs w:val="22"/>
          <w:u w:val="single"/>
        </w:rPr>
        <w:t>that</w:t>
      </w:r>
      <w:r w:rsidR="00EC702F">
        <w:rPr>
          <w:szCs w:val="22"/>
          <w:u w:val="single"/>
        </w:rPr>
        <w:t xml:space="preserve"> </w:t>
      </w:r>
      <w:r w:rsidR="00EC702F" w:rsidRPr="00662364">
        <w:rPr>
          <w:bCs/>
          <w:szCs w:val="22"/>
          <w:u w:val="single"/>
        </w:rPr>
        <w:t>allows a practitioner or practitioner</w:t>
      </w:r>
      <w:r w:rsidR="00D72C4D">
        <w:rPr>
          <w:bCs/>
          <w:szCs w:val="22"/>
          <w:u w:val="single"/>
        </w:rPr>
        <w:t>’</w:t>
      </w:r>
      <w:r w:rsidR="00EC702F" w:rsidRPr="00662364">
        <w:rPr>
          <w:bCs/>
          <w:szCs w:val="22"/>
          <w:u w:val="single"/>
        </w:rPr>
        <w:t xml:space="preserve">s agent to dispense and/or administer methadone or other narcotic treatment </w:t>
      </w:r>
      <w:r w:rsidR="00EC702F" w:rsidRPr="00662364">
        <w:rPr>
          <w:szCs w:val="22"/>
          <w:u w:val="single"/>
        </w:rPr>
        <w:t>medications in an NTP</w:t>
      </w:r>
      <w:r w:rsidR="00EC702F" w:rsidRPr="009E221F">
        <w:rPr>
          <w:szCs w:val="22"/>
          <w:u w:val="single"/>
        </w:rPr>
        <w:t>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0D4505">
        <w:rPr>
          <w:szCs w:val="22"/>
          <w:u w:val="single"/>
        </w:rPr>
        <w:t>Pharmacist</w:t>
      </w:r>
      <w:r w:rsidR="00D72C4D">
        <w:rPr>
          <w:szCs w:val="22"/>
          <w:u w:val="single"/>
        </w:rPr>
        <w:t>’</w:t>
      </w:r>
      <w:r w:rsidR="00EC702F" w:rsidRPr="000D4505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0D4505">
        <w:rPr>
          <w:szCs w:val="22"/>
          <w:u w:val="single"/>
        </w:rPr>
        <w:t xml:space="preserve"> an individual licensed as a pharmacist pursuant to Chapter 43</w:t>
      </w:r>
      <w:r w:rsidR="001C40F5">
        <w:rPr>
          <w:szCs w:val="22"/>
          <w:u w:val="single"/>
        </w:rPr>
        <w:t>,</w:t>
      </w:r>
      <w:r w:rsidR="00EC702F" w:rsidRPr="000D4505">
        <w:rPr>
          <w:szCs w:val="22"/>
          <w:u w:val="single"/>
        </w:rPr>
        <w:t xml:space="preserve"> Title 40.</w:t>
      </w:r>
    </w:p>
    <w:p w:rsidR="00EC702F" w:rsidRPr="00662364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lastRenderedPageBreak/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(4</w:t>
      </w:r>
      <w:r w:rsidR="00EC702F" w:rsidRPr="00D66E14">
        <w:rPr>
          <w:szCs w:val="22"/>
          <w:u w:val="single"/>
        </w:rPr>
        <w:t>)</w:t>
      </w:r>
      <w:r w:rsidRPr="002A3B27">
        <w:rPr>
          <w:szCs w:val="22"/>
        </w:rPr>
        <w:tab/>
      </w:r>
      <w:r w:rsidR="00D72C4D">
        <w:rPr>
          <w:szCs w:val="22"/>
          <w:u w:val="single"/>
        </w:rPr>
        <w:t>‘</w:t>
      </w:r>
      <w:r w:rsidR="00EC702F" w:rsidRPr="00D66E14">
        <w:rPr>
          <w:szCs w:val="22"/>
          <w:u w:val="single"/>
        </w:rPr>
        <w:t>Practitioner</w:t>
      </w:r>
      <w:r w:rsidR="00D72C4D">
        <w:rPr>
          <w:szCs w:val="22"/>
          <w:u w:val="single"/>
        </w:rPr>
        <w:t>’</w:t>
      </w:r>
      <w:r w:rsidR="00EC702F" w:rsidRPr="00D66E14">
        <w:rPr>
          <w:szCs w:val="22"/>
          <w:u w:val="single"/>
        </w:rPr>
        <w:t xml:space="preserve"> </w:t>
      </w:r>
      <w:r w:rsidR="00EC702F">
        <w:rPr>
          <w:szCs w:val="22"/>
          <w:u w:val="single"/>
        </w:rPr>
        <w:t>means</w:t>
      </w:r>
      <w:r w:rsidR="00EC702F" w:rsidRPr="00D66E14">
        <w:rPr>
          <w:szCs w:val="22"/>
          <w:u w:val="single"/>
        </w:rPr>
        <w:t xml:space="preserve"> a physician, physician assistant, or advanced practice </w:t>
      </w:r>
      <w:r w:rsidR="007D3062">
        <w:rPr>
          <w:szCs w:val="22"/>
          <w:u w:val="single"/>
        </w:rPr>
        <w:t xml:space="preserve">registered nurse </w:t>
      </w:r>
      <w:r w:rsidR="00EC702F" w:rsidRPr="00D66E14">
        <w:rPr>
          <w:szCs w:val="22"/>
          <w:u w:val="single"/>
          <w:shd w:val="clear" w:color="auto" w:fill="FFFFFF"/>
        </w:rPr>
        <w:t>licensed in South Carolina and regis</w:t>
      </w:r>
      <w:r w:rsidR="00B7606D">
        <w:rPr>
          <w:szCs w:val="22"/>
          <w:u w:val="single"/>
          <w:shd w:val="clear" w:color="auto" w:fill="FFFFFF"/>
        </w:rPr>
        <w:t>tered under South Carolina and f</w:t>
      </w:r>
      <w:r w:rsidR="00EC702F" w:rsidRPr="00D66E14">
        <w:rPr>
          <w:szCs w:val="22"/>
          <w:u w:val="single"/>
          <w:shd w:val="clear" w:color="auto" w:fill="FFFFFF"/>
        </w:rPr>
        <w:t>ederal law to prescribe</w:t>
      </w:r>
      <w:r w:rsidR="00EC702F">
        <w:rPr>
          <w:b/>
          <w:bCs/>
          <w:szCs w:val="22"/>
          <w:u w:val="single"/>
          <w:shd w:val="clear" w:color="auto" w:fill="FFFFFF"/>
        </w:rPr>
        <w:t xml:space="preserve">, </w:t>
      </w:r>
      <w:r w:rsidR="00EC702F" w:rsidRPr="00662364">
        <w:rPr>
          <w:bCs/>
          <w:szCs w:val="22"/>
          <w:u w:val="single"/>
          <w:shd w:val="clear" w:color="auto" w:fill="FFFFFF"/>
        </w:rPr>
        <w:t>dispense and/or</w:t>
      </w:r>
      <w:r w:rsidR="00EC702F" w:rsidRPr="00662364">
        <w:rPr>
          <w:szCs w:val="22"/>
          <w:u w:val="single"/>
          <w:shd w:val="clear" w:color="auto" w:fill="FFFFFF"/>
        </w:rPr>
        <w:t xml:space="preserve"> administer opioid drugs</w:t>
      </w:r>
      <w:r w:rsidR="00EC702F" w:rsidRPr="00662364">
        <w:rPr>
          <w:szCs w:val="22"/>
          <w:u w:val="single"/>
        </w:rPr>
        <w:t xml:space="preserve">. 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3D3D3D"/>
          <w:szCs w:val="22"/>
          <w:u w:val="single"/>
          <w:shd w:val="clear" w:color="auto" w:fill="FFFFFF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 w:rsidRPr="00662364">
        <w:rPr>
          <w:szCs w:val="22"/>
          <w:u w:val="single"/>
        </w:rPr>
        <w:t>(</w:t>
      </w:r>
      <w:r w:rsidR="00EC702F">
        <w:rPr>
          <w:szCs w:val="22"/>
          <w:u w:val="single"/>
        </w:rPr>
        <w:t>5</w:t>
      </w:r>
      <w:r w:rsidR="00EC702F" w:rsidRPr="00662364">
        <w:rPr>
          <w:szCs w:val="22"/>
          <w:u w:val="single"/>
        </w:rPr>
        <w:t>)</w:t>
      </w:r>
      <w:r w:rsidRPr="002A3B27">
        <w:rPr>
          <w:szCs w:val="22"/>
        </w:rPr>
        <w:tab/>
      </w:r>
      <w:r w:rsidR="00D72C4D">
        <w:rPr>
          <w:color w:val="000000" w:themeColor="text1"/>
          <w:u w:val="single" w:color="000000" w:themeColor="text1"/>
        </w:rPr>
        <w:t>‘</w:t>
      </w:r>
      <w:r w:rsidR="009553ED" w:rsidRPr="000F49D6">
        <w:rPr>
          <w:color w:val="000000" w:themeColor="text1"/>
          <w:u w:val="single" w:color="000000" w:themeColor="text1"/>
        </w:rPr>
        <w:t>Practitioner</w:t>
      </w:r>
      <w:r w:rsidR="00D72C4D">
        <w:rPr>
          <w:color w:val="000000" w:themeColor="text1"/>
          <w:u w:val="single" w:color="000000" w:themeColor="text1"/>
        </w:rPr>
        <w:t>’</w:t>
      </w:r>
      <w:r w:rsidR="009553ED" w:rsidRPr="000F49D6">
        <w:rPr>
          <w:color w:val="000000" w:themeColor="text1"/>
          <w:u w:val="single" w:color="000000" w:themeColor="text1"/>
        </w:rPr>
        <w:t>s agent</w:t>
      </w:r>
      <w:r w:rsidR="00D72C4D">
        <w:rPr>
          <w:color w:val="000000" w:themeColor="text1"/>
          <w:u w:val="single" w:color="000000" w:themeColor="text1"/>
        </w:rPr>
        <w:t>’</w:t>
      </w:r>
      <w:r w:rsidR="009553ED" w:rsidRPr="000F49D6">
        <w:rPr>
          <w:color w:val="000000" w:themeColor="text1"/>
          <w:u w:val="single" w:color="000000" w:themeColor="text1"/>
        </w:rPr>
        <w:t xml:space="preserve"> is defined as a pharmacist, physician, physician assistant, advanced practice registered nurse, registered nurse, or licensed practical nurse supervised by and under the order of a practitioner.</w:t>
      </w:r>
    </w:p>
    <w:p w:rsidR="00EC702F" w:rsidRPr="00757A1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E68A3">
        <w:rPr>
          <w:szCs w:val="22"/>
          <w:u w:val="single"/>
        </w:rPr>
        <w:t>(B)</w:t>
      </w:r>
      <w:r w:rsidRPr="00757A13">
        <w:rPr>
          <w:szCs w:val="22"/>
        </w:rPr>
        <w:tab/>
        <w:t>Methadone and its salts are restricted to:</w:t>
      </w:r>
    </w:p>
    <w:p w:rsidR="00EC702F" w:rsidRPr="00757A1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  <w:t>(1)</w:t>
      </w:r>
      <w:r w:rsidRPr="00757A13">
        <w:rPr>
          <w:szCs w:val="22"/>
        </w:rPr>
        <w:tab/>
        <w:t>use in treatment, maintenance, or detoxification programs, including NTPs, as approved by the Department of Health and Environmental Control.;</w:t>
      </w:r>
    </w:p>
    <w:p w:rsidR="00EC702F" w:rsidRPr="00913B28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  <w:t>(2)</w:t>
      </w:r>
      <w:r w:rsidRPr="00757A13">
        <w:rPr>
          <w:szCs w:val="22"/>
        </w:rPr>
        <w:tab/>
        <w:t xml:space="preserve">dispensing by a hospital for analgesia, pertussis, and detoxification treatment as approved by the Department of Health and </w:t>
      </w:r>
      <w:r>
        <w:rPr>
          <w:szCs w:val="22"/>
        </w:rPr>
        <w:t>Environmental Control</w:t>
      </w:r>
      <w:r w:rsidRPr="00757A13">
        <w:rPr>
          <w:szCs w:val="22"/>
        </w:rPr>
        <w:t xml:space="preserve">; </w:t>
      </w:r>
      <w:r w:rsidRPr="00913B28">
        <w:rPr>
          <w:szCs w:val="22"/>
        </w:rPr>
        <w:t>and</w:t>
      </w:r>
    </w:p>
    <w:p w:rsidR="00EC702F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7A13">
        <w:rPr>
          <w:szCs w:val="22"/>
        </w:rPr>
        <w:tab/>
      </w:r>
      <w:r w:rsidRPr="00757A13">
        <w:rPr>
          <w:szCs w:val="22"/>
        </w:rPr>
        <w:tab/>
      </w:r>
      <w:r w:rsidRPr="00403117">
        <w:rPr>
          <w:szCs w:val="22"/>
        </w:rPr>
        <w:t>(3)</w:t>
      </w:r>
      <w:r w:rsidRPr="00403117">
        <w:rPr>
          <w:szCs w:val="22"/>
        </w:rPr>
        <w:tab/>
        <w:t xml:space="preserve">dispensing by a retail pharmacy </w:t>
      </w:r>
      <w:r w:rsidRPr="00403117">
        <w:rPr>
          <w:strike/>
          <w:szCs w:val="22"/>
        </w:rPr>
        <w:t>for analgesia as provided for by R. 61</w:t>
      </w:r>
      <w:r w:rsidR="00D72C4D">
        <w:rPr>
          <w:strike/>
          <w:szCs w:val="22"/>
        </w:rPr>
        <w:noBreakHyphen/>
      </w:r>
      <w:r w:rsidRPr="00403117">
        <w:rPr>
          <w:strike/>
          <w:szCs w:val="22"/>
        </w:rPr>
        <w:t>4, Section 507.5</w:t>
      </w:r>
      <w:r w:rsidRPr="00403117">
        <w:rPr>
          <w:szCs w:val="22"/>
        </w:rPr>
        <w:t>.</w:t>
      </w:r>
    </w:p>
    <w:p w:rsidR="00EC702F" w:rsidRPr="00CE68A3" w:rsidRDefault="00EC702F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>
        <w:rPr>
          <w:szCs w:val="22"/>
        </w:rPr>
        <w:tab/>
      </w:r>
      <w:r w:rsidRPr="00757A13">
        <w:rPr>
          <w:szCs w:val="22"/>
        </w:rPr>
        <w:t>(</w:t>
      </w:r>
      <w:r w:rsidRPr="00CE68A3">
        <w:rPr>
          <w:szCs w:val="22"/>
          <w:u w:val="single"/>
        </w:rPr>
        <w:t>C)</w:t>
      </w:r>
      <w:r w:rsidR="002A3B27" w:rsidRPr="002A3B27">
        <w:rPr>
          <w:szCs w:val="22"/>
        </w:rPr>
        <w:tab/>
      </w:r>
      <w:r w:rsidRPr="00CE68A3">
        <w:rPr>
          <w:szCs w:val="22"/>
          <w:u w:val="single"/>
        </w:rPr>
        <w:t xml:space="preserve">An NTP facility </w:t>
      </w:r>
      <w:r w:rsidR="007D3062">
        <w:rPr>
          <w:szCs w:val="22"/>
          <w:u w:val="single"/>
        </w:rPr>
        <w:t>shall obtain an NTP p</w:t>
      </w:r>
      <w:r w:rsidRPr="00CE68A3">
        <w:rPr>
          <w:szCs w:val="22"/>
          <w:u w:val="single"/>
        </w:rPr>
        <w:t>ermit before</w:t>
      </w:r>
      <w:r w:rsidR="007D3062">
        <w:rPr>
          <w:szCs w:val="22"/>
          <w:u w:val="single"/>
        </w:rPr>
        <w:t xml:space="preserve"> administering or </w:t>
      </w:r>
      <w:r w:rsidR="00B31679">
        <w:rPr>
          <w:szCs w:val="22"/>
          <w:u w:val="single"/>
        </w:rPr>
        <w:t>dispensing</w:t>
      </w:r>
      <w:r w:rsidRPr="00CE68A3">
        <w:rPr>
          <w:szCs w:val="22"/>
          <w:u w:val="single"/>
        </w:rPr>
        <w:t xml:space="preserve"> methadone or other</w:t>
      </w:r>
      <w:r w:rsidR="007D3062">
        <w:rPr>
          <w:szCs w:val="22"/>
          <w:u w:val="single"/>
        </w:rPr>
        <w:t xml:space="preserve"> narcotic treatment medications</w:t>
      </w:r>
      <w:r w:rsidRPr="00CE68A3">
        <w:rPr>
          <w:szCs w:val="22"/>
          <w:u w:val="single"/>
        </w:rPr>
        <w:t xml:space="preserve"> at that facility.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(D)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An NTP</w:t>
      </w:r>
      <w:r w:rsidR="007D3062">
        <w:rPr>
          <w:szCs w:val="22"/>
          <w:u w:val="single"/>
        </w:rPr>
        <w:t xml:space="preserve"> facility with an NTP p</w:t>
      </w:r>
      <w:r w:rsidR="00EC702F" w:rsidRPr="00CE68A3">
        <w:rPr>
          <w:szCs w:val="22"/>
          <w:u w:val="single"/>
        </w:rPr>
        <w:t>ermit shall: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7D3062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 xml:space="preserve">retain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>phar</w:t>
      </w:r>
      <w:r w:rsidR="001A4F07">
        <w:rPr>
          <w:szCs w:val="22"/>
          <w:u w:val="single"/>
        </w:rPr>
        <w:t>macist who, along with the NTP p</w:t>
      </w:r>
      <w:r w:rsidR="00EC702F" w:rsidRPr="00CE68A3">
        <w:rPr>
          <w:szCs w:val="22"/>
          <w:u w:val="single"/>
        </w:rPr>
        <w:t>ermit holder, shall sign a new or renewal application for an NTP</w:t>
      </w:r>
      <w:r w:rsidR="001A4F07">
        <w:rPr>
          <w:szCs w:val="22"/>
          <w:u w:val="single"/>
        </w:rPr>
        <w:t xml:space="preserve"> p</w:t>
      </w:r>
      <w:r w:rsidR="00EC702F" w:rsidRPr="00CE68A3">
        <w:rPr>
          <w:szCs w:val="22"/>
          <w:u w:val="single"/>
        </w:rPr>
        <w:t xml:space="preserve">ermit. The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must agree in writing to assume the responsibilities of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>pharmacist and shall conduct and submit to the Board of Pharmacy monthly self</w:t>
      </w:r>
      <w:r w:rsidR="00D72C4D">
        <w:rPr>
          <w:szCs w:val="22"/>
          <w:u w:val="single"/>
        </w:rPr>
        <w:noBreakHyphen/>
      </w:r>
      <w:r w:rsidR="00EC702F" w:rsidRPr="00CE68A3">
        <w:rPr>
          <w:szCs w:val="22"/>
          <w:u w:val="single"/>
        </w:rPr>
        <w:t xml:space="preserve">inspections of the facility and maintain written checklists that are readily available. The NTP </w:t>
      </w:r>
      <w:r w:rsidR="001A4F07">
        <w:rPr>
          <w:szCs w:val="22"/>
          <w:u w:val="single"/>
        </w:rPr>
        <w:t>p</w:t>
      </w:r>
      <w:r w:rsidR="00EC702F" w:rsidRPr="00CE68A3">
        <w:rPr>
          <w:szCs w:val="22"/>
          <w:u w:val="single"/>
        </w:rPr>
        <w:t xml:space="preserve">ermit holder and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shall notify the Board of Pharmacy in writing within ten days of a change of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pharmacist. A designation of an individual as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or delegation of duties to a </w:t>
      </w:r>
      <w:r w:rsidR="00EC702F">
        <w:rPr>
          <w:szCs w:val="22"/>
          <w:u w:val="single"/>
        </w:rPr>
        <w:t xml:space="preserve">consultant </w:t>
      </w:r>
      <w:r w:rsidR="00EC702F" w:rsidRPr="00CE68A3">
        <w:rPr>
          <w:szCs w:val="22"/>
          <w:u w:val="single"/>
        </w:rPr>
        <w:t xml:space="preserve">pharmacist by a holder of an NTP </w:t>
      </w:r>
      <w:r w:rsidR="001A4F07">
        <w:rPr>
          <w:szCs w:val="22"/>
          <w:u w:val="single"/>
        </w:rPr>
        <w:t>p</w:t>
      </w:r>
      <w:r w:rsidR="00EC702F" w:rsidRPr="00CE68A3">
        <w:rPr>
          <w:szCs w:val="22"/>
          <w:u w:val="single"/>
        </w:rPr>
        <w:t>ermit may not relieve the permit holder of the NTP permit holder</w:t>
      </w:r>
      <w:r w:rsidR="00D72C4D">
        <w:rPr>
          <w:szCs w:val="22"/>
          <w:u w:val="single"/>
        </w:rPr>
        <w:t>’</w:t>
      </w:r>
      <w:r w:rsidR="00EC702F" w:rsidRPr="00CE68A3">
        <w:rPr>
          <w:szCs w:val="22"/>
          <w:u w:val="single"/>
        </w:rPr>
        <w:t>s duties under federal laws or regulations;</w:t>
      </w:r>
    </w:p>
    <w:p w:rsidR="00EC702F" w:rsidRPr="00CE68A3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1A4F07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>be inspected annually by the Board of Pharmacy; and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1A4F07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EC702F" w:rsidRPr="00CE68A3">
        <w:rPr>
          <w:szCs w:val="22"/>
          <w:u w:val="single"/>
        </w:rPr>
        <w:t xml:space="preserve">comply with the security control requirements of 21 </w:t>
      </w:r>
      <w:r w:rsidR="00834F30">
        <w:rPr>
          <w:szCs w:val="22"/>
          <w:u w:val="single"/>
        </w:rPr>
        <w:t>C.F.R.</w:t>
      </w:r>
      <w:r w:rsidR="00EC702F" w:rsidRPr="00CE68A3">
        <w:rPr>
          <w:szCs w:val="22"/>
          <w:u w:val="single"/>
        </w:rPr>
        <w:t xml:space="preserve"> Chapter II</w:t>
      </w:r>
      <w:r w:rsidR="00EC702F">
        <w:rPr>
          <w:szCs w:val="22"/>
          <w:u w:val="single"/>
        </w:rPr>
        <w:t>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(E)</w:t>
      </w:r>
      <w:r w:rsidRPr="002A3B27">
        <w:rPr>
          <w:szCs w:val="22"/>
        </w:rPr>
        <w:tab/>
      </w:r>
      <w:r w:rsidR="00EC702F" w:rsidRPr="000D4505">
        <w:rPr>
          <w:u w:val="single"/>
        </w:rPr>
        <w:t xml:space="preserve">A </w:t>
      </w:r>
      <w:r w:rsidR="00EC702F">
        <w:rPr>
          <w:u w:val="single"/>
        </w:rPr>
        <w:t xml:space="preserve">consultant </w:t>
      </w:r>
      <w:r w:rsidR="00EC702F" w:rsidRPr="000D4505">
        <w:rPr>
          <w:u w:val="single"/>
        </w:rPr>
        <w:t xml:space="preserve">pharmacist </w:t>
      </w:r>
      <w:r w:rsidR="001A4F07">
        <w:rPr>
          <w:u w:val="single"/>
        </w:rPr>
        <w:t>is</w:t>
      </w:r>
      <w:r w:rsidR="00EC702F" w:rsidRPr="000D4505">
        <w:rPr>
          <w:u w:val="single"/>
        </w:rPr>
        <w:t xml:space="preserve"> not </w:t>
      </w:r>
      <w:r w:rsidR="001A4F07">
        <w:rPr>
          <w:u w:val="single"/>
        </w:rPr>
        <w:t>required to be on</w:t>
      </w:r>
      <w:r w:rsidR="00D72C4D">
        <w:rPr>
          <w:u w:val="single"/>
        </w:rPr>
        <w:noBreakHyphen/>
      </w:r>
      <w:r w:rsidR="001A4F07">
        <w:rPr>
          <w:u w:val="single"/>
        </w:rPr>
        <w:t>site</w:t>
      </w:r>
      <w:r w:rsidR="00EC702F" w:rsidRPr="000D4505">
        <w:rPr>
          <w:u w:val="single"/>
        </w:rPr>
        <w:t xml:space="preserve"> during all hours when </w:t>
      </w:r>
      <w:r w:rsidR="00EC702F" w:rsidRPr="00403117">
        <w:rPr>
          <w:u w:val="single"/>
        </w:rPr>
        <w:t>methadone is administered</w:t>
      </w:r>
      <w:r w:rsidR="001A4F07">
        <w:rPr>
          <w:u w:val="single"/>
        </w:rPr>
        <w:t xml:space="preserve"> at the NTP. </w:t>
      </w:r>
      <w:r w:rsidR="00EC702F">
        <w:rPr>
          <w:u w:val="single"/>
        </w:rPr>
        <w:t>A consultant pharmacist may provide medication management services at the NTP within the framework of a written collaborative practice agreement between the co</w:t>
      </w:r>
      <w:r w:rsidR="005201B5">
        <w:rPr>
          <w:u w:val="single"/>
        </w:rPr>
        <w:t>nsultant pharmacist and the NTP</w:t>
      </w:r>
      <w:r w:rsidR="00D72C4D">
        <w:rPr>
          <w:u w:val="single"/>
        </w:rPr>
        <w:t>’</w:t>
      </w:r>
      <w:r w:rsidR="00EC702F">
        <w:rPr>
          <w:u w:val="single"/>
        </w:rPr>
        <w:t>s medical director or a physic</w:t>
      </w:r>
      <w:r w:rsidR="001A4F07">
        <w:rPr>
          <w:u w:val="single"/>
        </w:rPr>
        <w:t>ian licensed in South Carolina.</w:t>
      </w:r>
      <w:r w:rsidR="00EC702F">
        <w:rPr>
          <w:u w:val="single"/>
        </w:rPr>
        <w:t xml:space="preserve"> A consultant pharmacist may only provide medication management services and conduct patient assessments for patients of an NTP with whom the consultant pharmacist has a written collaborative practice agreement. The consultant pharmacist shall spend no less than twenty hours per month, which </w:t>
      </w:r>
      <w:r w:rsidR="001A4F07">
        <w:rPr>
          <w:u w:val="single"/>
        </w:rPr>
        <w:t>must</w:t>
      </w:r>
      <w:r w:rsidR="00EC702F">
        <w:rPr>
          <w:u w:val="single"/>
        </w:rPr>
        <w:t xml:space="preserve"> be documented by the NTP, ensuring compliance with the collaborative practice agreement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="00EC702F" w:rsidRPr="000D4505">
        <w:rPr>
          <w:szCs w:val="22"/>
          <w:u w:val="single"/>
        </w:rPr>
        <w:t>(F)</w:t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A written collaborative practice agreement between a consultant pharmacist and NTP must outline the following: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(1)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process to assess patients as appropriate to monitor and evaluate medication</w:t>
      </w:r>
      <w:r w:rsidR="00D72C4D">
        <w:rPr>
          <w:szCs w:val="22"/>
          <w:u w:val="single"/>
        </w:rPr>
        <w:noBreakHyphen/>
      </w:r>
      <w:r w:rsidR="00EC702F">
        <w:rPr>
          <w:szCs w:val="22"/>
          <w:u w:val="single"/>
        </w:rPr>
        <w:t>assisted treatment;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(2)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modification of prescribed medications as indicated in a patient</w:t>
      </w:r>
      <w:r w:rsidR="00D72C4D">
        <w:rPr>
          <w:szCs w:val="22"/>
          <w:u w:val="single"/>
        </w:rPr>
        <w:noBreakHyphen/>
      </w:r>
      <w:r w:rsidR="00EC702F">
        <w:rPr>
          <w:szCs w:val="22"/>
          <w:u w:val="single"/>
        </w:rPr>
        <w:t>specific order or preapproved treatment protocol under the direction of a physician.  A consultant pharmacist may not, however, modify or discontinue medications prescribed by a health care practitioner who does not have a written collaborative practice agreement with the consultant pharmacist; and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2A3B27">
        <w:rPr>
          <w:szCs w:val="22"/>
        </w:rPr>
        <w:tab/>
      </w:r>
      <w:r w:rsidRPr="002A3B27">
        <w:rPr>
          <w:szCs w:val="22"/>
        </w:rPr>
        <w:tab/>
      </w:r>
      <w:r w:rsidR="00EC702F">
        <w:rPr>
          <w:szCs w:val="22"/>
          <w:u w:val="single"/>
        </w:rPr>
        <w:t>(3)</w:t>
      </w:r>
      <w:r w:rsidRPr="002A3B27">
        <w:rPr>
          <w:szCs w:val="22"/>
        </w:rPr>
        <w:tab/>
      </w:r>
      <w:r w:rsidR="00C655B6">
        <w:rPr>
          <w:szCs w:val="22"/>
          <w:u w:val="single"/>
        </w:rPr>
        <w:t>t</w:t>
      </w:r>
      <w:r w:rsidR="00EC702F">
        <w:rPr>
          <w:szCs w:val="22"/>
          <w:u w:val="single"/>
        </w:rPr>
        <w:t>he administration of medications at the NTP.</w:t>
      </w:r>
    </w:p>
    <w:p w:rsidR="00EC702F" w:rsidRDefault="002A3B27" w:rsidP="00EC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A3B27">
        <w:tab/>
      </w:r>
      <w:r w:rsidR="00EC702F">
        <w:rPr>
          <w:u w:val="single"/>
        </w:rPr>
        <w:t>(G)</w:t>
      </w:r>
      <w:r w:rsidRPr="002A3B27">
        <w:tab/>
      </w:r>
      <w:r w:rsidR="00EC702F">
        <w:rPr>
          <w:u w:val="single"/>
        </w:rPr>
        <w:t xml:space="preserve">A consultant pharmacist shall maintain all medication, patient care, and quality assurance records as required by law and, in </w:t>
      </w:r>
      <w:r w:rsidR="00D72C4D">
        <w:rPr>
          <w:u w:val="single"/>
        </w:rPr>
        <w:t>conjunction</w:t>
      </w:r>
      <w:r w:rsidR="00EC702F">
        <w:rPr>
          <w:u w:val="single"/>
        </w:rPr>
        <w:t xml:space="preserve"> with the NTP, shall maintain written collaborative practice agreements that must be available upon request from or upon inspection by the Board of Pharmacy.</w:t>
      </w:r>
      <w:r w:rsidR="00C655B6" w:rsidRPr="007D7F05">
        <w:t>”</w:t>
      </w: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863" w:rsidRDefault="00286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55B6">
        <w:t>2</w:t>
      </w:r>
      <w:r>
        <w:t>.</w:t>
      </w:r>
      <w:r>
        <w:tab/>
        <w:t>This act takes effect upon approval by the Governor.</w:t>
      </w:r>
    </w:p>
    <w:p w:rsidR="00CE0D2B" w:rsidRDefault="00D72C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BCA" w:rsidRDefault="00753BCA" w:rsidP="00753BCA">
      <w:pPr>
        <w:suppressAutoHyphens/>
      </w:pPr>
    </w:p>
    <w:sectPr w:rsidR="00753BCA" w:rsidSect="00753BC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062" w:rsidRDefault="007D3062" w:rsidP="009F0C77">
      <w:r>
        <w:separator/>
      </w:r>
    </w:p>
  </w:endnote>
  <w:endnote w:type="continuationSeparator" w:id="0">
    <w:p w:rsidR="007D3062" w:rsidRDefault="007D3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DFE5E3-1D41-49C3-97FE-2F03CB17540D}"/>
    <w:embedBold r:id="rId2" w:fontKey="{ABD0F289-116F-4374-82E0-4DFF8DC731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0679F8-7BB5-4F6B-8F16-2F22DF4CE6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2747B7-BE52-4519-9D3E-3EEC3C8C5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668551-D75E-4524-B3BD-54CFE16226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BCA" w:rsidRPr="00AA6D24" w:rsidRDefault="00753BCA" w:rsidP="00AA6D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21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062" w:rsidRDefault="007D3062" w:rsidP="009F0C77">
      <w:r>
        <w:separator/>
      </w:r>
    </w:p>
  </w:footnote>
  <w:footnote w:type="continuationSeparator" w:id="0">
    <w:p w:rsidR="007D3062" w:rsidRDefault="007D3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28VR22"/>
    <w:docVar w:name="CoverBillType" w:val="b"/>
    <w:docVar w:name="DocPath" w:val="L:\Council\bills\CC\16128VR22.DOCX"/>
    <w:docVar w:name="dvBillNumber" w:val="486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86863"/>
    <w:rsid w:val="00011869"/>
    <w:rsid w:val="00015CD6"/>
    <w:rsid w:val="000E0100"/>
    <w:rsid w:val="000E1785"/>
    <w:rsid w:val="000F40FA"/>
    <w:rsid w:val="001035F1"/>
    <w:rsid w:val="0010776B"/>
    <w:rsid w:val="00133E66"/>
    <w:rsid w:val="00137915"/>
    <w:rsid w:val="001435A3"/>
    <w:rsid w:val="00146ED3"/>
    <w:rsid w:val="00151044"/>
    <w:rsid w:val="001A4F07"/>
    <w:rsid w:val="001C40F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863"/>
    <w:rsid w:val="002A3B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463"/>
    <w:rsid w:val="00461441"/>
    <w:rsid w:val="004809EE"/>
    <w:rsid w:val="004C21AF"/>
    <w:rsid w:val="004D6F81"/>
    <w:rsid w:val="004E7D54"/>
    <w:rsid w:val="005201B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3BCA"/>
    <w:rsid w:val="007A70AE"/>
    <w:rsid w:val="007D3062"/>
    <w:rsid w:val="007D7F05"/>
    <w:rsid w:val="00834F30"/>
    <w:rsid w:val="008362E8"/>
    <w:rsid w:val="0085786E"/>
    <w:rsid w:val="00877335"/>
    <w:rsid w:val="008A1768"/>
    <w:rsid w:val="008A489F"/>
    <w:rsid w:val="008F0F33"/>
    <w:rsid w:val="008F4429"/>
    <w:rsid w:val="0094021A"/>
    <w:rsid w:val="009553E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D24"/>
    <w:rsid w:val="00AC34A2"/>
    <w:rsid w:val="00AD1C9A"/>
    <w:rsid w:val="00AD4B17"/>
    <w:rsid w:val="00B31679"/>
    <w:rsid w:val="00B412D4"/>
    <w:rsid w:val="00B64FFF"/>
    <w:rsid w:val="00B7606D"/>
    <w:rsid w:val="00BE3C22"/>
    <w:rsid w:val="00C0345E"/>
    <w:rsid w:val="00C21ABE"/>
    <w:rsid w:val="00C31C95"/>
    <w:rsid w:val="00C3483A"/>
    <w:rsid w:val="00C655B6"/>
    <w:rsid w:val="00C74E9D"/>
    <w:rsid w:val="00C826DD"/>
    <w:rsid w:val="00C82FD3"/>
    <w:rsid w:val="00C92819"/>
    <w:rsid w:val="00CC6B7B"/>
    <w:rsid w:val="00CD2089"/>
    <w:rsid w:val="00CE0D2B"/>
    <w:rsid w:val="00D72C4D"/>
    <w:rsid w:val="00D73A67"/>
    <w:rsid w:val="00D970A9"/>
    <w:rsid w:val="00DA633F"/>
    <w:rsid w:val="00DF3845"/>
    <w:rsid w:val="00E41911"/>
    <w:rsid w:val="00E44B57"/>
    <w:rsid w:val="00E87D9D"/>
    <w:rsid w:val="00E92EEF"/>
    <w:rsid w:val="00EC702F"/>
    <w:rsid w:val="00EF2368"/>
    <w:rsid w:val="00F24442"/>
    <w:rsid w:val="00F50AE3"/>
    <w:rsid w:val="00F655B7"/>
    <w:rsid w:val="00F656BA"/>
    <w:rsid w:val="00F67CF1"/>
    <w:rsid w:val="00F728AA"/>
    <w:rsid w:val="00F840F0"/>
    <w:rsid w:val="00F871DB"/>
    <w:rsid w:val="00FB0D0D"/>
    <w:rsid w:val="00FB43B4"/>
    <w:rsid w:val="00FB6B0B"/>
    <w:rsid w:val="00FE3F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182606-578B-4C22-83E1-FDB1FC83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3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67_2022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6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173F4-A8D0-4785-98D7-52587861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4867: Subject not yet available - South Carolina Legislature Online</dc:title>
  <dc:creator>Chris Charlton</dc:creator>
  <cp:lastModifiedBy>S Wilson</cp:lastModifiedBy>
  <cp:revision>2</cp:revision>
  <cp:lastPrinted>2022-01-13T14:20:00Z</cp:lastPrinted>
  <dcterms:created xsi:type="dcterms:W3CDTF">2022-01-27T13:54:00Z</dcterms:created>
  <dcterms:modified xsi:type="dcterms:W3CDTF">2022-01-27T13:54:00Z</dcterms:modified>
</cp:coreProperties>
</file>