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896" w:rsidRDefault="00E21896" w:rsidP="00E21896">
      <w:pPr>
        <w:widowControl w:val="0"/>
        <w:jc w:val="center"/>
      </w:pPr>
      <w:r w:rsidRPr="00E21896">
        <w:rPr>
          <w:b/>
        </w:rPr>
        <w:t>South Carolina General Assembly</w:t>
      </w:r>
    </w:p>
    <w:p w:rsidR="00E21896" w:rsidRDefault="00E21896" w:rsidP="00E21896">
      <w:pPr>
        <w:widowControl w:val="0"/>
        <w:jc w:val="center"/>
      </w:pPr>
      <w:r>
        <w:t>124th Session, 2021-2022</w:t>
      </w: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jc w:val="left"/>
        <w:rPr>
          <w:b/>
        </w:rPr>
      </w:pPr>
      <w:r w:rsidRPr="00E21896">
        <w:rPr>
          <w:b/>
        </w:rPr>
        <w:t>H. 4891</w:t>
      </w:r>
    </w:p>
    <w:p w:rsidR="00E21896" w:rsidRDefault="00E21896" w:rsidP="00E21896">
      <w:pPr>
        <w:widowControl w:val="0"/>
        <w:jc w:val="left"/>
        <w:rPr>
          <w:b/>
        </w:rPr>
      </w:pPr>
    </w:p>
    <w:p w:rsidR="00E21896" w:rsidRDefault="00E21896" w:rsidP="00E21896">
      <w:pPr>
        <w:widowControl w:val="0"/>
        <w:jc w:val="left"/>
      </w:pPr>
      <w:r w:rsidRPr="00E21896">
        <w:rPr>
          <w:b/>
        </w:rPr>
        <w:t>STATUS INFORMATION</w:t>
      </w: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jc w:val="left"/>
      </w:pPr>
      <w:r>
        <w:t>General Bill</w:t>
      </w:r>
    </w:p>
    <w:p w:rsidR="00E21896" w:rsidRDefault="00E21896" w:rsidP="00E21896">
      <w:pPr>
        <w:widowControl w:val="0"/>
        <w:jc w:val="left"/>
      </w:pPr>
      <w:r>
        <w:t>Sponsors: Rep. Matthews</w:t>
      </w:r>
    </w:p>
    <w:p w:rsidR="00E21896" w:rsidRDefault="00E21896" w:rsidP="00E21896">
      <w:pPr>
        <w:widowControl w:val="0"/>
        <w:jc w:val="left"/>
      </w:pPr>
      <w:r>
        <w:t>Document Path: l:\council\bills\gt\6132cm22.docx</w:t>
      </w: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jc w:val="left"/>
      </w:pPr>
      <w:r>
        <w:t>Introduced in the House on February 1, 2022</w:t>
      </w:r>
    </w:p>
    <w:p w:rsidR="00E21896" w:rsidRDefault="00E21896" w:rsidP="00E21896">
      <w:pPr>
        <w:widowControl w:val="0"/>
        <w:jc w:val="left"/>
      </w:pPr>
      <w:r>
        <w:t xml:space="preserve">Currently residing in the House Committee on </w:t>
      </w:r>
      <w:r w:rsidRPr="00E21896">
        <w:rPr>
          <w:b/>
        </w:rPr>
        <w:t>Judiciary</w:t>
      </w: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jc w:val="left"/>
      </w:pPr>
      <w:r>
        <w:t>Summary: Criminal background checks</w:t>
      </w: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jc w:val="left"/>
      </w:pPr>
    </w:p>
    <w:p w:rsidR="00E21896" w:rsidRDefault="00E21896" w:rsidP="00E218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896">
        <w:rPr>
          <w:b/>
        </w:rPr>
        <w:t>HISTORY OF LEGISLATIVE ACTIONS</w:t>
      </w:r>
    </w:p>
    <w:p w:rsidR="00E21896" w:rsidRDefault="00E21896" w:rsidP="00E218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1896" w:rsidRPr="00E21896" w:rsidRDefault="00E21896" w:rsidP="00E218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896">
        <w:rPr>
          <w:u w:val="single"/>
        </w:rPr>
        <w:tab/>
        <w:t>Date</w:t>
      </w:r>
      <w:r w:rsidRPr="00E21896">
        <w:rPr>
          <w:u w:val="single"/>
        </w:rPr>
        <w:tab/>
        <w:t>Body</w:t>
      </w:r>
      <w:r w:rsidRPr="00E21896">
        <w:rPr>
          <w:u w:val="single"/>
        </w:rPr>
        <w:tab/>
        <w:t>Action Description with journal page number</w:t>
      </w:r>
      <w:r w:rsidRPr="00E21896">
        <w:rPr>
          <w:u w:val="single"/>
        </w:rPr>
        <w:tab/>
      </w:r>
    </w:p>
    <w:p w:rsidR="00BF003D" w:rsidRDefault="00BF003D" w:rsidP="00BF0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read first time (</w:t>
      </w:r>
      <w:hyperlink r:id="rId7" w:history="1">
        <w:r w:rsidRPr="00C55296">
          <w:rPr>
            <w:rStyle w:val="Hyperlink"/>
          </w:rPr>
          <w:t>House Journal</w:t>
        </w:r>
        <w:r w:rsidRPr="00C55296">
          <w:rPr>
            <w:rStyle w:val="Hyperlink"/>
          </w:rPr>
          <w:noBreakHyphen/>
          <w:t>page 11</w:t>
        </w:r>
      </w:hyperlink>
      <w:r>
        <w:t>)</w:t>
      </w:r>
    </w:p>
    <w:p w:rsidR="00BF003D" w:rsidRDefault="00BF003D" w:rsidP="00BF0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 xml:space="preserve">Referred to Committee on </w:t>
      </w:r>
      <w:r w:rsidRPr="00C55296">
        <w:rPr>
          <w:b/>
        </w:rPr>
        <w:t>Judiciary</w:t>
      </w:r>
      <w:r>
        <w:t xml:space="preserve"> (</w:t>
      </w:r>
      <w:hyperlink r:id="rId8" w:history="1">
        <w:r w:rsidRPr="00C55296">
          <w:rPr>
            <w:rStyle w:val="Hyperlink"/>
          </w:rPr>
          <w:t>House Journal</w:t>
        </w:r>
        <w:r w:rsidRPr="00C55296">
          <w:rPr>
            <w:rStyle w:val="Hyperlink"/>
          </w:rPr>
          <w:noBreakHyphen/>
          <w:t>page 11</w:t>
        </w:r>
      </w:hyperlink>
      <w:r>
        <w:t>)</w:t>
      </w:r>
    </w:p>
    <w:p w:rsidR="00BF003D" w:rsidRDefault="00BF003D" w:rsidP="00BF0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1896" w:rsidRDefault="00E21896" w:rsidP="00E218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21896">
          <w:rPr>
            <w:rStyle w:val="Hyperlink"/>
          </w:rPr>
          <w:t>legislative information</w:t>
        </w:r>
      </w:hyperlink>
      <w:r>
        <w:t xml:space="preserve"> at the website</w:t>
      </w:r>
    </w:p>
    <w:p w:rsidR="00E21896" w:rsidRDefault="00E21896" w:rsidP="00E218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896" w:rsidRPr="00E21896" w:rsidRDefault="00E21896" w:rsidP="00E218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896" w:rsidRDefault="00E21896" w:rsidP="00E21896">
      <w:pPr>
        <w:widowControl w:val="0"/>
        <w:jc w:val="left"/>
      </w:pPr>
      <w:r w:rsidRPr="00E21896">
        <w:rPr>
          <w:b/>
        </w:rPr>
        <w:t>VERSIONS OF THIS BILL</w:t>
      </w:r>
    </w:p>
    <w:p w:rsidR="00E21896" w:rsidRDefault="00E21896" w:rsidP="00E21896">
      <w:pPr>
        <w:widowControl w:val="0"/>
        <w:jc w:val="left"/>
      </w:pPr>
    </w:p>
    <w:p w:rsidR="00E21896" w:rsidRDefault="0031094F" w:rsidP="00E21896">
      <w:pPr>
        <w:widowControl w:val="0"/>
        <w:jc w:val="left"/>
      </w:pPr>
      <w:hyperlink r:id="rId10" w:history="1">
        <w:r w:rsidR="00E21896">
          <w:rPr>
            <w:rStyle w:val="Hyperlink"/>
          </w:rPr>
          <w:t>2/1/2022</w:t>
        </w:r>
      </w:hyperlink>
    </w:p>
    <w:p w:rsidR="00E21896" w:rsidRDefault="00E21896" w:rsidP="00E21896"/>
    <w:p w:rsidR="00E21896" w:rsidRDefault="00E21896" w:rsidP="00E21896">
      <w:pPr>
        <w:sectPr w:rsidR="00E21896" w:rsidSect="00E218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7973" w:rsidRDefault="00D479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69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7E1FA9">
        <w:noBreakHyphen/>
      </w:r>
      <w:r>
        <w:t>3</w:t>
      </w:r>
      <w:r w:rsidR="007E1FA9">
        <w:noBreakHyphen/>
      </w:r>
      <w:r>
        <w:t>180 SO AS TO PROVIDE THE STATE LAW ENFORCEMENT DIVISION (SLED) SHALL CREATE A DATA BASE THAT ALLOWS EMPLOYER</w:t>
      </w:r>
      <w:r w:rsidR="00CA4624">
        <w:t>S</w:t>
      </w:r>
      <w:r>
        <w:t xml:space="preserve"> TO OBTAIN CRIMINAL BACKGROUND CHECK</w:t>
      </w:r>
      <w:r w:rsidR="00CA4624">
        <w:t>S</w:t>
      </w:r>
      <w:r>
        <w:t xml:space="preserve"> ON APPLICANT</w:t>
      </w:r>
      <w:r w:rsidR="00CA4624">
        <w:t>S</w:t>
      </w:r>
      <w:r>
        <w:t xml:space="preserve"> FOR EMPLOYME</w:t>
      </w:r>
      <w:r w:rsidR="001C11E3">
        <w:t>NT THAT LIMITS BACKGROUND CHECK</w:t>
      </w:r>
      <w:r w:rsidR="004F373D">
        <w:t>S</w:t>
      </w:r>
      <w:r>
        <w:t xml:space="preserve"> TO OFFENSES RELATED TO THE TYPE OF EMPLOYMENT SOUGHT BY THE APPLICANT, TO PROVIDE SLED ONLY</w:t>
      </w:r>
      <w:r w:rsidR="00CA4624">
        <w:t xml:space="preserve"> MAY </w:t>
      </w:r>
      <w:r>
        <w:t xml:space="preserve"> RE</w:t>
      </w:r>
      <w:r w:rsidR="00CA4624">
        <w:t>LEASE INFORMATION CONTAINED IN</w:t>
      </w:r>
      <w:r>
        <w:t xml:space="preserve"> CRIMINAL BACKGROUND </w:t>
      </w:r>
      <w:r w:rsidR="001C11E3">
        <w:t>CHECK</w:t>
      </w:r>
      <w:r w:rsidR="00CA4624">
        <w:t>S</w:t>
      </w:r>
      <w:r w:rsidR="001C11E3">
        <w:t xml:space="preserve"> </w:t>
      </w:r>
      <w:r>
        <w:t>TO EMPLOYER</w:t>
      </w:r>
      <w:r w:rsidR="00CE7A65">
        <w:t>S THAT PERTAIN</w:t>
      </w:r>
      <w:r>
        <w:t xml:space="preserve"> TO THE TYPE OF EMPLOYMENT SOUGHT BY THE JOB</w:t>
      </w:r>
      <w:r w:rsidR="004F373D">
        <w:t xml:space="preserve"> APPLICANT</w:t>
      </w:r>
      <w:r w:rsidR="007E1FA9">
        <w:t xml:space="preserve"> CONTAINED IN THIS DATABASE ONLY</w:t>
      </w:r>
      <w:r w:rsidR="004F373D">
        <w:t>, AND PROVIDE SLED SHALL</w:t>
      </w:r>
      <w:r>
        <w:t xml:space="preserve"> PROMULGATE REGULATIONS NECESSARY TO IMPLEMENT THE PROVISIONS CONTAINED IN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1E24">
        <w:t>Article 3, Chapter 3, Title 23 of the 1976 Code is amended by adding:</w:t>
      </w: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E1FA9">
        <w:noBreakHyphen/>
      </w:r>
      <w:r>
        <w:t>3</w:t>
      </w:r>
      <w:r w:rsidR="007E1FA9">
        <w:noBreakHyphen/>
      </w:r>
      <w:r>
        <w:t>180.</w:t>
      </w:r>
      <w:r>
        <w:tab/>
        <w:t>(A)</w:t>
      </w:r>
      <w:r>
        <w:tab/>
        <w:t>The State Law Enforcement Division (SLED) shall create a database that allows an employer to obtain a criminal background on an applicant for employment that limits the background check to offenses related to the type of employment sought by the applicant.</w:t>
      </w:r>
    </w:p>
    <w:p w:rsidR="00A51E24" w:rsidRDefault="00A51E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Once the database become</w:t>
      </w:r>
      <w:r w:rsidR="008B1D90">
        <w:t>s</w:t>
      </w:r>
      <w:r>
        <w:t xml:space="preserve"> operational, SLED shall limit information released to an employer </w:t>
      </w:r>
      <w:r w:rsidR="007E1FA9">
        <w:t xml:space="preserve">seeking </w:t>
      </w:r>
      <w:r>
        <w:t xml:space="preserve">a background check </w:t>
      </w:r>
      <w:r w:rsidR="007E1FA9">
        <w:t xml:space="preserve">on a person only </w:t>
      </w:r>
      <w:r>
        <w:t>to offenses related to the type of employment sought by a job applicant.</w:t>
      </w:r>
      <w:r w:rsidR="007E1FA9">
        <w:t xml:space="preserve"> SLED shall not release background information on the person stored in its other databases.</w:t>
      </w:r>
    </w:p>
    <w:p w:rsidR="00054420" w:rsidRDefault="00054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SLED shall promulgate regulations necessary to implement the provisions contained in this section.”</w:t>
      </w: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D0" w:rsidRDefault="00A66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420">
        <w:t>2</w:t>
      </w:r>
      <w:r>
        <w:t>.</w:t>
      </w:r>
      <w:r>
        <w:tab/>
        <w:t>This act takes effect upon approval by the Governor.</w:t>
      </w:r>
    </w:p>
    <w:p w:rsidR="00980EA8" w:rsidRDefault="007E1F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896" w:rsidRDefault="00E21896" w:rsidP="00E21896">
      <w:pPr>
        <w:suppressAutoHyphens/>
      </w:pPr>
    </w:p>
    <w:sectPr w:rsidR="00E21896" w:rsidSect="00E2189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1E3" w:rsidRDefault="001C11E3" w:rsidP="009F0C77">
      <w:r>
        <w:separator/>
      </w:r>
    </w:p>
  </w:endnote>
  <w:endnote w:type="continuationSeparator" w:id="0">
    <w:p w:rsidR="001C11E3" w:rsidRDefault="001C1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9D8598-F681-4EBD-B406-8799EFD19976}"/>
    <w:embedBold r:id="rId2" w:fontKey="{43834FA3-AFF3-4F1B-8BC6-0C11C257AD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152DB0-02E8-4A65-A34A-B72422B0BC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7F656C-4712-4546-A351-1C5CDF04B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542A3C-5B5C-4CBB-8EE6-DE6B046B2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896" w:rsidRPr="00D47973" w:rsidRDefault="00E21896" w:rsidP="00D479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1E3" w:rsidRDefault="001C11E3" w:rsidP="009F0C77">
      <w:r>
        <w:separator/>
      </w:r>
    </w:p>
  </w:footnote>
  <w:footnote w:type="continuationSeparator" w:id="0">
    <w:p w:rsidR="001C11E3" w:rsidRDefault="001C1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32CM22"/>
    <w:docVar w:name="CoverBillType" w:val="b"/>
    <w:docVar w:name="DocPath" w:val="L:\Council\bills\GT\6132CM22.DOCX"/>
    <w:docVar w:name="dvBillNumber" w:val="48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669D0"/>
    <w:rsid w:val="00011869"/>
    <w:rsid w:val="00015CD6"/>
    <w:rsid w:val="0005442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1E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73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A9"/>
    <w:rsid w:val="008362E8"/>
    <w:rsid w:val="0085786E"/>
    <w:rsid w:val="008A1768"/>
    <w:rsid w:val="008A489F"/>
    <w:rsid w:val="008B1D90"/>
    <w:rsid w:val="008F0F33"/>
    <w:rsid w:val="008F4429"/>
    <w:rsid w:val="0094021A"/>
    <w:rsid w:val="00980EA8"/>
    <w:rsid w:val="009B1336"/>
    <w:rsid w:val="009B2532"/>
    <w:rsid w:val="009B44AF"/>
    <w:rsid w:val="009C6A0B"/>
    <w:rsid w:val="009F0C77"/>
    <w:rsid w:val="009F4DD1"/>
    <w:rsid w:val="00A02543"/>
    <w:rsid w:val="00A41684"/>
    <w:rsid w:val="00A51E24"/>
    <w:rsid w:val="00A64E80"/>
    <w:rsid w:val="00A669D0"/>
    <w:rsid w:val="00A72BCD"/>
    <w:rsid w:val="00A741D9"/>
    <w:rsid w:val="00A833AB"/>
    <w:rsid w:val="00A9741D"/>
    <w:rsid w:val="00AC34A2"/>
    <w:rsid w:val="00AD1C9A"/>
    <w:rsid w:val="00AD4B17"/>
    <w:rsid w:val="00B412D4"/>
    <w:rsid w:val="00B479F8"/>
    <w:rsid w:val="00B64FFF"/>
    <w:rsid w:val="00BE3C22"/>
    <w:rsid w:val="00BF003D"/>
    <w:rsid w:val="00C0345E"/>
    <w:rsid w:val="00C21ABE"/>
    <w:rsid w:val="00C31C95"/>
    <w:rsid w:val="00C3483A"/>
    <w:rsid w:val="00C74E9D"/>
    <w:rsid w:val="00C826DD"/>
    <w:rsid w:val="00C82FD3"/>
    <w:rsid w:val="00C92819"/>
    <w:rsid w:val="00CA4624"/>
    <w:rsid w:val="00CC6B7B"/>
    <w:rsid w:val="00CD2089"/>
    <w:rsid w:val="00CE7A65"/>
    <w:rsid w:val="00D47973"/>
    <w:rsid w:val="00D73A67"/>
    <w:rsid w:val="00D970A9"/>
    <w:rsid w:val="00DF3845"/>
    <w:rsid w:val="00E2189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374565-8862-4B02-A1B3-34EFFF39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1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8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91_202202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9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DC780-BC05-42F2-A757-8FD4DA7D3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4891: Subject not yet available - South Carolina Legislature Online</dc:title>
  <dc:creator>Gwen Thurmond</dc:creator>
  <cp:lastModifiedBy>Derrick Williamson</cp:lastModifiedBy>
  <cp:revision>2</cp:revision>
  <cp:lastPrinted>2022-01-28T16:28:00Z</cp:lastPrinted>
  <dcterms:created xsi:type="dcterms:W3CDTF">2022-02-02T13:53:00Z</dcterms:created>
  <dcterms:modified xsi:type="dcterms:W3CDTF">2022-02-02T13:53:00Z</dcterms:modified>
</cp:coreProperties>
</file>