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B7D9D" w:rsidRDefault="003B7D9D" w:rsidP="003B7D9D">
      <w:pPr>
        <w:widowControl w:val="0"/>
        <w:jc w:val="center"/>
      </w:pPr>
      <w:r w:rsidRPr="003B7D9D">
        <w:rPr>
          <w:b/>
        </w:rPr>
        <w:t>South Carolina General Assembly</w:t>
      </w:r>
    </w:p>
    <w:p w:rsidR="003B7D9D" w:rsidRDefault="003B7D9D" w:rsidP="003B7D9D">
      <w:pPr>
        <w:widowControl w:val="0"/>
        <w:jc w:val="center"/>
      </w:pPr>
      <w:r>
        <w:t>124th Session, 2021-2022</w:t>
      </w:r>
    </w:p>
    <w:p w:rsidR="003B7D9D" w:rsidRDefault="003B7D9D" w:rsidP="003B7D9D">
      <w:pPr>
        <w:widowControl w:val="0"/>
        <w:jc w:val="left"/>
      </w:pPr>
    </w:p>
    <w:p w:rsidR="003B7D9D" w:rsidRDefault="003B7D9D" w:rsidP="003B7D9D">
      <w:pPr>
        <w:widowControl w:val="0"/>
        <w:jc w:val="left"/>
        <w:rPr>
          <w:b/>
        </w:rPr>
      </w:pPr>
      <w:r w:rsidRPr="003B7D9D">
        <w:rPr>
          <w:b/>
        </w:rPr>
        <w:t>H. 4951</w:t>
      </w:r>
    </w:p>
    <w:p w:rsidR="003B7D9D" w:rsidRDefault="003B7D9D" w:rsidP="003B7D9D">
      <w:pPr>
        <w:widowControl w:val="0"/>
        <w:jc w:val="left"/>
        <w:rPr>
          <w:b/>
        </w:rPr>
      </w:pPr>
    </w:p>
    <w:p w:rsidR="003B7D9D" w:rsidRDefault="003B7D9D" w:rsidP="003B7D9D">
      <w:pPr>
        <w:widowControl w:val="0"/>
        <w:jc w:val="left"/>
      </w:pPr>
      <w:r w:rsidRPr="003B7D9D">
        <w:rPr>
          <w:b/>
        </w:rPr>
        <w:t>STATUS INFORMATION</w:t>
      </w:r>
    </w:p>
    <w:p w:rsidR="003B7D9D" w:rsidRDefault="003B7D9D" w:rsidP="003B7D9D">
      <w:pPr>
        <w:widowControl w:val="0"/>
        <w:jc w:val="left"/>
      </w:pPr>
    </w:p>
    <w:p w:rsidR="003B7D9D" w:rsidRDefault="003B7D9D" w:rsidP="003B7D9D">
      <w:pPr>
        <w:widowControl w:val="0"/>
        <w:jc w:val="left"/>
      </w:pPr>
      <w:r>
        <w:t>House Resolution</w:t>
      </w:r>
    </w:p>
    <w:p w:rsidR="003B7D9D" w:rsidRDefault="003B7D9D" w:rsidP="003B7D9D">
      <w:pPr>
        <w:widowControl w:val="0"/>
        <w:jc w:val="left"/>
      </w:pPr>
      <w:r>
        <w:t>Sponsors: Reps. Howard, Alexander, Allison, Anderson, Atkinson, Bailey, Ballentine, Bamberg, Bannister, Bennett, Bernstein, Blackwell, Bradley, Brawley, Brittain, Bryant, Burns, Bustos, Calhoon, Carter, Caskey, Chumley, Clyburn, Cobb</w:t>
      </w:r>
      <w:r>
        <w:noBreakHyphen/>
        <w:t>Hunter, Cogswell, Collins, B. Cox, W. Cox, Crawford, Dabney, Daning, Davis, Dillard, Elliott, Erickson, Felder, Finlay, Forrest, Fry, Gagnon, Garvin, Gatch, Gilliam, Gilliard, Govan, Haddon, Hardee, Hart, Hayes, Henderson</w:t>
      </w:r>
      <w:r>
        <w:noBreakHyphen/>
        <w:t>Myers, Henegan, Herbkersman, Hewitt, Hill, Hiott, Hixon, Hosey, Huggins, Hyde, Jefferson, J.E. Johnson, J.L. Johnson, K.O. Johnson, Jones, Jordan, King, Kirby, Ligon, Long, Lowe, Lucas, Magnuson, Matthews, May, McCabe, McCravy, McDaniel, McGarry, McGinnis, McKnight, J. Moore, T. Moore, Morgan, D.C. Moss, V.S. Moss, Murphy, Murray, B. Newton, W. Newton, Nutt, Oremus, Ott, Parks, Pendarvis, Pope, Rivers, Robinson, Rose, Rutherford, Sandifer, Simrill, G.M. Smith, G.R. Smith, M.M. Smith, Stavrinakis, Taylor, Tedder, Thayer, Thigpen, Trantham, Weeks, West, Wetmore, Wheeler, White, Whitmire, R. Williams, S. Williams, Willis, Wooten and Yow</w:t>
      </w:r>
    </w:p>
    <w:p w:rsidR="003B7D9D" w:rsidRDefault="003B7D9D" w:rsidP="003B7D9D">
      <w:pPr>
        <w:widowControl w:val="0"/>
        <w:jc w:val="left"/>
      </w:pPr>
      <w:r>
        <w:t>Document Path: l:\council\bills\lk\9215ph22.docx</w:t>
      </w:r>
    </w:p>
    <w:p w:rsidR="003B7D9D" w:rsidRDefault="003B7D9D" w:rsidP="003B7D9D">
      <w:pPr>
        <w:widowControl w:val="0"/>
        <w:jc w:val="left"/>
      </w:pPr>
    </w:p>
    <w:p w:rsidR="003B7D9D" w:rsidRDefault="003B7D9D" w:rsidP="003B7D9D">
      <w:pPr>
        <w:widowControl w:val="0"/>
        <w:jc w:val="left"/>
      </w:pPr>
      <w:r>
        <w:t>Introduced in the House on February 10, 2022</w:t>
      </w:r>
    </w:p>
    <w:p w:rsidR="003B7D9D" w:rsidRDefault="003B7D9D" w:rsidP="003B7D9D">
      <w:pPr>
        <w:widowControl w:val="0"/>
        <w:jc w:val="left"/>
      </w:pPr>
      <w:r>
        <w:t>Adopted by the House on February 10, 2022</w:t>
      </w:r>
    </w:p>
    <w:p w:rsidR="003B7D9D" w:rsidRDefault="003B7D9D" w:rsidP="003B7D9D">
      <w:pPr>
        <w:widowControl w:val="0"/>
        <w:jc w:val="left"/>
      </w:pPr>
    </w:p>
    <w:p w:rsidR="003B7D9D" w:rsidRDefault="003B7D9D" w:rsidP="003B7D9D">
      <w:pPr>
        <w:widowControl w:val="0"/>
        <w:jc w:val="left"/>
      </w:pPr>
      <w:r>
        <w:t>Summary: Dale Kenneth Salmond Sympathy</w:t>
      </w:r>
    </w:p>
    <w:p w:rsidR="003B7D9D" w:rsidRDefault="003B7D9D" w:rsidP="003B7D9D">
      <w:pPr>
        <w:widowControl w:val="0"/>
        <w:jc w:val="left"/>
      </w:pPr>
    </w:p>
    <w:p w:rsidR="003B7D9D" w:rsidRDefault="003B7D9D" w:rsidP="003B7D9D">
      <w:pPr>
        <w:widowControl w:val="0"/>
        <w:jc w:val="left"/>
      </w:pPr>
    </w:p>
    <w:p w:rsidR="003B7D9D" w:rsidRDefault="003B7D9D" w:rsidP="003B7D9D">
      <w:pPr>
        <w:widowControl w:val="0"/>
        <w:tabs>
          <w:tab w:val="center" w:pos="590"/>
          <w:tab w:val="center" w:pos="1440"/>
          <w:tab w:val="left" w:pos="1872"/>
          <w:tab w:val="left" w:pos="9187"/>
        </w:tabs>
        <w:jc w:val="left"/>
      </w:pPr>
      <w:r w:rsidRPr="003B7D9D">
        <w:rPr>
          <w:b/>
        </w:rPr>
        <w:t>HISTORY OF LEGISLATIVE ACTIONS</w:t>
      </w:r>
    </w:p>
    <w:p w:rsidR="003B7D9D" w:rsidRDefault="003B7D9D" w:rsidP="003B7D9D">
      <w:pPr>
        <w:widowControl w:val="0"/>
        <w:tabs>
          <w:tab w:val="center" w:pos="590"/>
          <w:tab w:val="center" w:pos="1440"/>
          <w:tab w:val="left" w:pos="1872"/>
          <w:tab w:val="left" w:pos="9187"/>
        </w:tabs>
        <w:jc w:val="left"/>
      </w:pPr>
    </w:p>
    <w:p w:rsidR="003B7D9D" w:rsidRPr="003B7D9D" w:rsidRDefault="003B7D9D" w:rsidP="003B7D9D">
      <w:pPr>
        <w:widowControl w:val="0"/>
        <w:tabs>
          <w:tab w:val="center" w:pos="590"/>
          <w:tab w:val="center" w:pos="1440"/>
          <w:tab w:val="left" w:pos="1872"/>
          <w:tab w:val="left" w:pos="9187"/>
        </w:tabs>
        <w:jc w:val="left"/>
      </w:pPr>
      <w:r w:rsidRPr="003B7D9D">
        <w:rPr>
          <w:u w:val="single"/>
        </w:rPr>
        <w:tab/>
        <w:t>Date</w:t>
      </w:r>
      <w:r w:rsidRPr="003B7D9D">
        <w:rPr>
          <w:u w:val="single"/>
        </w:rPr>
        <w:tab/>
        <w:t>Body</w:t>
      </w:r>
      <w:r w:rsidRPr="003B7D9D">
        <w:rPr>
          <w:u w:val="single"/>
        </w:rPr>
        <w:tab/>
        <w:t>Action Description with journal page number</w:t>
      </w:r>
      <w:r w:rsidRPr="003B7D9D">
        <w:rPr>
          <w:u w:val="single"/>
        </w:rPr>
        <w:tab/>
      </w:r>
    </w:p>
    <w:p w:rsidR="00B748A8" w:rsidRDefault="00B748A8" w:rsidP="00B748A8">
      <w:pPr>
        <w:widowControl w:val="0"/>
        <w:tabs>
          <w:tab w:val="right" w:pos="1008"/>
          <w:tab w:val="left" w:pos="1152"/>
          <w:tab w:val="left" w:pos="1872"/>
          <w:tab w:val="left" w:pos="9187"/>
        </w:tabs>
        <w:ind w:left="2088" w:hanging="2088"/>
      </w:pPr>
      <w:r>
        <w:tab/>
        <w:t>2/10/2022</w:t>
      </w:r>
      <w:r>
        <w:tab/>
        <w:t>House</w:t>
      </w:r>
      <w:r>
        <w:tab/>
        <w:t>Introduced and adopted (</w:t>
      </w:r>
      <w:hyperlink r:id="rId7" w:history="1">
        <w:r w:rsidRPr="00A57F09">
          <w:rPr>
            <w:rStyle w:val="Hyperlink"/>
          </w:rPr>
          <w:t>House Journal</w:t>
        </w:r>
        <w:r w:rsidRPr="00A57F09">
          <w:rPr>
            <w:rStyle w:val="Hyperlink"/>
          </w:rPr>
          <w:noBreakHyphen/>
          <w:t>page 5</w:t>
        </w:r>
      </w:hyperlink>
      <w:r>
        <w:t>)</w:t>
      </w:r>
    </w:p>
    <w:p w:rsidR="00B748A8" w:rsidRDefault="00B748A8" w:rsidP="00B748A8">
      <w:pPr>
        <w:widowControl w:val="0"/>
        <w:tabs>
          <w:tab w:val="right" w:pos="1008"/>
          <w:tab w:val="left" w:pos="1152"/>
          <w:tab w:val="left" w:pos="1872"/>
          <w:tab w:val="left" w:pos="9187"/>
        </w:tabs>
        <w:ind w:left="2088" w:hanging="2088"/>
      </w:pPr>
    </w:p>
    <w:p w:rsidR="003B7D9D" w:rsidRDefault="003B7D9D" w:rsidP="003B7D9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3B7D9D">
          <w:rPr>
            <w:rStyle w:val="Hyperlink"/>
          </w:rPr>
          <w:t>legislative information</w:t>
        </w:r>
      </w:hyperlink>
      <w:r>
        <w:t xml:space="preserve"> at the website</w:t>
      </w:r>
    </w:p>
    <w:p w:rsidR="003B7D9D" w:rsidRDefault="003B7D9D" w:rsidP="003B7D9D">
      <w:pPr>
        <w:widowControl w:val="0"/>
        <w:tabs>
          <w:tab w:val="right" w:pos="1008"/>
          <w:tab w:val="left" w:pos="1152"/>
          <w:tab w:val="left" w:pos="1872"/>
          <w:tab w:val="left" w:pos="9187"/>
        </w:tabs>
        <w:ind w:left="2088" w:hanging="2088"/>
        <w:jc w:val="left"/>
      </w:pPr>
    </w:p>
    <w:p w:rsidR="003B7D9D" w:rsidRPr="003B7D9D" w:rsidRDefault="003B7D9D" w:rsidP="003B7D9D">
      <w:pPr>
        <w:widowControl w:val="0"/>
        <w:tabs>
          <w:tab w:val="right" w:pos="1008"/>
          <w:tab w:val="left" w:pos="1152"/>
          <w:tab w:val="left" w:pos="1872"/>
          <w:tab w:val="left" w:pos="9187"/>
        </w:tabs>
        <w:ind w:left="2088" w:hanging="2088"/>
        <w:jc w:val="left"/>
      </w:pPr>
    </w:p>
    <w:p w:rsidR="003B7D9D" w:rsidRDefault="003B7D9D" w:rsidP="003B7D9D">
      <w:r w:rsidRPr="003B7D9D">
        <w:rPr>
          <w:b/>
        </w:rPr>
        <w:t>VERSIONS OF THIS BILL</w:t>
      </w:r>
    </w:p>
    <w:p w:rsidR="003B7D9D" w:rsidRDefault="003B7D9D" w:rsidP="003B7D9D"/>
    <w:p w:rsidR="003B7D9D" w:rsidRDefault="00534BA4" w:rsidP="003B7D9D">
      <w:hyperlink r:id="rId9" w:history="1">
        <w:r w:rsidR="003B7D9D">
          <w:rPr>
            <w:rStyle w:val="Hyperlink"/>
          </w:rPr>
          <w:t>2/10/2022</w:t>
        </w:r>
      </w:hyperlink>
    </w:p>
    <w:p w:rsidR="003B7D9D" w:rsidRDefault="003B7D9D" w:rsidP="003B7D9D"/>
    <w:p w:rsidR="003B7D9D" w:rsidRDefault="003B7D9D" w:rsidP="003B7D9D">
      <w:pPr>
        <w:sectPr w:rsidR="003B7D9D" w:rsidSect="003B7D9D">
          <w:pgSz w:w="12240" w:h="15840" w:code="1"/>
          <w:pgMar w:top="1080" w:right="1440" w:bottom="1080" w:left="1440" w:header="720" w:footer="720" w:gutter="0"/>
          <w:cols w:space="720"/>
          <w:noEndnote/>
          <w:docGrid w:linePitch="360"/>
        </w:sectPr>
      </w:pPr>
    </w:p>
    <w:p w:rsidR="008840D4" w:rsidRDefault="008840D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84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92730">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92B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EXPRESS PROFOUND SORROW UPON THE PASSING OF DALE KENNETH SALMOND, TO CELEBRATE HIS LIFE AND ACHIEVEMENTS, AND TO EXTEND THE DEEPEST SYMPATHY TO HIS FAMILY AND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64D1F" w:rsidRDefault="00664D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were deeply saddened to learn of the passing of Dale Kenneth Salmond on Thursday, February 3, 2022, two days before his fifty</w:t>
      </w:r>
      <w:r w:rsidR="000E4F6B">
        <w:noBreakHyphen/>
      </w:r>
      <w:r>
        <w:t>fourth birthday; and</w:t>
      </w:r>
    </w:p>
    <w:p w:rsidR="00664D1F" w:rsidRDefault="00664D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4D1F" w:rsidRDefault="00664D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February 5, 1968</w:t>
      </w:r>
      <w:r w:rsidR="005C3F87">
        <w:t>,</w:t>
      </w:r>
      <w:r>
        <w:t xml:space="preserve"> in Kershaw County, Dale was the son of Shirley Clea and Foreman Salmond. </w:t>
      </w:r>
      <w:r w:rsidR="0024332E">
        <w:t xml:space="preserve">Growing up, he enjoyed playing football, was a member of JROTC and Drill Team, and was known for having driven a school bus in high school. </w:t>
      </w:r>
      <w:r w:rsidR="003A512A">
        <w:t>H</w:t>
      </w:r>
      <w:r>
        <w:t>e graduated from North Central High School in Kershaw</w:t>
      </w:r>
      <w:r w:rsidR="003A512A">
        <w:t xml:space="preserve"> in 1986</w:t>
      </w:r>
      <w:r w:rsidR="003501C0">
        <w:t>,</w:t>
      </w:r>
      <w:r w:rsidR="003A512A">
        <w:t xml:space="preserve"> and </w:t>
      </w:r>
      <w:r>
        <w:t>went on to obtain his Bachelor of Science degree</w:t>
      </w:r>
      <w:r w:rsidR="003A512A">
        <w:t xml:space="preserve"> and a</w:t>
      </w:r>
      <w:r w:rsidR="0024332E">
        <w:t xml:space="preserve"> master</w:t>
      </w:r>
      <w:r w:rsidR="000E4F6B">
        <w:t>’</w:t>
      </w:r>
      <w:r w:rsidR="0024332E">
        <w:t>s degree in Criminal Justice, with a concentration in Homeland Security from Colorado Technical University; and</w:t>
      </w:r>
    </w:p>
    <w:p w:rsidR="0024332E" w:rsidRDefault="002433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332E" w:rsidRDefault="002433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with </w:t>
      </w:r>
      <w:r w:rsidR="00470067">
        <w:t>more than twenty years serving</w:t>
      </w:r>
      <w:r>
        <w:t xml:space="preserve"> in law enforcement, Dale began as a correctional officer at the Kershaw County Detention Center. A talented and hardworking individual, Dale was later employed as a Sergeant at Arms for the South Carolina House of Representatives. In 1999, he moved to join the Richland County Sheriff</w:t>
      </w:r>
      <w:r w:rsidR="000E4F6B">
        <w:t>’</w:t>
      </w:r>
      <w:r>
        <w:t xml:space="preserve">s Department, and with his natural aptitude for the job was able to quickly rise through the ranks in key areas, including Master Deputy, Criminal Investigator, and </w:t>
      </w:r>
      <w:r w:rsidR="004F7ED4">
        <w:t xml:space="preserve">achieving the rank of </w:t>
      </w:r>
      <w:r>
        <w:t>Corporal; and</w:t>
      </w:r>
    </w:p>
    <w:p w:rsidR="0024332E" w:rsidRDefault="002433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332E" w:rsidRDefault="002433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Corporal Dale Salmond retired from law enforcement in October of 2021</w:t>
      </w:r>
      <w:r w:rsidR="004F7ED4">
        <w:t>,</w:t>
      </w:r>
      <w:r>
        <w:t xml:space="preserve"> after twenty</w:t>
      </w:r>
      <w:r w:rsidR="000E4F6B">
        <w:noBreakHyphen/>
      </w:r>
      <w:r>
        <w:t>three years of dedicated service to the people of the State of South Carolina; and</w:t>
      </w:r>
    </w:p>
    <w:p w:rsidR="0024332E" w:rsidRDefault="002433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618C" w:rsidRDefault="005D61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true lover of sports, Dale was a proud fan of the Philadelphia Eagles professional football team, the South Carolina Gamecocks football team, and loved to watch WWE wrestling; and</w:t>
      </w:r>
    </w:p>
    <w:p w:rsidR="005D618C" w:rsidRDefault="005D61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332E" w:rsidRDefault="002433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charismatic and well</w:t>
      </w:r>
      <w:r w:rsidR="000E4F6B">
        <w:noBreakHyphen/>
      </w:r>
      <w:r>
        <w:t>liked person</w:t>
      </w:r>
      <w:r w:rsidR="005D618C">
        <w:t xml:space="preserve"> with a notorious sense of humor</w:t>
      </w:r>
      <w:r>
        <w:t>, it seemed as though Dale was able to capt</w:t>
      </w:r>
      <w:r w:rsidR="004F7ED4">
        <w:t>ure the heart of almost every person</w:t>
      </w:r>
      <w:r>
        <w:t xml:space="preserve"> he met</w:t>
      </w:r>
      <w:r w:rsidR="005D618C">
        <w:t>.</w:t>
      </w:r>
      <w:r>
        <w:t xml:space="preserve"> </w:t>
      </w:r>
      <w:r w:rsidR="005D618C">
        <w:t>While h</w:t>
      </w:r>
      <w:r>
        <w:t xml:space="preserve">e most often cherished the time he was able to </w:t>
      </w:r>
      <w:r w:rsidR="005D618C">
        <w:t>spend with his family, he also took the time to try and positively impact the lives of young people in any capacity he could and was passionate about his career in law enforcement; and</w:t>
      </w:r>
    </w:p>
    <w:p w:rsidR="005D618C" w:rsidRDefault="005D61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2730" w:rsidRDefault="00224E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leaves to cherish his memory his mother; his father; his three children, Braylyn Kenneth Salmond, Kendale Jacob Salmond, and Kenya Angelica Salmond; his grandson, Marquez Barber, Jr.; his three brothers, Darrell Salmond, Foreman “J</w:t>
      </w:r>
      <w:r w:rsidR="000E4F6B">
        <w:t>’</w:t>
      </w:r>
      <w:r>
        <w:t xml:space="preserve">Von” Salmond, and Stephen Belton; his three sisters, Kendra Salmond, Cicely Keys, and Wendy Davis; his </w:t>
      </w:r>
      <w:r w:rsidR="009C43FE">
        <w:t>dear</w:t>
      </w:r>
      <w:r>
        <w:t xml:space="preserve"> cousin, Tonya Lee; and a host of other family and friends. His presence will be greatly missed by all who had the privi</w:t>
      </w:r>
      <w:r w:rsidR="005D618C">
        <w:t>lege and pleasure of knowing him</w:t>
      </w:r>
      <w:r>
        <w:t>. Now, therefore,</w:t>
      </w:r>
    </w:p>
    <w:p w:rsidR="00C92730" w:rsidRDefault="00C9273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2730" w:rsidRDefault="00C9273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C92730" w:rsidRDefault="00C9273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2730" w:rsidRDefault="00C9273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192BA6">
        <w:t xml:space="preserve"> the members of the South Carolina House of Representatives, by this resolution, express profound sorrow upon the passing of Dale Kenneth Salmond, celebrate his life and achievements, and extend deepest sympathy to his family and many friends.</w:t>
      </w:r>
    </w:p>
    <w:p w:rsidR="00C92730" w:rsidRDefault="00C9273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2730" w:rsidRDefault="00C9273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192BA6">
        <w:t xml:space="preserve"> the family of Dale Kenneth Salmond.</w:t>
      </w:r>
    </w:p>
    <w:p w:rsidR="006B3ABA" w:rsidRDefault="000E4F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B7D9D" w:rsidRDefault="003B7D9D" w:rsidP="003B7D9D">
      <w:pPr>
        <w:suppressAutoHyphens/>
      </w:pPr>
    </w:p>
    <w:sectPr w:rsidR="003B7D9D" w:rsidSect="003B7D9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E4F6B" w:rsidRDefault="000E4F6B" w:rsidP="009F0C77">
      <w:r>
        <w:separator/>
      </w:r>
    </w:p>
  </w:endnote>
  <w:endnote w:type="continuationSeparator" w:id="0">
    <w:p w:rsidR="000E4F6B" w:rsidRDefault="000E4F6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51BD87D-FC10-45E7-AC4A-C6C6CF5BE71B}"/>
    <w:embedBold r:id="rId2" w:fontKey="{537AE493-6871-4E11-AF6B-385BBF7F27BE}"/>
  </w:font>
  <w:font w:name="Calibri">
    <w:panose1 w:val="020F0502020204030204"/>
    <w:charset w:val="00"/>
    <w:family w:val="swiss"/>
    <w:pitch w:val="variable"/>
    <w:sig w:usb0="E4002EFF" w:usb1="C000247B" w:usb2="00000009" w:usb3="00000000" w:csb0="000001FF" w:csb1="00000000"/>
    <w:embedRegular r:id="rId3" w:fontKey="{4D04139A-E7A3-406C-B1AD-73946722B037}"/>
  </w:font>
  <w:font w:name="Segoe UI">
    <w:panose1 w:val="020B0502040204020203"/>
    <w:charset w:val="00"/>
    <w:family w:val="swiss"/>
    <w:pitch w:val="variable"/>
    <w:sig w:usb0="E4002EFF" w:usb1="C000E47F" w:usb2="00000009" w:usb3="00000000" w:csb0="000001FF" w:csb1="00000000"/>
    <w:embedRegular r:id="rId4" w:fontKey="{781AFDB6-132B-448D-8BAB-7A02E31EE5AF}"/>
  </w:font>
  <w:font w:name="Cambria">
    <w:panose1 w:val="02040503050406030204"/>
    <w:charset w:val="00"/>
    <w:family w:val="roman"/>
    <w:pitch w:val="variable"/>
    <w:sig w:usb0="E00006FF" w:usb1="420024FF" w:usb2="02000000" w:usb3="00000000" w:csb0="0000019F" w:csb1="00000000"/>
    <w:embedRegular r:id="rId5" w:fontKey="{D4B7EA4D-5CCA-4594-A2DD-24D5054C5D7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7D9D" w:rsidRPr="008840D4" w:rsidRDefault="003B7D9D" w:rsidP="008840D4">
    <w:pPr>
      <w:pStyle w:val="Footer"/>
      <w:tabs>
        <w:tab w:val="clear" w:pos="4680"/>
        <w:tab w:val="clear" w:pos="9360"/>
        <w:tab w:val="center" w:pos="2995"/>
      </w:tabs>
      <w:spacing w:before="120"/>
    </w:pPr>
    <w:r>
      <w:t>[4951]</w:t>
    </w:r>
    <w:r>
      <w:tab/>
    </w:r>
    <w:r>
      <w:fldChar w:fldCharType="begin"/>
    </w:r>
    <w:r>
      <w:instrText xml:space="preserve"> PAGE  \* MERGEFORMAT </w:instrText>
    </w:r>
    <w:r>
      <w:fldChar w:fldCharType="separate"/>
    </w:r>
    <w:r w:rsidR="00B748A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E4F6B" w:rsidRDefault="000E4F6B" w:rsidP="009F0C77">
      <w:r>
        <w:separator/>
      </w:r>
    </w:p>
  </w:footnote>
  <w:footnote w:type="continuationSeparator" w:id="0">
    <w:p w:rsidR="000E4F6B" w:rsidRDefault="000E4F6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215PH22"/>
    <w:docVar w:name="CoverBillType" w:val="r"/>
    <w:docVar w:name="DocPath" w:val="L:\Council\bills\LK\9215PH22.DOCX"/>
    <w:docVar w:name="dvBillNumber" w:val="4951"/>
    <w:docVar w:name="dvBillNumberPrefix" w:val="H. "/>
    <w:docVar w:name="dvOriginalBody" w:val="House"/>
    <w:docVar w:name="dvSteno" w:val="LK"/>
    <w:docVar w:name="NameofBody" w:val="h"/>
    <w:docVar w:name="vGroup2" w:val="Council"/>
  </w:docVars>
  <w:rsids>
    <w:rsidRoot w:val="00C92730"/>
    <w:rsid w:val="00011869"/>
    <w:rsid w:val="00015CD6"/>
    <w:rsid w:val="00026295"/>
    <w:rsid w:val="000E0100"/>
    <w:rsid w:val="000E1785"/>
    <w:rsid w:val="000E4F6B"/>
    <w:rsid w:val="000F40FA"/>
    <w:rsid w:val="001035F1"/>
    <w:rsid w:val="0010776B"/>
    <w:rsid w:val="00133E66"/>
    <w:rsid w:val="001435A3"/>
    <w:rsid w:val="00146ED3"/>
    <w:rsid w:val="00151044"/>
    <w:rsid w:val="00192BA6"/>
    <w:rsid w:val="001D08F2"/>
    <w:rsid w:val="001D3A58"/>
    <w:rsid w:val="001D525B"/>
    <w:rsid w:val="001D7F4F"/>
    <w:rsid w:val="00205238"/>
    <w:rsid w:val="00224E04"/>
    <w:rsid w:val="002321B6"/>
    <w:rsid w:val="00232912"/>
    <w:rsid w:val="0024332E"/>
    <w:rsid w:val="00250967"/>
    <w:rsid w:val="002543C8"/>
    <w:rsid w:val="0025541D"/>
    <w:rsid w:val="00284AAE"/>
    <w:rsid w:val="002E5912"/>
    <w:rsid w:val="00301B21"/>
    <w:rsid w:val="00325348"/>
    <w:rsid w:val="0032732C"/>
    <w:rsid w:val="00336AD0"/>
    <w:rsid w:val="003501C0"/>
    <w:rsid w:val="0037079A"/>
    <w:rsid w:val="003A512A"/>
    <w:rsid w:val="003B7D9D"/>
    <w:rsid w:val="003C4DAB"/>
    <w:rsid w:val="003D01E8"/>
    <w:rsid w:val="003E5288"/>
    <w:rsid w:val="003F6D79"/>
    <w:rsid w:val="0041760A"/>
    <w:rsid w:val="00417C01"/>
    <w:rsid w:val="004403BD"/>
    <w:rsid w:val="00461441"/>
    <w:rsid w:val="00470067"/>
    <w:rsid w:val="004809EE"/>
    <w:rsid w:val="004E7D54"/>
    <w:rsid w:val="004F7ED4"/>
    <w:rsid w:val="005273C6"/>
    <w:rsid w:val="00530A69"/>
    <w:rsid w:val="00545593"/>
    <w:rsid w:val="00556EBF"/>
    <w:rsid w:val="00577C6C"/>
    <w:rsid w:val="005A62FE"/>
    <w:rsid w:val="005C2FE2"/>
    <w:rsid w:val="005C3F87"/>
    <w:rsid w:val="005D618C"/>
    <w:rsid w:val="005E2BC9"/>
    <w:rsid w:val="00605102"/>
    <w:rsid w:val="006215AA"/>
    <w:rsid w:val="00664D1F"/>
    <w:rsid w:val="006913C9"/>
    <w:rsid w:val="0069470D"/>
    <w:rsid w:val="006B3ABA"/>
    <w:rsid w:val="006D58AA"/>
    <w:rsid w:val="00734F00"/>
    <w:rsid w:val="00736959"/>
    <w:rsid w:val="007A70AE"/>
    <w:rsid w:val="008362E8"/>
    <w:rsid w:val="0085786E"/>
    <w:rsid w:val="008840D4"/>
    <w:rsid w:val="008A1768"/>
    <w:rsid w:val="008A489F"/>
    <w:rsid w:val="008F0F33"/>
    <w:rsid w:val="008F4429"/>
    <w:rsid w:val="0094021A"/>
    <w:rsid w:val="009B44AF"/>
    <w:rsid w:val="009C43FE"/>
    <w:rsid w:val="009C6A0B"/>
    <w:rsid w:val="009F0C77"/>
    <w:rsid w:val="009F4DD1"/>
    <w:rsid w:val="00A02543"/>
    <w:rsid w:val="00A41684"/>
    <w:rsid w:val="00A64E80"/>
    <w:rsid w:val="00A72BCD"/>
    <w:rsid w:val="00A741D9"/>
    <w:rsid w:val="00A833AB"/>
    <w:rsid w:val="00A9741D"/>
    <w:rsid w:val="00AC34A2"/>
    <w:rsid w:val="00AD1C9A"/>
    <w:rsid w:val="00AD4B17"/>
    <w:rsid w:val="00B278F0"/>
    <w:rsid w:val="00B412D4"/>
    <w:rsid w:val="00B64FFF"/>
    <w:rsid w:val="00B748A8"/>
    <w:rsid w:val="00BE3C22"/>
    <w:rsid w:val="00C0345E"/>
    <w:rsid w:val="00C06F4C"/>
    <w:rsid w:val="00C21ABE"/>
    <w:rsid w:val="00C31C95"/>
    <w:rsid w:val="00C3483A"/>
    <w:rsid w:val="00C74E9D"/>
    <w:rsid w:val="00C826DD"/>
    <w:rsid w:val="00C82FD3"/>
    <w:rsid w:val="00C865A7"/>
    <w:rsid w:val="00C92730"/>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98B5D3D-AF27-4E8E-8990-CCFA025D16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E4F6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4F6B"/>
    <w:rPr>
      <w:rFonts w:ascii="Segoe UI" w:eastAsia="Times New Roman" w:hAnsi="Segoe UI" w:cs="Segoe UI"/>
      <w:sz w:val="18"/>
      <w:szCs w:val="18"/>
    </w:rPr>
  </w:style>
  <w:style w:type="character" w:styleId="Hyperlink">
    <w:name w:val="Hyperlink"/>
    <w:basedOn w:val="DefaultParagraphFont"/>
    <w:uiPriority w:val="99"/>
    <w:unhideWhenUsed/>
    <w:rsid w:val="003B7D9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951&amp;session=124&amp;summary=B" TargetMode="External"/><Relationship Id="rId3" Type="http://schemas.openxmlformats.org/officeDocument/2006/relationships/settings" Target="settings.xml"/><Relationship Id="rId7" Type="http://schemas.openxmlformats.org/officeDocument/2006/relationships/hyperlink" Target="file:///h:\hj\202202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4951_202202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8E03EC-E800-4DA5-ABA3-02B2337376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796</Words>
  <Characters>4183</Characters>
  <Application>Microsoft Office Word</Application>
  <DocSecurity>0</DocSecurity>
  <Lines>174</Lines>
  <Paragraphs>63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4951: Subject not yet available - South Carolina Legislature Online</dc:title>
  <dc:creator>Lindsey Knipp</dc:creator>
  <cp:lastModifiedBy>S Wilson</cp:lastModifiedBy>
  <cp:revision>2</cp:revision>
  <cp:lastPrinted>2022-02-09T17:17:00Z</cp:lastPrinted>
  <dcterms:created xsi:type="dcterms:W3CDTF">2022-02-10T21:11:00Z</dcterms:created>
  <dcterms:modified xsi:type="dcterms:W3CDTF">2022-02-10T21:11:00Z</dcterms:modified>
</cp:coreProperties>
</file>