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87CF4" w14:textId="7F72ED6C" w:rsidR="00195E31" w:rsidRDefault="00195E31" w:rsidP="00195E31">
      <w:pPr>
        <w:widowControl w:val="0"/>
        <w:jc w:val="center"/>
      </w:pPr>
      <w:r w:rsidRPr="00195E31">
        <w:rPr>
          <w:b/>
        </w:rPr>
        <w:t>South Carolina General Assembly</w:t>
      </w:r>
    </w:p>
    <w:p w14:paraId="770B547F" w14:textId="3803B549" w:rsidR="00195E31" w:rsidRDefault="00195E31" w:rsidP="00195E31">
      <w:pPr>
        <w:widowControl w:val="0"/>
        <w:jc w:val="center"/>
      </w:pPr>
      <w:r>
        <w:t>124th Session, 2021-2022</w:t>
      </w:r>
    </w:p>
    <w:p w14:paraId="014E764F" w14:textId="3A1D5E6F" w:rsidR="00195E31" w:rsidRDefault="00195E31" w:rsidP="00195E31">
      <w:pPr>
        <w:widowControl w:val="0"/>
        <w:jc w:val="left"/>
      </w:pPr>
    </w:p>
    <w:p w14:paraId="13BCA8D6" w14:textId="45C861BD" w:rsidR="00195E31" w:rsidRDefault="00195E31" w:rsidP="00195E31">
      <w:pPr>
        <w:widowControl w:val="0"/>
        <w:jc w:val="left"/>
        <w:rPr>
          <w:b/>
        </w:rPr>
      </w:pPr>
      <w:r w:rsidRPr="00195E31">
        <w:rPr>
          <w:b/>
        </w:rPr>
        <w:t>H. 4992</w:t>
      </w:r>
    </w:p>
    <w:p w14:paraId="335A67DA" w14:textId="2E4EE805" w:rsidR="00195E31" w:rsidRDefault="00195E31" w:rsidP="00195E31">
      <w:pPr>
        <w:widowControl w:val="0"/>
        <w:jc w:val="left"/>
        <w:rPr>
          <w:b/>
        </w:rPr>
      </w:pPr>
    </w:p>
    <w:p w14:paraId="2427C8C8" w14:textId="4BC46E14" w:rsidR="00195E31" w:rsidRDefault="00195E31" w:rsidP="00195E31">
      <w:pPr>
        <w:widowControl w:val="0"/>
        <w:jc w:val="left"/>
      </w:pPr>
      <w:r w:rsidRPr="00195E31">
        <w:rPr>
          <w:b/>
        </w:rPr>
        <w:t>STATUS INFORMATION</w:t>
      </w:r>
    </w:p>
    <w:p w14:paraId="49BFE090" w14:textId="6116D259" w:rsidR="00195E31" w:rsidRDefault="00195E31" w:rsidP="00195E31">
      <w:pPr>
        <w:widowControl w:val="0"/>
        <w:jc w:val="left"/>
      </w:pPr>
    </w:p>
    <w:p w14:paraId="43907899" w14:textId="038445B9" w:rsidR="00195E31" w:rsidRDefault="00195E31" w:rsidP="00195E31">
      <w:pPr>
        <w:widowControl w:val="0"/>
        <w:jc w:val="left"/>
      </w:pPr>
      <w:r>
        <w:t>Concurrent Resolution</w:t>
      </w:r>
    </w:p>
    <w:p w14:paraId="04736A35" w14:textId="185AF34D" w:rsidR="00195E31" w:rsidRDefault="00195E31" w:rsidP="00195E31">
      <w:pPr>
        <w:widowControl w:val="0"/>
        <w:jc w:val="left"/>
      </w:pPr>
      <w:r>
        <w:t>Sponsors: Reps. Bailey, Hardee, Hayes, Atkinson and McGinnis</w:t>
      </w:r>
    </w:p>
    <w:p w14:paraId="743497A1" w14:textId="7DCC9D7E" w:rsidR="00195E31" w:rsidRDefault="00195E31" w:rsidP="00195E31">
      <w:pPr>
        <w:widowControl w:val="0"/>
        <w:jc w:val="left"/>
      </w:pPr>
      <w:r>
        <w:t>Document Path: l:\council\bills\gt\6154cm22.docx</w:t>
      </w:r>
    </w:p>
    <w:p w14:paraId="2DC2E7D5" w14:textId="29449000" w:rsidR="00195E31" w:rsidRDefault="00195E31" w:rsidP="00195E31">
      <w:pPr>
        <w:widowControl w:val="0"/>
        <w:jc w:val="left"/>
      </w:pPr>
    </w:p>
    <w:p w14:paraId="607C8DB5" w14:textId="77777777" w:rsidR="00771431" w:rsidRDefault="00771431" w:rsidP="00195E31">
      <w:pPr>
        <w:widowControl w:val="0"/>
        <w:jc w:val="left"/>
      </w:pPr>
      <w:r>
        <w:t>Introduced in the House on February 17, 2022</w:t>
      </w:r>
    </w:p>
    <w:p w14:paraId="54489770" w14:textId="77777777" w:rsidR="00771431" w:rsidRDefault="00771431" w:rsidP="00195E31">
      <w:pPr>
        <w:widowControl w:val="0"/>
        <w:jc w:val="left"/>
      </w:pPr>
      <w:r>
        <w:t>Introduced in the Senate on March 29, 2022</w:t>
      </w:r>
    </w:p>
    <w:p w14:paraId="47CF3CB3" w14:textId="77777777" w:rsidR="00771431" w:rsidRDefault="00771431" w:rsidP="00195E31">
      <w:pPr>
        <w:widowControl w:val="0"/>
        <w:jc w:val="left"/>
      </w:pPr>
      <w:r>
        <w:t>Adopted by the General Assembly on May 5, 2022</w:t>
      </w:r>
    </w:p>
    <w:p w14:paraId="7FEB3C49" w14:textId="77777777" w:rsidR="00771431" w:rsidRDefault="00771431" w:rsidP="00195E31">
      <w:pPr>
        <w:widowControl w:val="0"/>
        <w:jc w:val="left"/>
      </w:pPr>
    </w:p>
    <w:p w14:paraId="1420C730" w14:textId="745870C5" w:rsidR="00195E31" w:rsidRDefault="00195E31" w:rsidP="00195E31">
      <w:pPr>
        <w:widowControl w:val="0"/>
        <w:jc w:val="left"/>
      </w:pPr>
      <w:r>
        <w:t>Summary: Sgt. Gordon Best Memorial Bridge</w:t>
      </w:r>
    </w:p>
    <w:p w14:paraId="4136D895" w14:textId="701F9867" w:rsidR="00195E31" w:rsidRDefault="00195E31" w:rsidP="00195E31">
      <w:pPr>
        <w:widowControl w:val="0"/>
        <w:jc w:val="left"/>
      </w:pPr>
    </w:p>
    <w:p w14:paraId="0726A42D" w14:textId="70751674" w:rsidR="00195E31" w:rsidRDefault="00195E31" w:rsidP="00195E31">
      <w:pPr>
        <w:widowControl w:val="0"/>
        <w:jc w:val="left"/>
      </w:pPr>
    </w:p>
    <w:p w14:paraId="56EB649D" w14:textId="3B115294" w:rsidR="00195E31" w:rsidRDefault="00195E31" w:rsidP="00195E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5E31">
        <w:rPr>
          <w:b/>
        </w:rPr>
        <w:t>HISTORY OF LEGISLATIVE ACTIONS</w:t>
      </w:r>
    </w:p>
    <w:p w14:paraId="2299C325" w14:textId="7FE031F0" w:rsidR="00195E31" w:rsidRDefault="00195E31" w:rsidP="00195E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6E8B9AD" w14:textId="3927F47F" w:rsidR="00195E31" w:rsidRPr="00195E31" w:rsidRDefault="00195E31" w:rsidP="00195E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5E31">
        <w:rPr>
          <w:u w:val="single"/>
        </w:rPr>
        <w:tab/>
        <w:t>Date</w:t>
      </w:r>
      <w:r w:rsidRPr="00195E31">
        <w:rPr>
          <w:u w:val="single"/>
        </w:rPr>
        <w:tab/>
        <w:t>Body</w:t>
      </w:r>
      <w:r w:rsidRPr="00195E31">
        <w:rPr>
          <w:u w:val="single"/>
        </w:rPr>
        <w:tab/>
        <w:t>Action Description with journal page number</w:t>
      </w:r>
      <w:r w:rsidRPr="00195E31">
        <w:rPr>
          <w:u w:val="single"/>
        </w:rPr>
        <w:tab/>
      </w:r>
    </w:p>
    <w:p w14:paraId="7C16FC71" w14:textId="77777777" w:rsidR="00846184" w:rsidRDefault="00846184" w:rsidP="00846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>Introduced (</w:t>
      </w:r>
      <w:hyperlink r:id="rId7" w:history="1">
        <w:r w:rsidRPr="009433BF">
          <w:rPr>
            <w:rStyle w:val="Hyperlink"/>
          </w:rPr>
          <w:t>House Journal</w:t>
        </w:r>
        <w:r w:rsidRPr="009433BF">
          <w:rPr>
            <w:rStyle w:val="Hyperlink"/>
          </w:rPr>
          <w:noBreakHyphen/>
          <w:t>page 61</w:t>
        </w:r>
      </w:hyperlink>
      <w:r>
        <w:t>)</w:t>
      </w:r>
    </w:p>
    <w:p w14:paraId="18DF7064" w14:textId="77777777" w:rsidR="00846184" w:rsidRDefault="00846184" w:rsidP="00846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 xml:space="preserve">Referred to Committee on </w:t>
      </w:r>
      <w:r w:rsidRPr="009433BF">
        <w:rPr>
          <w:b/>
        </w:rPr>
        <w:t>Invitations and Memorial Resolutions</w:t>
      </w:r>
      <w:r>
        <w:t xml:space="preserve"> (</w:t>
      </w:r>
      <w:hyperlink r:id="rId8" w:history="1">
        <w:r w:rsidRPr="009433BF">
          <w:rPr>
            <w:rStyle w:val="Hyperlink"/>
          </w:rPr>
          <w:t>House Journal</w:t>
        </w:r>
        <w:r w:rsidRPr="009433BF">
          <w:rPr>
            <w:rStyle w:val="Hyperlink"/>
          </w:rPr>
          <w:noBreakHyphen/>
          <w:t>page 61</w:t>
        </w:r>
      </w:hyperlink>
      <w:r>
        <w:t>)</w:t>
      </w:r>
    </w:p>
    <w:p w14:paraId="4EE77130" w14:textId="77777777" w:rsidR="00846184" w:rsidRDefault="00846184" w:rsidP="00846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House</w:t>
      </w:r>
      <w:r>
        <w:tab/>
        <w:t xml:space="preserve">Committee report: Favorable </w:t>
      </w:r>
      <w:r w:rsidRPr="009433BF">
        <w:rPr>
          <w:b/>
        </w:rPr>
        <w:t>Invitations and Memorial Resolutions</w:t>
      </w:r>
      <w:r>
        <w:t xml:space="preserve"> (</w:t>
      </w:r>
      <w:hyperlink r:id="rId9" w:history="1">
        <w:r w:rsidRPr="009433BF">
          <w:rPr>
            <w:rStyle w:val="Hyperlink"/>
          </w:rPr>
          <w:t>House Journal</w:t>
        </w:r>
        <w:r w:rsidRPr="009433BF">
          <w:rPr>
            <w:rStyle w:val="Hyperlink"/>
          </w:rPr>
          <w:noBreakHyphen/>
          <w:t>page 9</w:t>
        </w:r>
      </w:hyperlink>
      <w:r>
        <w:t>)</w:t>
      </w:r>
    </w:p>
    <w:p w14:paraId="1FEE1582" w14:textId="77777777" w:rsidR="00846184" w:rsidRDefault="00846184" w:rsidP="00846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Adopted, sent to Senate (</w:t>
      </w:r>
      <w:hyperlink r:id="rId10" w:history="1">
        <w:r w:rsidRPr="009433BF">
          <w:rPr>
            <w:rStyle w:val="Hyperlink"/>
          </w:rPr>
          <w:t>House Journal</w:t>
        </w:r>
        <w:r w:rsidRPr="009433BF">
          <w:rPr>
            <w:rStyle w:val="Hyperlink"/>
          </w:rPr>
          <w:noBreakHyphen/>
          <w:t>page 59</w:t>
        </w:r>
      </w:hyperlink>
      <w:r>
        <w:t>)</w:t>
      </w:r>
    </w:p>
    <w:p w14:paraId="0BBBD241" w14:textId="77777777" w:rsidR="00846184" w:rsidRDefault="00846184" w:rsidP="00846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>Introduced (</w:t>
      </w:r>
      <w:hyperlink r:id="rId11" w:history="1">
        <w:r w:rsidRPr="009433BF">
          <w:rPr>
            <w:rStyle w:val="Hyperlink"/>
          </w:rPr>
          <w:t>Senate Journal</w:t>
        </w:r>
        <w:r w:rsidRPr="009433BF">
          <w:rPr>
            <w:rStyle w:val="Hyperlink"/>
          </w:rPr>
          <w:noBreakHyphen/>
          <w:t>page 10</w:t>
        </w:r>
      </w:hyperlink>
      <w:r>
        <w:t>)</w:t>
      </w:r>
    </w:p>
    <w:p w14:paraId="3F7DB9AA" w14:textId="77777777" w:rsidR="00846184" w:rsidRDefault="00846184" w:rsidP="00846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 xml:space="preserve">Referred to Committee on </w:t>
      </w:r>
      <w:r w:rsidRPr="009433BF">
        <w:rPr>
          <w:b/>
        </w:rPr>
        <w:t>Transportation</w:t>
      </w:r>
      <w:r>
        <w:t xml:space="preserve"> (</w:t>
      </w:r>
      <w:hyperlink r:id="rId12" w:history="1">
        <w:r w:rsidRPr="009433BF">
          <w:rPr>
            <w:rStyle w:val="Hyperlink"/>
          </w:rPr>
          <w:t>Senate Journal</w:t>
        </w:r>
        <w:r w:rsidRPr="009433BF">
          <w:rPr>
            <w:rStyle w:val="Hyperlink"/>
          </w:rPr>
          <w:noBreakHyphen/>
          <w:t>page 10</w:t>
        </w:r>
      </w:hyperlink>
      <w:r>
        <w:t>)</w:t>
      </w:r>
    </w:p>
    <w:p w14:paraId="5548957C" w14:textId="77777777" w:rsidR="00846184" w:rsidRDefault="00846184" w:rsidP="00846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Senate</w:t>
      </w:r>
      <w:r>
        <w:tab/>
        <w:t xml:space="preserve">Recalled from Committee on </w:t>
      </w:r>
      <w:r w:rsidRPr="009433BF">
        <w:rPr>
          <w:b/>
        </w:rPr>
        <w:t>Transportation</w:t>
      </w:r>
      <w:r>
        <w:t xml:space="preserve"> (</w:t>
      </w:r>
      <w:hyperlink r:id="rId13" w:history="1">
        <w:r w:rsidRPr="009433BF">
          <w:rPr>
            <w:rStyle w:val="Hyperlink"/>
          </w:rPr>
          <w:t>Senate Journal</w:t>
        </w:r>
        <w:r w:rsidRPr="009433BF">
          <w:rPr>
            <w:rStyle w:val="Hyperlink"/>
          </w:rPr>
          <w:noBreakHyphen/>
          <w:t>page 9</w:t>
        </w:r>
      </w:hyperlink>
      <w:r>
        <w:t>)</w:t>
      </w:r>
    </w:p>
    <w:p w14:paraId="5C9B9102" w14:textId="77777777" w:rsidR="00846184" w:rsidRDefault="00846184" w:rsidP="00846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5/5/2022</w:t>
      </w:r>
      <w:r>
        <w:tab/>
        <w:t>Senate</w:t>
      </w:r>
      <w:r>
        <w:tab/>
        <w:t>Adopted, returned to House with concurrence (</w:t>
      </w:r>
      <w:hyperlink r:id="rId14" w:history="1">
        <w:r w:rsidRPr="009433BF">
          <w:rPr>
            <w:rStyle w:val="Hyperlink"/>
          </w:rPr>
          <w:t>Senate Journal</w:t>
        </w:r>
        <w:r w:rsidRPr="009433BF">
          <w:rPr>
            <w:rStyle w:val="Hyperlink"/>
          </w:rPr>
          <w:noBreakHyphen/>
          <w:t>page 35</w:t>
        </w:r>
      </w:hyperlink>
      <w:r>
        <w:t>)</w:t>
      </w:r>
    </w:p>
    <w:p w14:paraId="5716E732" w14:textId="77777777" w:rsidR="00846184" w:rsidRDefault="00846184" w:rsidP="00846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219BDBD" w14:textId="6BD036BD" w:rsidR="00195E31" w:rsidRDefault="00195E31" w:rsidP="00195E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5" w:history="1">
        <w:r w:rsidRPr="00195E31">
          <w:rPr>
            <w:rStyle w:val="Hyperlink"/>
          </w:rPr>
          <w:t>legislative information</w:t>
        </w:r>
      </w:hyperlink>
      <w:r>
        <w:t xml:space="preserve"> at the website</w:t>
      </w:r>
    </w:p>
    <w:p w14:paraId="2DD0E77F" w14:textId="424DD046" w:rsidR="00195E31" w:rsidRDefault="00195E31" w:rsidP="00195E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E3BDECD" w14:textId="77777777" w:rsidR="00195E31" w:rsidRPr="00195E31" w:rsidRDefault="00195E31" w:rsidP="00195E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E9F7510" w14:textId="25015568" w:rsidR="00195E31" w:rsidRDefault="00195E31" w:rsidP="00195E31">
      <w:pPr>
        <w:widowControl w:val="0"/>
        <w:jc w:val="left"/>
      </w:pPr>
      <w:r w:rsidRPr="00195E31">
        <w:rPr>
          <w:b/>
        </w:rPr>
        <w:t>VERSIONS OF THIS BILL</w:t>
      </w:r>
    </w:p>
    <w:p w14:paraId="3F364109" w14:textId="1F69D056" w:rsidR="00195E31" w:rsidRDefault="00195E31" w:rsidP="00195E31">
      <w:pPr>
        <w:widowControl w:val="0"/>
        <w:jc w:val="left"/>
      </w:pPr>
    </w:p>
    <w:p w14:paraId="396A3375" w14:textId="29FC6A7C" w:rsidR="00195E31" w:rsidRDefault="00EA04B0" w:rsidP="00195E31">
      <w:pPr>
        <w:widowControl w:val="0"/>
        <w:jc w:val="left"/>
      </w:pPr>
      <w:hyperlink r:id="rId16" w:history="1">
        <w:r w:rsidR="00195E31">
          <w:rPr>
            <w:rStyle w:val="Hyperlink"/>
          </w:rPr>
          <w:t>2/17/2022</w:t>
        </w:r>
      </w:hyperlink>
    </w:p>
    <w:p w14:paraId="44F5B96C" w14:textId="5AEEB8F7" w:rsidR="00195E31" w:rsidRDefault="00EA04B0" w:rsidP="00195E31">
      <w:hyperlink r:id="rId17" w:history="1">
        <w:r w:rsidR="00063984" w:rsidRPr="00063984">
          <w:rPr>
            <w:rStyle w:val="Hyperlink"/>
          </w:rPr>
          <w:t>3/15/2022</w:t>
        </w:r>
      </w:hyperlink>
    </w:p>
    <w:p w14:paraId="48C2B4B8" w14:textId="5E7E5D1C" w:rsidR="00063984" w:rsidRDefault="00EA04B0" w:rsidP="00195E31">
      <w:hyperlink r:id="rId18" w:history="1">
        <w:r w:rsidR="00E66999" w:rsidRPr="00E66999">
          <w:rPr>
            <w:rStyle w:val="Hyperlink"/>
          </w:rPr>
          <w:t>5/4/2022</w:t>
        </w:r>
      </w:hyperlink>
    </w:p>
    <w:p w14:paraId="56CEB4C5" w14:textId="77777777" w:rsidR="00E66999" w:rsidRDefault="00E66999" w:rsidP="00195E31"/>
    <w:p w14:paraId="3E2DCAC4" w14:textId="77777777" w:rsidR="00195E31" w:rsidRDefault="00195E31" w:rsidP="00195E31">
      <w:pPr>
        <w:sectPr w:rsidR="00195E31" w:rsidSect="00195E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67B6D35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14:paraId="2819672B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4, 2022</w:t>
      </w:r>
    </w:p>
    <w:p w14:paraId="71979916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D8D13C" w14:textId="77777777" w:rsidR="00E66999" w:rsidRPr="003C1589" w:rsidRDefault="00E66999" w:rsidP="003C158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4992</w:t>
      </w:r>
    </w:p>
    <w:p w14:paraId="1BDFC889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1CEC29" w14:textId="77777777" w:rsidR="00E66999" w:rsidRDefault="00E66999" w:rsidP="00D0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 xml:space="preserve">Introduced by </w:t>
      </w:r>
      <w:r w:rsidRPr="003F331E">
        <w:t>Reps. Bailey, Hardee, Hayes, Atkinson and McGinnis</w:t>
      </w:r>
    </w:p>
    <w:p w14:paraId="379CCA2B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04B568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5/4/22--S.</w:t>
      </w:r>
    </w:p>
    <w:p w14:paraId="70B00BD4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29, 2022.</w:t>
      </w:r>
    </w:p>
    <w:p w14:paraId="2CC2B4EF" w14:textId="77777777" w:rsidR="00E66999" w:rsidRPr="003C1589" w:rsidRDefault="00E66999" w:rsidP="003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44A40479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4C7304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66999" w:rsidSect="00A1221B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06E55139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69B959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F8434E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3AD51D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0E81D7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97F9CF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5758D5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F7CD08" w14:textId="77777777" w:rsidR="00E66999" w:rsidRDefault="00E669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8163BB" w14:textId="77777777" w:rsidR="00E66999" w:rsidRPr="00325348" w:rsidRDefault="00E66999" w:rsidP="00DE01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CONCURRENT RESOLUTION</w:t>
      </w:r>
    </w:p>
    <w:p w14:paraId="6FDBBCC5" w14:textId="77777777" w:rsidR="00E66999" w:rsidRDefault="00E6699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E5C87A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REQUEST THE DEPARTMENT OF TRANSPORTATION NAME THE WACCAMAW SWAMP BRIDGE ALONG SOUTH CAROLINA HIGHWAY 9 IN HORRY COUNTY “SERGEANT GORDON BEST MEMORIAL BRIDGE” AND ERECT APPROPRIATE MARKERS OR SIGNS AT THIS LOCATION CONTAINING THESE WORDS.</w:t>
      </w:r>
    </w:p>
    <w:p w14:paraId="1948D45A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1A0746FB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Sergeant Gordon Best, the son of Gordon and Renee Best, was born on November 12, 1990, in Myrtle Beach; and</w:t>
      </w:r>
    </w:p>
    <w:p w14:paraId="243ACD33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DED1F9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tragically departed his earthly life on January 1, 2021, the result of a motor vehicle accident while on patrol with the North Myrtle Beach Public Safety Department; and</w:t>
      </w:r>
    </w:p>
    <w:p w14:paraId="452A435B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66C451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Sergeant Best earned his associates degree in criminal justice from Horry</w:t>
      </w:r>
      <w:r>
        <w:noBreakHyphen/>
        <w:t>Georgetown Technical College and was a graduate of the South Carolina Criminal Justice Academy; and</w:t>
      </w:r>
    </w:p>
    <w:p w14:paraId="5E860B20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65B134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loved serving his community as a law enforcement officer and will be remembered as a devoted husband and father; and</w:t>
      </w:r>
    </w:p>
    <w:p w14:paraId="734BF061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51A6EF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leaves to cherish his memories his wife, Taylor Best, their children, Braxton Best and Blakely Best, and a host of other relatives and friends; and</w:t>
      </w:r>
    </w:p>
    <w:p w14:paraId="2E7DF5AB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46689B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recognize the many good works of this fallen officer by naming a bridge in Sergeant Best’s honor in his native Horry County.  Now, therefore, </w:t>
      </w:r>
    </w:p>
    <w:p w14:paraId="7527C0B9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195ED0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155710BB" w14:textId="77777777" w:rsidR="00E66999" w:rsidRDefault="00E66999" w:rsidP="003C1589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the Department of Transportation name the Waccamaw Swamp Bridge along South Carolina Highway 9 in Horry County “Sergeant Gordon Best Memorial Bridge” and erect appropriate markers or signs at this location containing these words.</w:t>
      </w:r>
    </w:p>
    <w:p w14:paraId="48298E21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3E6AAA" w14:textId="77777777" w:rsidR="00E66999" w:rsidRDefault="00E66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14:paraId="5E8F046D" w14:textId="77777777" w:rsidR="00E66999" w:rsidRDefault="00E669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7A838389" w14:textId="77777777" w:rsidR="00195E31" w:rsidRDefault="00195E31" w:rsidP="00E66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95E31" w:rsidSect="00A1221B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19554" w14:textId="77777777" w:rsidR="00D53620" w:rsidRDefault="00D53620" w:rsidP="009F0C77">
      <w:r>
        <w:separator/>
      </w:r>
    </w:p>
  </w:endnote>
  <w:endnote w:type="continuationSeparator" w:id="0">
    <w:p w14:paraId="21224C18" w14:textId="77777777" w:rsidR="00D53620" w:rsidRDefault="00D536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BC16BC-7BB7-4937-B0EA-93628FA49ACC}"/>
    <w:embedBold r:id="rId2" w:fontKey="{50F21C41-F523-49D7-B476-2B331CA826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B27FB83-9844-49F5-BBAD-955644F1E1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FC99DF8-5C0A-4B94-8EC3-E837F7D0A6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FE266" w14:textId="512F0D3B" w:rsidR="00E66999" w:rsidRPr="00DE01B7" w:rsidRDefault="00E66999" w:rsidP="00DE01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[4992-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B682D" w14:textId="77777777" w:rsidR="00A1221B" w:rsidRPr="00DE01B7" w:rsidRDefault="00E66999" w:rsidP="00DE01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2CE16" w14:textId="77777777" w:rsidR="00D53620" w:rsidRDefault="00D53620" w:rsidP="009F0C77">
      <w:r>
        <w:separator/>
      </w:r>
    </w:p>
  </w:footnote>
  <w:footnote w:type="continuationSeparator" w:id="0">
    <w:p w14:paraId="7CBDE7E9" w14:textId="77777777" w:rsidR="00D53620" w:rsidRDefault="00D536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6154CM22"/>
    <w:docVar w:name="CoverBillType" w:val="c"/>
    <w:docVar w:name="DocPath" w:val="L:\Council\bills\GT\6154CM22.DOCX"/>
    <w:docVar w:name="dvBillNumber" w:val="499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53620"/>
    <w:rsid w:val="00011869"/>
    <w:rsid w:val="00015CD6"/>
    <w:rsid w:val="000619B1"/>
    <w:rsid w:val="00063984"/>
    <w:rsid w:val="000B742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E31"/>
    <w:rsid w:val="001D08F2"/>
    <w:rsid w:val="001D3A58"/>
    <w:rsid w:val="001D525B"/>
    <w:rsid w:val="001D7F4F"/>
    <w:rsid w:val="00205238"/>
    <w:rsid w:val="00211E5A"/>
    <w:rsid w:val="002321B6"/>
    <w:rsid w:val="00232912"/>
    <w:rsid w:val="00250967"/>
    <w:rsid w:val="002543C8"/>
    <w:rsid w:val="0025541D"/>
    <w:rsid w:val="00284AAE"/>
    <w:rsid w:val="0028579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1431"/>
    <w:rsid w:val="007A70AE"/>
    <w:rsid w:val="008362E8"/>
    <w:rsid w:val="00846184"/>
    <w:rsid w:val="0085786E"/>
    <w:rsid w:val="008A1768"/>
    <w:rsid w:val="008A489F"/>
    <w:rsid w:val="008F0F33"/>
    <w:rsid w:val="008F4429"/>
    <w:rsid w:val="0094021A"/>
    <w:rsid w:val="00951A9B"/>
    <w:rsid w:val="009B44AF"/>
    <w:rsid w:val="009C6A0B"/>
    <w:rsid w:val="009F0C77"/>
    <w:rsid w:val="009F4DD1"/>
    <w:rsid w:val="00A02543"/>
    <w:rsid w:val="00A23E8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617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54E5"/>
    <w:rsid w:val="00D455E1"/>
    <w:rsid w:val="00D53620"/>
    <w:rsid w:val="00D73A67"/>
    <w:rsid w:val="00D970A9"/>
    <w:rsid w:val="00D97FAE"/>
    <w:rsid w:val="00DE01B7"/>
    <w:rsid w:val="00DF3845"/>
    <w:rsid w:val="00E06490"/>
    <w:rsid w:val="00E41911"/>
    <w:rsid w:val="00E44B57"/>
    <w:rsid w:val="00E66999"/>
    <w:rsid w:val="00E92EEF"/>
    <w:rsid w:val="00EB0A37"/>
    <w:rsid w:val="00EF2368"/>
    <w:rsid w:val="00F24442"/>
    <w:rsid w:val="00F50AE3"/>
    <w:rsid w:val="00F655B7"/>
    <w:rsid w:val="00F656BA"/>
    <w:rsid w:val="00F67CF1"/>
    <w:rsid w:val="00F728AA"/>
    <w:rsid w:val="00F840F0"/>
    <w:rsid w:val="00F95A1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3C816"/>
  <w15:docId w15:val="{6E252A2D-8E35-4CCE-B6F3-05CA7F720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95E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6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217.docx" TargetMode="External"/><Relationship Id="rId13" Type="http://schemas.openxmlformats.org/officeDocument/2006/relationships/hyperlink" Target="file:///h:\sj\20220504.docx" TargetMode="External"/><Relationship Id="rId18" Type="http://schemas.openxmlformats.org/officeDocument/2006/relationships/hyperlink" Target="file:///p:\pprever\2021-22\4992_20220504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\20220217.docx" TargetMode="External"/><Relationship Id="rId12" Type="http://schemas.openxmlformats.org/officeDocument/2006/relationships/hyperlink" Target="file:///h:\sj\20220329.docx" TargetMode="External"/><Relationship Id="rId17" Type="http://schemas.openxmlformats.org/officeDocument/2006/relationships/hyperlink" Target="file:///p:\pprever\2021-22\4992_20220315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21-22\4992_20220217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220329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4992&amp;session=124&amp;summary=B" TargetMode="External"/><Relationship Id="rId10" Type="http://schemas.openxmlformats.org/officeDocument/2006/relationships/hyperlink" Target="file:///h:\hj\20220329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\20220315.docx" TargetMode="External"/><Relationship Id="rId14" Type="http://schemas.openxmlformats.org/officeDocument/2006/relationships/hyperlink" Target="file:///h:\sj\20220505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B8330-C735-4C6A-82A7-0FB247735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604</Words>
  <Characters>3108</Characters>
  <Application>Microsoft Office Word</Application>
  <DocSecurity>0</DocSecurity>
  <Lines>97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4992: Subject not yet available - South Carolina Legislature Online</dc:title>
  <dc:creator>Gwen Thurmond</dc:creator>
  <cp:lastModifiedBy>Sade Wilson</cp:lastModifiedBy>
  <cp:revision>2</cp:revision>
  <cp:lastPrinted>2022-02-16T21:13:00Z</cp:lastPrinted>
  <dcterms:created xsi:type="dcterms:W3CDTF">2022-05-05T20:16:00Z</dcterms:created>
  <dcterms:modified xsi:type="dcterms:W3CDTF">2022-05-05T20:16:00Z</dcterms:modified>
</cp:coreProperties>
</file>