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A19" w:rsidRDefault="000B6A19" w:rsidP="000B6A19">
      <w:pPr>
        <w:widowControl w:val="0"/>
        <w:jc w:val="center"/>
      </w:pPr>
      <w:r w:rsidRPr="000B6A19">
        <w:rPr>
          <w:b/>
        </w:rPr>
        <w:t>South Carolina General Assembly</w:t>
      </w:r>
    </w:p>
    <w:p w:rsidR="000B6A19" w:rsidRDefault="000B6A19" w:rsidP="000B6A19">
      <w:pPr>
        <w:widowControl w:val="0"/>
        <w:jc w:val="center"/>
      </w:pPr>
      <w:r>
        <w:t>124th Session, 2021-2022</w:t>
      </w:r>
    </w:p>
    <w:p w:rsidR="000B6A19" w:rsidRDefault="000B6A19" w:rsidP="000B6A19">
      <w:pPr>
        <w:widowControl w:val="0"/>
        <w:jc w:val="left"/>
      </w:pPr>
    </w:p>
    <w:p w:rsidR="000B6A19" w:rsidRDefault="000B6A19" w:rsidP="000B6A19">
      <w:pPr>
        <w:widowControl w:val="0"/>
        <w:jc w:val="left"/>
        <w:rPr>
          <w:b/>
        </w:rPr>
      </w:pPr>
      <w:r w:rsidRPr="000B6A19">
        <w:rPr>
          <w:b/>
        </w:rPr>
        <w:t>H. 5188</w:t>
      </w:r>
    </w:p>
    <w:p w:rsidR="000B6A19" w:rsidRDefault="000B6A19" w:rsidP="000B6A19">
      <w:pPr>
        <w:widowControl w:val="0"/>
        <w:jc w:val="left"/>
        <w:rPr>
          <w:b/>
        </w:rPr>
      </w:pPr>
    </w:p>
    <w:p w:rsidR="000B6A19" w:rsidRDefault="000B6A19" w:rsidP="000B6A19">
      <w:pPr>
        <w:widowControl w:val="0"/>
        <w:jc w:val="left"/>
      </w:pPr>
      <w:r w:rsidRPr="000B6A19">
        <w:rPr>
          <w:b/>
        </w:rPr>
        <w:t>STATUS INFORMATION</w:t>
      </w:r>
    </w:p>
    <w:p w:rsidR="000B6A19" w:rsidRDefault="000B6A19" w:rsidP="000B6A19">
      <w:pPr>
        <w:widowControl w:val="0"/>
        <w:jc w:val="left"/>
      </w:pPr>
    </w:p>
    <w:p w:rsidR="000B6A19" w:rsidRDefault="000B6A19" w:rsidP="000B6A19">
      <w:pPr>
        <w:widowControl w:val="0"/>
        <w:jc w:val="left"/>
      </w:pPr>
      <w:r>
        <w:t>House Resolution</w:t>
      </w:r>
    </w:p>
    <w:p w:rsidR="000B6A19" w:rsidRDefault="000B6A19" w:rsidP="000B6A19">
      <w:pPr>
        <w:widowControl w:val="0"/>
        <w:jc w:val="left"/>
      </w:pPr>
      <w:r>
        <w:t>Sponsors: Reps. Nutt, Allison, Chumley, Henderson</w:t>
      </w:r>
      <w:r>
        <w:noBreakHyphen/>
        <w:t>Myers, Hyde, Long, Magnuson, T. Moore, Alexander, Anderson, Atkinson, Bailey, Ballentine, Bamberg, Bannister, Bennett, Bernstein, Blackwell, Bradley, Brawley, Brittain, Bryant, Burns, Bustos, Calhoon, Carter, Caskey,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Jefferson, J.E. Johnson, J.L. Johnson, K.O. Johnson, Jones, Jordan, King, Kirby, Ligon, Lowe, Lucas, Matthews, May, McCabe, McCravy, McDaniel, McGarry, McGinnis, McKnight, J. Moore, Morgan, D.C. Moss, V.S. Moss, Murphy, Murray, B. Newton, W. Newton, Oremus, Ott, Parks, Pendarvis, Pope, Rivers, Robinson, Rose, Rutherford, Sandifer, Simrill, G.M. Smith, G.R. Smith, M.M. Smith, Stavrinakis, Taylor, Tedder, Thayer, Thigpen, Trantham, Weeks, West, Wetmore, Wheeler, White, Whitmire, R. Williams, S. Williams, Willis, Wooten and Yow</w:t>
      </w:r>
    </w:p>
    <w:p w:rsidR="000B6A19" w:rsidRDefault="000B6A19" w:rsidP="000B6A19">
      <w:pPr>
        <w:widowControl w:val="0"/>
        <w:jc w:val="left"/>
      </w:pPr>
      <w:r>
        <w:t>Document Path: l:\council\bills\gm\24712dg22.docx</w:t>
      </w:r>
    </w:p>
    <w:p w:rsidR="000B6A19" w:rsidRDefault="000B6A19" w:rsidP="000B6A19">
      <w:pPr>
        <w:widowControl w:val="0"/>
        <w:jc w:val="left"/>
      </w:pPr>
    </w:p>
    <w:p w:rsidR="000B6A19" w:rsidRDefault="000B6A19" w:rsidP="000B6A19">
      <w:pPr>
        <w:widowControl w:val="0"/>
        <w:jc w:val="left"/>
      </w:pPr>
      <w:r>
        <w:t>Introduced in the House on March 30, 2022</w:t>
      </w:r>
    </w:p>
    <w:p w:rsidR="000B6A19" w:rsidRDefault="000B6A19" w:rsidP="000B6A19">
      <w:pPr>
        <w:widowControl w:val="0"/>
        <w:jc w:val="left"/>
      </w:pPr>
      <w:r>
        <w:t>Adopted by the House on March 30, 2022</w:t>
      </w:r>
    </w:p>
    <w:p w:rsidR="000B6A19" w:rsidRDefault="000B6A19" w:rsidP="000B6A19">
      <w:pPr>
        <w:widowControl w:val="0"/>
        <w:jc w:val="left"/>
      </w:pPr>
    </w:p>
    <w:p w:rsidR="000B6A19" w:rsidRDefault="000B6A19" w:rsidP="000B6A19">
      <w:pPr>
        <w:widowControl w:val="0"/>
        <w:jc w:val="left"/>
      </w:pPr>
      <w:r>
        <w:t>Summary: SC School for the Deaf and Blind</w:t>
      </w:r>
    </w:p>
    <w:p w:rsidR="000B6A19" w:rsidRDefault="000B6A19" w:rsidP="000B6A19">
      <w:pPr>
        <w:widowControl w:val="0"/>
        <w:jc w:val="left"/>
      </w:pPr>
    </w:p>
    <w:p w:rsidR="000B6A19" w:rsidRDefault="000B6A19" w:rsidP="000B6A19">
      <w:pPr>
        <w:widowControl w:val="0"/>
        <w:jc w:val="left"/>
      </w:pPr>
    </w:p>
    <w:p w:rsidR="000B6A19" w:rsidRDefault="000B6A19" w:rsidP="000B6A19">
      <w:pPr>
        <w:widowControl w:val="0"/>
        <w:tabs>
          <w:tab w:val="center" w:pos="590"/>
          <w:tab w:val="center" w:pos="1440"/>
          <w:tab w:val="left" w:pos="1872"/>
          <w:tab w:val="left" w:pos="9187"/>
        </w:tabs>
        <w:jc w:val="left"/>
      </w:pPr>
      <w:r w:rsidRPr="000B6A19">
        <w:rPr>
          <w:b/>
        </w:rPr>
        <w:t>HISTORY OF LEGISLATIVE ACTIONS</w:t>
      </w:r>
    </w:p>
    <w:p w:rsidR="000B6A19" w:rsidRDefault="000B6A19" w:rsidP="000B6A19">
      <w:pPr>
        <w:widowControl w:val="0"/>
        <w:tabs>
          <w:tab w:val="center" w:pos="590"/>
          <w:tab w:val="center" w:pos="1440"/>
          <w:tab w:val="left" w:pos="1872"/>
          <w:tab w:val="left" w:pos="9187"/>
        </w:tabs>
        <w:jc w:val="left"/>
      </w:pPr>
    </w:p>
    <w:p w:rsidR="000B6A19" w:rsidRPr="000B6A19" w:rsidRDefault="000B6A19" w:rsidP="000B6A19">
      <w:pPr>
        <w:widowControl w:val="0"/>
        <w:tabs>
          <w:tab w:val="center" w:pos="590"/>
          <w:tab w:val="center" w:pos="1440"/>
          <w:tab w:val="left" w:pos="1872"/>
          <w:tab w:val="left" w:pos="9187"/>
        </w:tabs>
        <w:jc w:val="left"/>
      </w:pPr>
      <w:r w:rsidRPr="000B6A19">
        <w:rPr>
          <w:u w:val="single"/>
        </w:rPr>
        <w:tab/>
        <w:t>Date</w:t>
      </w:r>
      <w:r w:rsidRPr="000B6A19">
        <w:rPr>
          <w:u w:val="single"/>
        </w:rPr>
        <w:tab/>
        <w:t>Body</w:t>
      </w:r>
      <w:r w:rsidRPr="000B6A19">
        <w:rPr>
          <w:u w:val="single"/>
        </w:rPr>
        <w:tab/>
        <w:t>Action Description with journal page number</w:t>
      </w:r>
      <w:r w:rsidRPr="000B6A19">
        <w:rPr>
          <w:u w:val="single"/>
        </w:rPr>
        <w:tab/>
      </w:r>
    </w:p>
    <w:p w:rsidR="00B84A3F" w:rsidRDefault="00B84A3F" w:rsidP="00B84A3F">
      <w:pPr>
        <w:widowControl w:val="0"/>
        <w:tabs>
          <w:tab w:val="right" w:pos="1008"/>
          <w:tab w:val="left" w:pos="1152"/>
          <w:tab w:val="left" w:pos="1872"/>
          <w:tab w:val="left" w:pos="9187"/>
        </w:tabs>
        <w:ind w:left="2088" w:hanging="2088"/>
      </w:pPr>
      <w:r>
        <w:tab/>
        <w:t>3/30/2022</w:t>
      </w:r>
      <w:r>
        <w:tab/>
        <w:t>House</w:t>
      </w:r>
      <w:r>
        <w:tab/>
        <w:t>Introduced and adopted (</w:t>
      </w:r>
      <w:hyperlink r:id="rId7" w:history="1">
        <w:r w:rsidRPr="003E6441">
          <w:rPr>
            <w:rStyle w:val="Hyperlink"/>
          </w:rPr>
          <w:t>House Journal</w:t>
        </w:r>
        <w:r w:rsidRPr="003E6441">
          <w:rPr>
            <w:rStyle w:val="Hyperlink"/>
          </w:rPr>
          <w:noBreakHyphen/>
          <w:t>page 67</w:t>
        </w:r>
      </w:hyperlink>
      <w:r>
        <w:t>)</w:t>
      </w:r>
    </w:p>
    <w:p w:rsidR="00B84A3F" w:rsidRDefault="00B84A3F" w:rsidP="00B84A3F">
      <w:pPr>
        <w:widowControl w:val="0"/>
        <w:tabs>
          <w:tab w:val="right" w:pos="1008"/>
          <w:tab w:val="left" w:pos="1152"/>
          <w:tab w:val="left" w:pos="1872"/>
          <w:tab w:val="left" w:pos="9187"/>
        </w:tabs>
        <w:ind w:left="2088" w:hanging="2088"/>
      </w:pPr>
    </w:p>
    <w:p w:rsidR="000B6A19" w:rsidRDefault="000B6A19" w:rsidP="000B6A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6A19">
          <w:rPr>
            <w:rStyle w:val="Hyperlink"/>
          </w:rPr>
          <w:t>legislative information</w:t>
        </w:r>
      </w:hyperlink>
      <w:r>
        <w:t xml:space="preserve"> at the website</w:t>
      </w:r>
    </w:p>
    <w:p w:rsidR="000B6A19" w:rsidRDefault="000B6A19" w:rsidP="000B6A19">
      <w:pPr>
        <w:widowControl w:val="0"/>
        <w:tabs>
          <w:tab w:val="right" w:pos="1008"/>
          <w:tab w:val="left" w:pos="1152"/>
          <w:tab w:val="left" w:pos="1872"/>
          <w:tab w:val="left" w:pos="9187"/>
        </w:tabs>
        <w:ind w:left="2088" w:hanging="2088"/>
        <w:jc w:val="left"/>
      </w:pPr>
    </w:p>
    <w:p w:rsidR="000B6A19" w:rsidRPr="000B6A19" w:rsidRDefault="000B6A19" w:rsidP="000B6A19">
      <w:pPr>
        <w:widowControl w:val="0"/>
        <w:tabs>
          <w:tab w:val="right" w:pos="1008"/>
          <w:tab w:val="left" w:pos="1152"/>
          <w:tab w:val="left" w:pos="1872"/>
          <w:tab w:val="left" w:pos="9187"/>
        </w:tabs>
        <w:ind w:left="2088" w:hanging="2088"/>
        <w:jc w:val="left"/>
      </w:pPr>
    </w:p>
    <w:p w:rsidR="000B6A19" w:rsidRDefault="000B6A19" w:rsidP="000B6A19">
      <w:r w:rsidRPr="000B6A19">
        <w:rPr>
          <w:b/>
        </w:rPr>
        <w:t>VERSIONS OF THIS BILL</w:t>
      </w:r>
    </w:p>
    <w:p w:rsidR="000B6A19" w:rsidRDefault="000B6A19" w:rsidP="000B6A19"/>
    <w:p w:rsidR="000B6A19" w:rsidRDefault="00D506D6" w:rsidP="000B6A19">
      <w:hyperlink r:id="rId9" w:history="1">
        <w:r w:rsidR="000B6A19">
          <w:rPr>
            <w:rStyle w:val="Hyperlink"/>
          </w:rPr>
          <w:t>3/30/2022</w:t>
        </w:r>
      </w:hyperlink>
    </w:p>
    <w:p w:rsidR="000B6A19" w:rsidRDefault="000B6A19" w:rsidP="000B6A19"/>
    <w:p w:rsidR="000B6A19" w:rsidRDefault="000B6A19" w:rsidP="000B6A19">
      <w:pPr>
        <w:sectPr w:rsidR="000B6A19" w:rsidSect="000B6A19">
          <w:pgSz w:w="12240" w:h="15840" w:code="1"/>
          <w:pgMar w:top="1080" w:right="1440" w:bottom="1080" w:left="1440" w:header="720" w:footer="720" w:gutter="0"/>
          <w:cols w:space="720"/>
          <w:noEndnote/>
          <w:docGrid w:linePitch="360"/>
        </w:sectPr>
      </w:pPr>
    </w:p>
    <w:p w:rsidR="00170003" w:rsidRDefault="001700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3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7AF">
        <w:rPr>
          <w:color w:val="000000" w:themeColor="text1"/>
          <w:u w:color="000000" w:themeColor="text1"/>
        </w:rPr>
        <w:t>TO RECOGNIZE AND CONGRATULATE THE SOUTH CAROLINA SCHOOL FOR THE DEAF AND BLIND IN SPARTANBURG FOR ITS REMARKABLE WORK IN THE FIELD OF EDUCATION BENEFITING STUDENTS FROM ACROSS THE ENTIRE STATE OF SOUTH C</w:t>
      </w:r>
      <w:r>
        <w:rPr>
          <w:color w:val="000000" w:themeColor="text1"/>
          <w:u w:color="000000" w:themeColor="text1"/>
        </w:rPr>
        <w:t>AROLINA AND BEYOND WHO ARE DEAF</w:t>
      </w:r>
      <w:r w:rsidRPr="001357AF">
        <w:rPr>
          <w:color w:val="000000" w:themeColor="text1"/>
          <w:u w:color="000000" w:themeColor="text1"/>
        </w:rPr>
        <w:t xml:space="preserve"> OR BLIND OR </w:t>
      </w:r>
      <w:r>
        <w:rPr>
          <w:color w:val="000000" w:themeColor="text1"/>
          <w:u w:color="000000" w:themeColor="text1"/>
        </w:rPr>
        <w:t xml:space="preserve">HAVE </w:t>
      </w:r>
      <w:r w:rsidRPr="001357AF">
        <w:rPr>
          <w:color w:val="000000" w:themeColor="text1"/>
          <w:u w:color="000000" w:themeColor="text1"/>
        </w:rPr>
        <w:t>MULTI</w:t>
      </w:r>
      <w:r w:rsidR="00D404FE">
        <w:rPr>
          <w:color w:val="000000" w:themeColor="text1"/>
          <w:u w:color="000000" w:themeColor="text1"/>
        </w:rPr>
        <w:noBreakHyphen/>
      </w:r>
      <w:r w:rsidRPr="001357AF">
        <w:rPr>
          <w:color w:val="000000" w:themeColor="text1"/>
          <w:u w:color="000000" w:themeColor="text1"/>
        </w:rPr>
        <w:t>SENSORY DISAB</w:t>
      </w:r>
      <w:r>
        <w:rPr>
          <w:color w:val="000000" w:themeColor="text1"/>
          <w:u w:color="000000" w:themeColor="text1"/>
        </w:rPr>
        <w:t>I</w:t>
      </w:r>
      <w:r w:rsidRPr="001357AF">
        <w:rPr>
          <w:color w:val="000000" w:themeColor="text1"/>
          <w:u w:color="000000" w:themeColor="text1"/>
        </w:rPr>
        <w:t>L</w:t>
      </w:r>
      <w:r>
        <w:rPr>
          <w:color w:val="000000" w:themeColor="text1"/>
          <w:u w:color="000000" w:themeColor="text1"/>
        </w:rPr>
        <w:t>ITY</w:t>
      </w:r>
      <w:r w:rsidRPr="001357AF">
        <w:rPr>
          <w:color w:val="000000" w:themeColor="text1"/>
          <w:u w:color="000000" w:themeColor="text1"/>
        </w:rPr>
        <w:t xml:space="preserve"> THROUGH ITS ON</w:t>
      </w:r>
      <w:r w:rsidR="00D404FE">
        <w:rPr>
          <w:color w:val="000000" w:themeColor="text1"/>
          <w:u w:color="000000" w:themeColor="text1"/>
        </w:rPr>
        <w:noBreakHyphen/>
      </w:r>
      <w:r w:rsidRPr="001357AF">
        <w:rPr>
          <w:color w:val="000000" w:themeColor="text1"/>
          <w:u w:color="000000" w:themeColor="text1"/>
        </w:rPr>
        <w:t>CAMPUS AND OUTREACH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BEB" w:rsidRPr="001357AF" w:rsidRDefault="00AD536C"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7BEB" w:rsidRPr="001357AF">
        <w:rPr>
          <w:color w:val="000000" w:themeColor="text1"/>
          <w:u w:color="000000" w:themeColor="text1"/>
        </w:rPr>
        <w:t>the South Carolina School for the Deaf and Blind was founded in 1849 by Reverend Newton Pinckney Walker as a private school where he and his wife</w:t>
      </w:r>
      <w:r w:rsidR="00B04BCE">
        <w:rPr>
          <w:color w:val="000000" w:themeColor="text1"/>
          <w:u w:color="000000" w:themeColor="text1"/>
        </w:rPr>
        <w:t>,</w:t>
      </w:r>
      <w:r w:rsidR="00417BEB" w:rsidRPr="001357AF">
        <w:rPr>
          <w:color w:val="000000" w:themeColor="text1"/>
          <w:u w:color="000000" w:themeColor="text1"/>
        </w:rPr>
        <w:t xml:space="preserve"> Martha Louise Hughston Walker</w:t>
      </w:r>
      <w:r w:rsidR="00B04BCE">
        <w:rPr>
          <w:color w:val="000000" w:themeColor="text1"/>
          <w:u w:color="000000" w:themeColor="text1"/>
        </w:rPr>
        <w:t>,</w:t>
      </w:r>
      <w:r w:rsidR="00417BEB" w:rsidRPr="001357AF">
        <w:rPr>
          <w:color w:val="000000" w:themeColor="text1"/>
          <w:u w:color="000000" w:themeColor="text1"/>
        </w:rPr>
        <w:t xml:space="preserve"> began teaching five deaf students;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7AF">
        <w:rPr>
          <w:color w:val="000000" w:themeColor="text1"/>
          <w:u w:color="000000" w:themeColor="text1"/>
        </w:rPr>
        <w:t xml:space="preserve">Whereas, originally known as Cedar Springs, the South Carolina School for the Deaf and Blind </w:t>
      </w:r>
      <w:r>
        <w:rPr>
          <w:color w:val="000000" w:themeColor="text1"/>
          <w:u w:color="000000" w:themeColor="text1"/>
        </w:rPr>
        <w:t>(</w:t>
      </w:r>
      <w:r w:rsidRPr="001357AF">
        <w:rPr>
          <w:color w:val="000000" w:themeColor="text1"/>
          <w:u w:color="000000" w:themeColor="text1"/>
        </w:rPr>
        <w:t>SCSDB</w:t>
      </w:r>
      <w:r>
        <w:rPr>
          <w:color w:val="000000" w:themeColor="text1"/>
          <w:u w:color="000000" w:themeColor="text1"/>
        </w:rPr>
        <w:t xml:space="preserve">) </w:t>
      </w:r>
      <w:r w:rsidRPr="001357AF">
        <w:rPr>
          <w:color w:val="000000" w:themeColor="text1"/>
          <w:u w:color="000000" w:themeColor="text1"/>
        </w:rPr>
        <w:t xml:space="preserve">quickly earned the respect and support of the South Carolina Legislature and </w:t>
      </w:r>
      <w:r w:rsidR="00B04BCE">
        <w:rPr>
          <w:color w:val="000000" w:themeColor="text1"/>
          <w:u w:color="000000" w:themeColor="text1"/>
        </w:rPr>
        <w:t>the state</w:t>
      </w:r>
      <w:r w:rsidR="00D404FE">
        <w:rPr>
          <w:color w:val="000000" w:themeColor="text1"/>
          <w:u w:color="000000" w:themeColor="text1"/>
        </w:rPr>
        <w:t>’</w:t>
      </w:r>
      <w:r w:rsidR="00B04BCE">
        <w:rPr>
          <w:color w:val="000000" w:themeColor="text1"/>
          <w:u w:color="000000" w:themeColor="text1"/>
        </w:rPr>
        <w:t xml:space="preserve">s </w:t>
      </w:r>
      <w:r w:rsidRPr="001357AF">
        <w:rPr>
          <w:color w:val="000000" w:themeColor="text1"/>
          <w:u w:color="000000" w:themeColor="text1"/>
        </w:rPr>
        <w:t>citizens</w:t>
      </w:r>
      <w:r>
        <w:rPr>
          <w:color w:val="000000" w:themeColor="text1"/>
          <w:u w:color="000000" w:themeColor="text1"/>
        </w:rPr>
        <w:t>,</w:t>
      </w:r>
      <w:r w:rsidRPr="001357AF">
        <w:rPr>
          <w:color w:val="000000" w:themeColor="text1"/>
          <w:u w:color="000000" w:themeColor="text1"/>
        </w:rPr>
        <w:t xml:space="preserve"> and</w:t>
      </w:r>
      <w:r>
        <w:rPr>
          <w:color w:val="000000" w:themeColor="text1"/>
          <w:u w:color="000000" w:themeColor="text1"/>
        </w:rPr>
        <w:t xml:space="preserve"> it</w:t>
      </w:r>
      <w:r w:rsidRPr="001357AF">
        <w:rPr>
          <w:color w:val="000000" w:themeColor="text1"/>
          <w:u w:color="000000" w:themeColor="text1"/>
        </w:rPr>
        <w:t xml:space="preserve"> became a state</w:t>
      </w:r>
      <w:r w:rsidR="00D404FE">
        <w:rPr>
          <w:color w:val="000000" w:themeColor="text1"/>
          <w:u w:color="000000" w:themeColor="text1"/>
        </w:rPr>
        <w:noBreakHyphen/>
      </w:r>
      <w:r w:rsidRPr="001357AF">
        <w:rPr>
          <w:color w:val="000000" w:themeColor="text1"/>
          <w:u w:color="000000" w:themeColor="text1"/>
        </w:rPr>
        <w:t>supported school;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7AF">
        <w:rPr>
          <w:color w:val="000000" w:themeColor="text1"/>
          <w:u w:color="000000" w:themeColor="text1"/>
        </w:rPr>
        <w:t xml:space="preserve">Whereas, over the course of almost 175 years of </w:t>
      </w:r>
      <w:r>
        <w:rPr>
          <w:color w:val="000000" w:themeColor="text1"/>
          <w:u w:color="000000" w:themeColor="text1"/>
        </w:rPr>
        <w:t xml:space="preserve">its </w:t>
      </w:r>
      <w:r w:rsidRPr="001357AF">
        <w:rPr>
          <w:color w:val="000000" w:themeColor="text1"/>
          <w:u w:color="000000" w:themeColor="text1"/>
        </w:rPr>
        <w:t xml:space="preserve">rich history, the South Carolina School for the Deaf and Blind has seen sixteen superintendents and presidents who have shared a common goal </w:t>
      </w:r>
      <w:r w:rsidR="00274B02">
        <w:rPr>
          <w:color w:val="000000" w:themeColor="text1"/>
          <w:u w:color="000000" w:themeColor="text1"/>
        </w:rPr>
        <w:t xml:space="preserve">to make </w:t>
      </w:r>
      <w:r w:rsidRPr="001357AF">
        <w:rPr>
          <w:color w:val="000000" w:themeColor="text1"/>
          <w:u w:color="000000" w:themeColor="text1"/>
        </w:rPr>
        <w:t>SCSDB the leader in education and accessibility for individual</w:t>
      </w:r>
      <w:r>
        <w:rPr>
          <w:color w:val="000000" w:themeColor="text1"/>
          <w:u w:color="000000" w:themeColor="text1"/>
        </w:rPr>
        <w:t>s who are deaf or</w:t>
      </w:r>
      <w:r w:rsidRPr="001357AF">
        <w:rPr>
          <w:color w:val="000000" w:themeColor="text1"/>
          <w:u w:color="000000" w:themeColor="text1"/>
        </w:rPr>
        <w:t xml:space="preserve"> blind or </w:t>
      </w:r>
      <w:r>
        <w:rPr>
          <w:color w:val="000000" w:themeColor="text1"/>
          <w:u w:color="000000" w:themeColor="text1"/>
        </w:rPr>
        <w:t xml:space="preserve">have </w:t>
      </w:r>
      <w:r w:rsidR="00D404FE">
        <w:rPr>
          <w:color w:val="000000" w:themeColor="text1"/>
          <w:u w:color="000000" w:themeColor="text1"/>
        </w:rPr>
        <w:t>multi</w:t>
      </w:r>
      <w:r w:rsidR="00D404FE">
        <w:rPr>
          <w:color w:val="000000" w:themeColor="text1"/>
          <w:u w:color="000000" w:themeColor="text1"/>
        </w:rPr>
        <w:noBreakHyphen/>
        <w:t xml:space="preserve">sensory </w:t>
      </w:r>
      <w:r w:rsidRPr="001357AF">
        <w:rPr>
          <w:color w:val="000000" w:themeColor="text1"/>
          <w:u w:color="000000" w:themeColor="text1"/>
        </w:rPr>
        <w:t>disab</w:t>
      </w:r>
      <w:r>
        <w:rPr>
          <w:color w:val="000000" w:themeColor="text1"/>
          <w:u w:color="000000" w:themeColor="text1"/>
        </w:rPr>
        <w:t>ility</w:t>
      </w:r>
      <w:r w:rsidRPr="001357AF">
        <w:rPr>
          <w:color w:val="000000" w:themeColor="text1"/>
          <w:u w:color="000000" w:themeColor="text1"/>
        </w:rPr>
        <w:t>; and</w:t>
      </w:r>
    </w:p>
    <w:p w:rsidR="00417BEB" w:rsidRPr="001357AF"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36C" w:rsidRDefault="00417BEB" w:rsidP="00417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7AF">
        <w:rPr>
          <w:color w:val="000000" w:themeColor="text1"/>
          <w:u w:color="000000" w:themeColor="text1"/>
        </w:rPr>
        <w:t xml:space="preserve">Whereas, Jolene Madison was appointed the </w:t>
      </w:r>
      <w:r>
        <w:rPr>
          <w:color w:val="000000" w:themeColor="text1"/>
          <w:u w:color="000000" w:themeColor="text1"/>
        </w:rPr>
        <w:t>s</w:t>
      </w:r>
      <w:r w:rsidRPr="001357AF">
        <w:rPr>
          <w:color w:val="000000" w:themeColor="text1"/>
          <w:u w:color="000000" w:themeColor="text1"/>
        </w:rPr>
        <w:t xml:space="preserve">ixteenth </w:t>
      </w:r>
      <w:r>
        <w:rPr>
          <w:color w:val="000000" w:themeColor="text1"/>
          <w:u w:color="000000" w:themeColor="text1"/>
        </w:rPr>
        <w:t>p</w:t>
      </w:r>
      <w:r w:rsidRPr="001357AF">
        <w:rPr>
          <w:color w:val="000000" w:themeColor="text1"/>
          <w:u w:color="000000" w:themeColor="text1"/>
        </w:rPr>
        <w:t>resident of the South Carolina School for the Deaf and Blind in 2021</w:t>
      </w:r>
      <w:r w:rsidR="00274B02">
        <w:rPr>
          <w:color w:val="000000" w:themeColor="text1"/>
          <w:u w:color="000000" w:themeColor="text1"/>
        </w:rPr>
        <w:t>,</w:t>
      </w:r>
      <w:r w:rsidRPr="001357AF">
        <w:rPr>
          <w:color w:val="000000" w:themeColor="text1"/>
          <w:u w:color="000000" w:themeColor="text1"/>
        </w:rPr>
        <w:t xml:space="preserve"> and</w:t>
      </w:r>
      <w:r w:rsidR="00274B02">
        <w:rPr>
          <w:color w:val="000000" w:themeColor="text1"/>
          <w:u w:color="000000" w:themeColor="text1"/>
        </w:rPr>
        <w:t xml:space="preserve"> she</w:t>
      </w:r>
      <w:r w:rsidRPr="001357AF">
        <w:rPr>
          <w:color w:val="000000" w:themeColor="text1"/>
          <w:u w:color="000000" w:themeColor="text1"/>
        </w:rPr>
        <w:t xml:space="preserve"> continues to lead the school in support of its rich history</w:t>
      </w:r>
      <w:r w:rsidR="00AD536C">
        <w:t>. Now, therefore,</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7BEB">
        <w:t xml:space="preserve"> the members of the South Carolina House of Representatives, by this</w:t>
      </w:r>
      <w:r w:rsidR="00D404FE">
        <w:t xml:space="preserve"> resolution</w:t>
      </w:r>
      <w:r w:rsidR="00417BEB">
        <w:t xml:space="preserve">, </w:t>
      </w:r>
      <w:r w:rsidR="00417BEB" w:rsidRPr="001357AF">
        <w:rPr>
          <w:color w:val="000000" w:themeColor="text1"/>
          <w:u w:color="000000" w:themeColor="text1"/>
        </w:rPr>
        <w:t xml:space="preserve">recognize and congratulate the South Carolina School </w:t>
      </w:r>
      <w:r w:rsidR="00417BEB">
        <w:rPr>
          <w:color w:val="000000" w:themeColor="text1"/>
          <w:u w:color="000000" w:themeColor="text1"/>
        </w:rPr>
        <w:t>f</w:t>
      </w:r>
      <w:r w:rsidR="00417BEB" w:rsidRPr="001357AF">
        <w:rPr>
          <w:color w:val="000000" w:themeColor="text1"/>
          <w:u w:color="000000" w:themeColor="text1"/>
        </w:rPr>
        <w:t xml:space="preserve">or </w:t>
      </w:r>
      <w:r w:rsidR="00417BEB">
        <w:rPr>
          <w:color w:val="000000" w:themeColor="text1"/>
          <w:u w:color="000000" w:themeColor="text1"/>
        </w:rPr>
        <w:t>t</w:t>
      </w:r>
      <w:r w:rsidR="00417BEB" w:rsidRPr="001357AF">
        <w:rPr>
          <w:color w:val="000000" w:themeColor="text1"/>
          <w:u w:color="000000" w:themeColor="text1"/>
        </w:rPr>
        <w:t xml:space="preserve">he Deaf </w:t>
      </w:r>
      <w:r w:rsidR="00417BEB">
        <w:rPr>
          <w:color w:val="000000" w:themeColor="text1"/>
          <w:u w:color="000000" w:themeColor="text1"/>
        </w:rPr>
        <w:t>a</w:t>
      </w:r>
      <w:r w:rsidR="00417BEB" w:rsidRPr="001357AF">
        <w:rPr>
          <w:color w:val="000000" w:themeColor="text1"/>
          <w:u w:color="000000" w:themeColor="text1"/>
        </w:rPr>
        <w:t xml:space="preserve">nd Blind in Spartanburg for its remarkable work in the field of education benefiting students from across the entire </w:t>
      </w:r>
      <w:r w:rsidR="00B04BCE">
        <w:rPr>
          <w:color w:val="000000" w:themeColor="text1"/>
          <w:u w:color="000000" w:themeColor="text1"/>
        </w:rPr>
        <w:t>S</w:t>
      </w:r>
      <w:r w:rsidR="00417BEB" w:rsidRPr="001357AF">
        <w:rPr>
          <w:color w:val="000000" w:themeColor="text1"/>
          <w:u w:color="000000" w:themeColor="text1"/>
        </w:rPr>
        <w:t>tate of South Carolina and beyond who are deaf</w:t>
      </w:r>
      <w:r w:rsidR="00417BEB">
        <w:rPr>
          <w:color w:val="000000" w:themeColor="text1"/>
          <w:u w:color="000000" w:themeColor="text1"/>
        </w:rPr>
        <w:t xml:space="preserve"> or</w:t>
      </w:r>
      <w:r w:rsidR="00417BEB" w:rsidRPr="001357AF">
        <w:rPr>
          <w:color w:val="000000" w:themeColor="text1"/>
          <w:u w:color="000000" w:themeColor="text1"/>
        </w:rPr>
        <w:t xml:space="preserve"> blind or </w:t>
      </w:r>
      <w:r w:rsidR="00417BEB">
        <w:rPr>
          <w:color w:val="000000" w:themeColor="text1"/>
          <w:u w:color="000000" w:themeColor="text1"/>
        </w:rPr>
        <w:t xml:space="preserve">have </w:t>
      </w:r>
      <w:r w:rsidR="00417BEB" w:rsidRPr="001357AF">
        <w:rPr>
          <w:color w:val="000000" w:themeColor="text1"/>
          <w:u w:color="000000" w:themeColor="text1"/>
        </w:rPr>
        <w:t>multi</w:t>
      </w:r>
      <w:r w:rsidR="00D404FE">
        <w:rPr>
          <w:color w:val="000000" w:themeColor="text1"/>
          <w:u w:color="000000" w:themeColor="text1"/>
        </w:rPr>
        <w:noBreakHyphen/>
      </w:r>
      <w:r w:rsidR="00417BEB" w:rsidRPr="001357AF">
        <w:rPr>
          <w:color w:val="000000" w:themeColor="text1"/>
          <w:u w:color="000000" w:themeColor="text1"/>
        </w:rPr>
        <w:t>senso</w:t>
      </w:r>
      <w:r w:rsidR="00417BEB">
        <w:rPr>
          <w:color w:val="000000" w:themeColor="text1"/>
          <w:u w:color="000000" w:themeColor="text1"/>
        </w:rPr>
        <w:t>ry disability</w:t>
      </w:r>
      <w:r w:rsidR="00417BEB" w:rsidRPr="001357AF">
        <w:rPr>
          <w:color w:val="000000" w:themeColor="text1"/>
          <w:u w:color="000000" w:themeColor="text1"/>
        </w:rPr>
        <w:t xml:space="preserve"> through its on</w:t>
      </w:r>
      <w:r w:rsidR="00D404FE">
        <w:rPr>
          <w:color w:val="000000" w:themeColor="text1"/>
          <w:u w:color="000000" w:themeColor="text1"/>
        </w:rPr>
        <w:noBreakHyphen/>
      </w:r>
      <w:r w:rsidR="00417BEB" w:rsidRPr="001357AF">
        <w:rPr>
          <w:color w:val="000000" w:themeColor="text1"/>
          <w:u w:color="000000" w:themeColor="text1"/>
        </w:rPr>
        <w:t>campus and outreach programs.</w:t>
      </w: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6C" w:rsidRDefault="00AD5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17BEB">
        <w:t xml:space="preserve"> the </w:t>
      </w:r>
      <w:r w:rsidR="00417BEB" w:rsidRPr="001357AF">
        <w:rPr>
          <w:color w:val="000000" w:themeColor="text1"/>
          <w:u w:color="000000" w:themeColor="text1"/>
        </w:rPr>
        <w:t xml:space="preserve">South Carolina School </w:t>
      </w:r>
      <w:r w:rsidR="00417BEB">
        <w:rPr>
          <w:color w:val="000000" w:themeColor="text1"/>
          <w:u w:color="000000" w:themeColor="text1"/>
        </w:rPr>
        <w:t>f</w:t>
      </w:r>
      <w:r w:rsidR="00417BEB" w:rsidRPr="001357AF">
        <w:rPr>
          <w:color w:val="000000" w:themeColor="text1"/>
          <w:u w:color="000000" w:themeColor="text1"/>
        </w:rPr>
        <w:t xml:space="preserve">or </w:t>
      </w:r>
      <w:r w:rsidR="00417BEB">
        <w:rPr>
          <w:color w:val="000000" w:themeColor="text1"/>
          <w:u w:color="000000" w:themeColor="text1"/>
        </w:rPr>
        <w:t>t</w:t>
      </w:r>
      <w:r w:rsidR="00417BEB" w:rsidRPr="001357AF">
        <w:rPr>
          <w:color w:val="000000" w:themeColor="text1"/>
          <w:u w:color="000000" w:themeColor="text1"/>
        </w:rPr>
        <w:t xml:space="preserve">he Deaf </w:t>
      </w:r>
      <w:r w:rsidR="00417BEB">
        <w:rPr>
          <w:color w:val="000000" w:themeColor="text1"/>
          <w:u w:color="000000" w:themeColor="text1"/>
        </w:rPr>
        <w:t>a</w:t>
      </w:r>
      <w:r w:rsidR="00417BEB" w:rsidRPr="001357AF">
        <w:rPr>
          <w:color w:val="000000" w:themeColor="text1"/>
          <w:u w:color="000000" w:themeColor="text1"/>
        </w:rPr>
        <w:t>nd Blind</w:t>
      </w:r>
      <w:r w:rsidR="00417BEB">
        <w:rPr>
          <w:color w:val="000000" w:themeColor="text1"/>
          <w:u w:color="000000" w:themeColor="text1"/>
        </w:rPr>
        <w:t>.</w:t>
      </w:r>
    </w:p>
    <w:p w:rsidR="005F1A87" w:rsidRDefault="00D40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A19" w:rsidRDefault="000B6A19" w:rsidP="000B6A19">
      <w:pPr>
        <w:suppressAutoHyphens/>
      </w:pPr>
    </w:p>
    <w:sectPr w:rsidR="000B6A19" w:rsidSect="000B6A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36C" w:rsidRDefault="00AD536C" w:rsidP="009F0C77">
      <w:r>
        <w:separator/>
      </w:r>
    </w:p>
  </w:endnote>
  <w:endnote w:type="continuationSeparator" w:id="0">
    <w:p w:rsidR="00AD536C" w:rsidRDefault="00AD5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552B21-BC96-40E7-BCDD-EF47994FC38C}"/>
    <w:embedBold r:id="rId2" w:fontKey="{AC25C195-3EC2-4B7C-A087-3D99F2B2B016}"/>
  </w:font>
  <w:font w:name="Calibri">
    <w:panose1 w:val="020F0502020204030204"/>
    <w:charset w:val="00"/>
    <w:family w:val="swiss"/>
    <w:pitch w:val="variable"/>
    <w:sig w:usb0="E4002EFF" w:usb1="C000247B" w:usb2="00000009" w:usb3="00000000" w:csb0="000001FF" w:csb1="00000000"/>
    <w:embedRegular r:id="rId3" w:fontKey="{4272C46F-EB60-49C7-A8C3-B772A21B5E20}"/>
  </w:font>
  <w:font w:name="Segoe UI">
    <w:panose1 w:val="020B0502040204020203"/>
    <w:charset w:val="00"/>
    <w:family w:val="swiss"/>
    <w:pitch w:val="variable"/>
    <w:sig w:usb0="E4002EFF" w:usb1="C000E47F" w:usb2="00000009" w:usb3="00000000" w:csb0="000001FF" w:csb1="00000000"/>
    <w:embedRegular r:id="rId4" w:fontKey="{C6E230FD-3B2B-4E0A-B5B2-8A9BD003CD47}"/>
  </w:font>
  <w:font w:name="Cambria">
    <w:panose1 w:val="02040503050406030204"/>
    <w:charset w:val="00"/>
    <w:family w:val="roman"/>
    <w:pitch w:val="variable"/>
    <w:sig w:usb0="E00006FF" w:usb1="420024FF" w:usb2="02000000" w:usb3="00000000" w:csb0="0000019F" w:csb1="00000000"/>
    <w:embedRegular r:id="rId5" w:fontKey="{C3FC1FC7-9866-4A67-887F-A914940D71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A19" w:rsidRPr="00170003" w:rsidRDefault="000B6A19" w:rsidP="00170003">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sidR="00B84A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36C" w:rsidRDefault="00AD536C" w:rsidP="009F0C77">
      <w:r>
        <w:separator/>
      </w:r>
    </w:p>
  </w:footnote>
  <w:footnote w:type="continuationSeparator" w:id="0">
    <w:p w:rsidR="00AD536C" w:rsidRDefault="00AD5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2DG22"/>
    <w:docVar w:name="CoverBillType" w:val="r"/>
    <w:docVar w:name="DocPath" w:val="L:\Council\bills\GM\24712DG22.DOCX"/>
    <w:docVar w:name="dvBillNumber" w:val="5188"/>
    <w:docVar w:name="dvBillNumberPrefix" w:val="H. "/>
    <w:docVar w:name="dvOriginalBody" w:val="House"/>
    <w:docVar w:name="dvSteno" w:val="GM"/>
    <w:docVar w:name="NameofBody" w:val="h"/>
    <w:docVar w:name="vGroup2" w:val="Council"/>
  </w:docVars>
  <w:rsids>
    <w:rsidRoot w:val="00AD536C"/>
    <w:rsid w:val="00011869"/>
    <w:rsid w:val="00015CD6"/>
    <w:rsid w:val="000B6A19"/>
    <w:rsid w:val="000E0100"/>
    <w:rsid w:val="000E1785"/>
    <w:rsid w:val="000F40FA"/>
    <w:rsid w:val="001035F1"/>
    <w:rsid w:val="0010776B"/>
    <w:rsid w:val="00133E66"/>
    <w:rsid w:val="001435A3"/>
    <w:rsid w:val="00146ED3"/>
    <w:rsid w:val="00151044"/>
    <w:rsid w:val="00170003"/>
    <w:rsid w:val="001D08F2"/>
    <w:rsid w:val="001D3A58"/>
    <w:rsid w:val="001D525B"/>
    <w:rsid w:val="001D7F4F"/>
    <w:rsid w:val="00205238"/>
    <w:rsid w:val="002321B6"/>
    <w:rsid w:val="00232912"/>
    <w:rsid w:val="00250967"/>
    <w:rsid w:val="002543C8"/>
    <w:rsid w:val="0025541D"/>
    <w:rsid w:val="00274B02"/>
    <w:rsid w:val="00284AAE"/>
    <w:rsid w:val="002E5912"/>
    <w:rsid w:val="00301B21"/>
    <w:rsid w:val="00325348"/>
    <w:rsid w:val="0032732C"/>
    <w:rsid w:val="00336AD0"/>
    <w:rsid w:val="0037079A"/>
    <w:rsid w:val="003C4DAB"/>
    <w:rsid w:val="003D01E8"/>
    <w:rsid w:val="003E1CDF"/>
    <w:rsid w:val="003E5288"/>
    <w:rsid w:val="003F6D79"/>
    <w:rsid w:val="0041760A"/>
    <w:rsid w:val="00417BEB"/>
    <w:rsid w:val="00417C01"/>
    <w:rsid w:val="004403BD"/>
    <w:rsid w:val="00461441"/>
    <w:rsid w:val="004809EE"/>
    <w:rsid w:val="004B12C7"/>
    <w:rsid w:val="004E7D54"/>
    <w:rsid w:val="005273C6"/>
    <w:rsid w:val="00530A69"/>
    <w:rsid w:val="00545593"/>
    <w:rsid w:val="00556EBF"/>
    <w:rsid w:val="00577C6C"/>
    <w:rsid w:val="005A62FE"/>
    <w:rsid w:val="005C2FE2"/>
    <w:rsid w:val="005E2BC9"/>
    <w:rsid w:val="005F1A87"/>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36C"/>
    <w:rsid w:val="00B04BCE"/>
    <w:rsid w:val="00B412D4"/>
    <w:rsid w:val="00B64FFF"/>
    <w:rsid w:val="00B84A3F"/>
    <w:rsid w:val="00BE3C22"/>
    <w:rsid w:val="00C0345E"/>
    <w:rsid w:val="00C21ABE"/>
    <w:rsid w:val="00C31C95"/>
    <w:rsid w:val="00C3483A"/>
    <w:rsid w:val="00C74E9D"/>
    <w:rsid w:val="00C826DD"/>
    <w:rsid w:val="00C82FD3"/>
    <w:rsid w:val="00C92819"/>
    <w:rsid w:val="00CC6B7B"/>
    <w:rsid w:val="00CD2089"/>
    <w:rsid w:val="00D121C6"/>
    <w:rsid w:val="00D404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8D11A-D7AA-42D4-948B-A2DA9D49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CE"/>
    <w:rPr>
      <w:rFonts w:ascii="Segoe UI" w:eastAsia="Times New Roman" w:hAnsi="Segoe UI" w:cs="Segoe UI"/>
      <w:sz w:val="18"/>
      <w:szCs w:val="18"/>
    </w:rPr>
  </w:style>
  <w:style w:type="character" w:styleId="Hyperlink">
    <w:name w:val="Hyperlink"/>
    <w:basedOn w:val="DefaultParagraphFont"/>
    <w:uiPriority w:val="99"/>
    <w:unhideWhenUsed/>
    <w:rsid w:val="000B6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8&amp;session=124&amp;summary=B" TargetMode="Externa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88_2022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FB6F0-6810-4D9A-A089-7878E151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5188: Subject not yet available - South Carolina Legislature Online</dc:title>
  <dc:creator>Gail Moore</dc:creator>
  <cp:lastModifiedBy>S Wilson</cp:lastModifiedBy>
  <cp:revision>2</cp:revision>
  <cp:lastPrinted>2022-03-29T20:07:00Z</cp:lastPrinted>
  <dcterms:created xsi:type="dcterms:W3CDTF">2022-03-30T21:03:00Z</dcterms:created>
  <dcterms:modified xsi:type="dcterms:W3CDTF">2022-03-30T21:03:00Z</dcterms:modified>
</cp:coreProperties>
</file>