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3068" w:rsidRDefault="009C3068" w:rsidP="009C3068">
      <w:pPr>
        <w:widowControl w:val="0"/>
        <w:jc w:val="center"/>
      </w:pPr>
      <w:r w:rsidRPr="009C3068">
        <w:rPr>
          <w:b/>
        </w:rPr>
        <w:t>South Carolina General Assembly</w:t>
      </w:r>
    </w:p>
    <w:p w:rsidR="009C3068" w:rsidRDefault="009C3068" w:rsidP="009C3068">
      <w:pPr>
        <w:widowControl w:val="0"/>
        <w:jc w:val="center"/>
      </w:pPr>
      <w:r>
        <w:t>124th Session, 2021-2022</w:t>
      </w:r>
    </w:p>
    <w:p w:rsidR="009C3068" w:rsidRDefault="009C3068" w:rsidP="009C3068">
      <w:pPr>
        <w:widowControl w:val="0"/>
      </w:pPr>
    </w:p>
    <w:p w:rsidR="009C3068" w:rsidRDefault="009C3068" w:rsidP="009C3068">
      <w:pPr>
        <w:widowControl w:val="0"/>
        <w:rPr>
          <w:b/>
        </w:rPr>
      </w:pPr>
      <w:r w:rsidRPr="009C3068">
        <w:rPr>
          <w:b/>
        </w:rPr>
        <w:t>S.</w:t>
      </w:r>
      <w:r>
        <w:rPr>
          <w:b/>
        </w:rPr>
        <w:t xml:space="preserve"> </w:t>
      </w:r>
      <w:r w:rsidRPr="009C3068">
        <w:rPr>
          <w:b/>
        </w:rPr>
        <w:t>53</w:t>
      </w:r>
    </w:p>
    <w:p w:rsidR="009C3068" w:rsidRDefault="009C3068" w:rsidP="009C3068">
      <w:pPr>
        <w:widowControl w:val="0"/>
        <w:rPr>
          <w:b/>
        </w:rPr>
      </w:pPr>
    </w:p>
    <w:p w:rsidR="009C3068" w:rsidRDefault="009C3068" w:rsidP="009C3068">
      <w:pPr>
        <w:widowControl w:val="0"/>
      </w:pPr>
      <w:r w:rsidRPr="009C3068">
        <w:rPr>
          <w:b/>
        </w:rPr>
        <w:t>STATUS INFORMATION</w:t>
      </w:r>
    </w:p>
    <w:p w:rsidR="009C3068" w:rsidRDefault="009C3068" w:rsidP="009C3068">
      <w:pPr>
        <w:widowControl w:val="0"/>
      </w:pPr>
    </w:p>
    <w:p w:rsidR="009C3068" w:rsidRDefault="009C3068" w:rsidP="009C3068">
      <w:pPr>
        <w:widowControl w:val="0"/>
      </w:pPr>
      <w:r>
        <w:t>General Bill</w:t>
      </w:r>
    </w:p>
    <w:p w:rsidR="009C3068" w:rsidRDefault="009C3068" w:rsidP="009C3068">
      <w:pPr>
        <w:widowControl w:val="0"/>
      </w:pPr>
      <w:r>
        <w:t>Sponsors: Senators Malloy and Shealy</w:t>
      </w:r>
    </w:p>
    <w:p w:rsidR="009C3068" w:rsidRDefault="009C3068" w:rsidP="009C3068">
      <w:pPr>
        <w:widowControl w:val="0"/>
      </w:pPr>
      <w:r>
        <w:t>Document Path: l:\s-jud\bills\malloy\jud0009.rem.docx</w:t>
      </w:r>
    </w:p>
    <w:p w:rsidR="009C3068" w:rsidRDefault="009C3068" w:rsidP="009C3068">
      <w:pPr>
        <w:widowControl w:val="0"/>
      </w:pPr>
    </w:p>
    <w:p w:rsidR="000C5197" w:rsidRDefault="000C5197" w:rsidP="009C3068">
      <w:pPr>
        <w:widowControl w:val="0"/>
      </w:pPr>
      <w:r>
        <w:t>Introduced in the Senate on January 12, 2021</w:t>
      </w:r>
    </w:p>
    <w:p w:rsidR="000C5197" w:rsidRDefault="000C5197" w:rsidP="009C3068">
      <w:pPr>
        <w:widowControl w:val="0"/>
      </w:pPr>
      <w:r>
        <w:t>Currently residing in the Senate</w:t>
      </w:r>
    </w:p>
    <w:p w:rsidR="000C5197" w:rsidRDefault="000C5197" w:rsidP="009C3068">
      <w:pPr>
        <w:widowControl w:val="0"/>
      </w:pPr>
    </w:p>
    <w:p w:rsidR="009C3068" w:rsidRDefault="00D9185F" w:rsidP="009C3068">
      <w:pPr>
        <w:widowControl w:val="0"/>
      </w:pPr>
      <w:r>
        <w:t>Summary: SC Juvenile Justice Reform Act</w:t>
      </w:r>
    </w:p>
    <w:p w:rsidR="009C3068" w:rsidRDefault="009C3068" w:rsidP="009C3068">
      <w:pPr>
        <w:widowControl w:val="0"/>
      </w:pPr>
    </w:p>
    <w:p w:rsidR="009C3068" w:rsidRDefault="009C3068" w:rsidP="009C3068">
      <w:pPr>
        <w:widowControl w:val="0"/>
      </w:pPr>
    </w:p>
    <w:p w:rsidR="009C3068" w:rsidRDefault="009C3068" w:rsidP="009C3068">
      <w:pPr>
        <w:widowControl w:val="0"/>
        <w:tabs>
          <w:tab w:val="center" w:pos="590"/>
          <w:tab w:val="center" w:pos="1440"/>
          <w:tab w:val="left" w:pos="1872"/>
          <w:tab w:val="left" w:pos="9187"/>
        </w:tabs>
      </w:pPr>
      <w:r w:rsidRPr="009C3068">
        <w:rPr>
          <w:b/>
        </w:rPr>
        <w:t>HISTORY OF LEGISLATIVE ACTIONS</w:t>
      </w:r>
    </w:p>
    <w:p w:rsidR="009C3068" w:rsidRDefault="009C3068" w:rsidP="009C3068">
      <w:pPr>
        <w:widowControl w:val="0"/>
        <w:tabs>
          <w:tab w:val="center" w:pos="590"/>
          <w:tab w:val="center" w:pos="1440"/>
          <w:tab w:val="left" w:pos="1872"/>
          <w:tab w:val="left" w:pos="9187"/>
        </w:tabs>
      </w:pPr>
    </w:p>
    <w:p w:rsidR="009C3068" w:rsidRPr="009C3068" w:rsidRDefault="009C3068" w:rsidP="009C3068">
      <w:pPr>
        <w:widowControl w:val="0"/>
        <w:tabs>
          <w:tab w:val="center" w:pos="590"/>
          <w:tab w:val="center" w:pos="1440"/>
          <w:tab w:val="left" w:pos="1872"/>
          <w:tab w:val="left" w:pos="9187"/>
        </w:tabs>
      </w:pPr>
      <w:r w:rsidRPr="009C3068">
        <w:rPr>
          <w:u w:val="single"/>
        </w:rPr>
        <w:tab/>
        <w:t>Date</w:t>
      </w:r>
      <w:r w:rsidRPr="009C3068">
        <w:rPr>
          <w:u w:val="single"/>
        </w:rPr>
        <w:tab/>
        <w:t>Body</w:t>
      </w:r>
      <w:r w:rsidRPr="009C3068">
        <w:rPr>
          <w:u w:val="single"/>
        </w:rPr>
        <w:tab/>
        <w:t>Action Description with journal page number</w:t>
      </w:r>
      <w:r w:rsidRPr="009C3068">
        <w:rPr>
          <w:u w:val="single"/>
        </w:rPr>
        <w:tab/>
      </w:r>
    </w:p>
    <w:p w:rsidR="000C5197" w:rsidRDefault="000C5197" w:rsidP="000C5197">
      <w:pPr>
        <w:widowControl w:val="0"/>
        <w:tabs>
          <w:tab w:val="right" w:pos="1008"/>
          <w:tab w:val="left" w:pos="1152"/>
          <w:tab w:val="left" w:pos="1872"/>
          <w:tab w:val="left" w:pos="9187"/>
        </w:tabs>
        <w:ind w:left="2088" w:hanging="2088"/>
      </w:pPr>
      <w:r>
        <w:tab/>
        <w:t>12/9/2020</w:t>
      </w:r>
      <w:r>
        <w:tab/>
        <w:t>Senate</w:t>
      </w:r>
      <w:r>
        <w:tab/>
        <w:t>Prefiled</w:t>
      </w:r>
    </w:p>
    <w:p w:rsidR="000C5197" w:rsidRDefault="000C5197" w:rsidP="000C519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93676">
        <w:rPr>
          <w:b/>
        </w:rPr>
        <w:t>Judiciary</w:t>
      </w:r>
    </w:p>
    <w:p w:rsidR="000C5197" w:rsidRDefault="000C5197" w:rsidP="000C519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93676">
          <w:rPr>
            <w:rStyle w:val="Hyperlink"/>
          </w:rPr>
          <w:t>Senate Journal</w:t>
        </w:r>
        <w:r w:rsidRPr="00593676">
          <w:rPr>
            <w:rStyle w:val="Hyperlink"/>
          </w:rPr>
          <w:noBreakHyphen/>
          <w:t>page 141</w:t>
        </w:r>
      </w:hyperlink>
      <w:r>
        <w:t>)</w:t>
      </w:r>
    </w:p>
    <w:p w:rsidR="000C5197" w:rsidRDefault="000C5197" w:rsidP="000C519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93676">
        <w:rPr>
          <w:b/>
        </w:rPr>
        <w:t>Judiciary</w:t>
      </w:r>
      <w:r>
        <w:t xml:space="preserve"> (</w:t>
      </w:r>
      <w:hyperlink r:id="rId8" w:history="1">
        <w:r w:rsidRPr="00593676">
          <w:rPr>
            <w:rStyle w:val="Hyperlink"/>
          </w:rPr>
          <w:t>Senate Journal</w:t>
        </w:r>
        <w:r w:rsidRPr="00593676">
          <w:rPr>
            <w:rStyle w:val="Hyperlink"/>
          </w:rPr>
          <w:noBreakHyphen/>
          <w:t>page 141</w:t>
        </w:r>
      </w:hyperlink>
      <w:r>
        <w:t>)</w:t>
      </w:r>
    </w:p>
    <w:p w:rsidR="000C5197" w:rsidRDefault="000C5197" w:rsidP="000C5197">
      <w:pPr>
        <w:widowControl w:val="0"/>
        <w:tabs>
          <w:tab w:val="right" w:pos="1008"/>
          <w:tab w:val="left" w:pos="1152"/>
          <w:tab w:val="left" w:pos="1872"/>
          <w:tab w:val="left" w:pos="9187"/>
        </w:tabs>
        <w:ind w:left="2088" w:hanging="2088"/>
      </w:pPr>
      <w:r>
        <w:tab/>
        <w:t>3/22/2022</w:t>
      </w:r>
      <w:r>
        <w:tab/>
        <w:t>Senate</w:t>
      </w:r>
      <w:r>
        <w:tab/>
        <w:t>Referred to Subcommittee:  Malloy (ch), McLeod, Senn, Adams, Garrett</w:t>
      </w:r>
    </w:p>
    <w:p w:rsidR="000C5197" w:rsidRDefault="000C5197" w:rsidP="000C5197">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593676">
        <w:rPr>
          <w:b/>
        </w:rPr>
        <w:t>Judiciary</w:t>
      </w:r>
      <w:r>
        <w:t xml:space="preserve"> (</w:t>
      </w:r>
      <w:hyperlink r:id="rId9" w:history="1">
        <w:r w:rsidRPr="00593676">
          <w:rPr>
            <w:rStyle w:val="Hyperlink"/>
          </w:rPr>
          <w:t>Senate Journal</w:t>
        </w:r>
        <w:r w:rsidRPr="00593676">
          <w:rPr>
            <w:rStyle w:val="Hyperlink"/>
          </w:rPr>
          <w:noBreakHyphen/>
          <w:t>page 8</w:t>
        </w:r>
      </w:hyperlink>
      <w:r>
        <w:t>)</w:t>
      </w:r>
    </w:p>
    <w:p w:rsidR="000C5197" w:rsidRDefault="000C5197" w:rsidP="000C5197">
      <w:pPr>
        <w:widowControl w:val="0"/>
        <w:tabs>
          <w:tab w:val="right" w:pos="1008"/>
          <w:tab w:val="left" w:pos="1152"/>
          <w:tab w:val="left" w:pos="1872"/>
          <w:tab w:val="left" w:pos="9187"/>
        </w:tabs>
        <w:ind w:left="2088" w:hanging="2088"/>
      </w:pPr>
    </w:p>
    <w:p w:rsidR="009C3068" w:rsidRDefault="009C3068" w:rsidP="009C3068">
      <w:pPr>
        <w:widowControl w:val="0"/>
        <w:tabs>
          <w:tab w:val="right" w:pos="1008"/>
          <w:tab w:val="left" w:pos="1152"/>
          <w:tab w:val="left" w:pos="1872"/>
          <w:tab w:val="left" w:pos="9187"/>
        </w:tabs>
        <w:ind w:left="2088" w:hanging="2088"/>
      </w:pPr>
      <w:r>
        <w:t xml:space="preserve">View the latest </w:t>
      </w:r>
      <w:hyperlink r:id="rId10" w:history="1">
        <w:r w:rsidRPr="009C3068">
          <w:rPr>
            <w:rStyle w:val="Hyperlink"/>
          </w:rPr>
          <w:t>legislative information</w:t>
        </w:r>
      </w:hyperlink>
      <w:r>
        <w:t xml:space="preserve"> at the website</w:t>
      </w:r>
    </w:p>
    <w:p w:rsidR="009C3068" w:rsidRDefault="009C3068" w:rsidP="009C3068">
      <w:pPr>
        <w:widowControl w:val="0"/>
        <w:tabs>
          <w:tab w:val="right" w:pos="1008"/>
          <w:tab w:val="left" w:pos="1152"/>
          <w:tab w:val="left" w:pos="1872"/>
          <w:tab w:val="left" w:pos="9187"/>
        </w:tabs>
        <w:ind w:left="2088" w:hanging="2088"/>
      </w:pPr>
    </w:p>
    <w:p w:rsidR="009C3068" w:rsidRPr="009C3068" w:rsidRDefault="009C3068" w:rsidP="009C3068">
      <w:pPr>
        <w:widowControl w:val="0"/>
        <w:tabs>
          <w:tab w:val="right" w:pos="1008"/>
          <w:tab w:val="left" w:pos="1152"/>
          <w:tab w:val="left" w:pos="1872"/>
          <w:tab w:val="left" w:pos="9187"/>
        </w:tabs>
        <w:ind w:left="2088" w:hanging="2088"/>
      </w:pPr>
    </w:p>
    <w:p w:rsidR="009C3068" w:rsidRDefault="009C3068" w:rsidP="009C3068">
      <w:pPr>
        <w:widowControl w:val="0"/>
      </w:pPr>
      <w:r w:rsidRPr="009C3068">
        <w:rPr>
          <w:b/>
        </w:rPr>
        <w:t>VERSIONS OF THIS BILL</w:t>
      </w:r>
    </w:p>
    <w:p w:rsidR="009C3068" w:rsidRDefault="009C3068" w:rsidP="009C3068">
      <w:pPr>
        <w:widowControl w:val="0"/>
      </w:pPr>
    </w:p>
    <w:p w:rsidR="009C3068" w:rsidRDefault="00CF3138" w:rsidP="009C3068">
      <w:pPr>
        <w:widowControl w:val="0"/>
      </w:pPr>
      <w:hyperlink r:id="rId11" w:history="1">
        <w:r w:rsidR="009C3068">
          <w:rPr>
            <w:rStyle w:val="Hyperlink"/>
          </w:rPr>
          <w:t>12/9/2020</w:t>
        </w:r>
      </w:hyperlink>
    </w:p>
    <w:p w:rsidR="009C3068" w:rsidRDefault="00CF3138" w:rsidP="009C3068">
      <w:hyperlink r:id="rId12" w:history="1">
        <w:r w:rsidR="00F1000A" w:rsidRPr="00F1000A">
          <w:rPr>
            <w:rStyle w:val="Hyperlink"/>
          </w:rPr>
          <w:t>3/30/2022</w:t>
        </w:r>
      </w:hyperlink>
    </w:p>
    <w:p w:rsidR="00F1000A" w:rsidRDefault="00F1000A" w:rsidP="009C3068"/>
    <w:p w:rsidR="009C3068" w:rsidRDefault="009C3068" w:rsidP="009C3068">
      <w:pPr>
        <w:sectPr w:rsidR="009C3068" w:rsidSect="009C3068">
          <w:pgSz w:w="12240" w:h="15840" w:code="1"/>
          <w:pgMar w:top="1080" w:right="1440" w:bottom="1080" w:left="1440" w:header="720" w:footer="720" w:gutter="0"/>
          <w:cols w:space="720"/>
          <w:noEndnote/>
          <w:docGrid w:linePitch="360"/>
        </w:sect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1000A" w:rsidRPr="00B53109"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B53109" w:rsidRDefault="00F1000A" w:rsidP="00B53109">
      <w:pPr>
        <w:tabs>
          <w:tab w:val="right" w:pos="5933"/>
        </w:tabs>
        <w:suppressAutoHyphens/>
        <w:jc w:val="both"/>
        <w:rPr>
          <w:rFonts w:eastAsia="Times New Roman"/>
        </w:rPr>
      </w:pPr>
      <w:r>
        <w:rPr>
          <w:rFonts w:eastAsia="Times New Roman"/>
        </w:rPr>
        <w:tab/>
      </w:r>
      <w:r>
        <w:rPr>
          <w:rFonts w:eastAsia="Times New Roman"/>
          <w:b/>
          <w:sz w:val="36"/>
        </w:rPr>
        <w:t>S. 53</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6C96">
        <w:t>Senators Malloy and Shealy</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F1000A" w:rsidRPr="00B53109"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B53109"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53) to amend the South Carolina Code of Laws, 1976, to enact the “South Carolina Juvenile Justice Reform Act”, to amend Section 63-1-20, relating to, etc., respectfully</w:t>
      </w:r>
    </w:p>
    <w:p w:rsidR="00F1000A" w:rsidRPr="00B53109"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Amend the bill, as and if amended, by striking all after the enacting words and inserting: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w:t>
      </w:r>
      <w:r w:rsidRPr="00D10236">
        <w:rPr>
          <w:rFonts w:eastAsia="Times New Roman"/>
        </w:rPr>
        <w:tab/>
      </w:r>
      <w:r w:rsidRPr="00D10236">
        <w:rPr>
          <w:rFonts w:eastAsia="Times New Roman"/>
        </w:rPr>
        <w:tab/>
        <w:t>SECTION</w:t>
      </w:r>
      <w:r w:rsidRPr="00D10236">
        <w:rPr>
          <w:rFonts w:eastAsia="Times New Roman"/>
        </w:rPr>
        <w:tab/>
        <w:t>1.</w:t>
      </w:r>
      <w:r w:rsidRPr="00D10236">
        <w:rPr>
          <w:rFonts w:eastAsia="Times New Roman"/>
        </w:rPr>
        <w:tab/>
        <w:t>This act may be referred to as the “South Carolina Juvenile Justice Reform Act”.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w:t>
      </w:r>
      <w:r w:rsidRPr="00D10236">
        <w:rPr>
          <w:rFonts w:eastAsia="Times New Roman"/>
        </w:rPr>
        <w:tab/>
        <w:t>Section 63-1-20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63-1-20.</w:t>
      </w:r>
      <w:r w:rsidRPr="00D10236">
        <w:tab/>
        <w:t>(A)</w:t>
      </w:r>
      <w:r w:rsidRPr="00D10236">
        <w:tab/>
        <w:t xml:space="preserve">A children’s policy is hereby established for this State.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(C)</w:t>
      </w:r>
      <w:r w:rsidRPr="00D10236">
        <w:tab/>
        <w:t>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private nonprofit groups and private</w:t>
      </w:r>
      <w:r w:rsidRPr="00D10236">
        <w:noBreakHyphen/>
        <w:t>for</w:t>
      </w:r>
      <w:r w:rsidRPr="00D10236">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(D)</w:t>
      </w:r>
      <w:r w:rsidRPr="00D10236">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D10236">
        <w:rPr>
          <w:strike/>
        </w:rPr>
        <w:t>insure</w:t>
      </w:r>
      <w:r w:rsidRPr="00D10236">
        <w:t xml:space="preserve"> </w:t>
      </w:r>
      <w:r w:rsidRPr="00D10236">
        <w:rPr>
          <w:u w:val="single"/>
        </w:rPr>
        <w:t>ensure</w:t>
      </w:r>
      <w:r w:rsidRPr="00D10236">
        <w:t xml:space="preserve"> 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(E)</w:t>
      </w:r>
      <w:r w:rsidRPr="00D10236">
        <w:tab/>
      </w:r>
      <w:r w:rsidRPr="00D10236">
        <w:rPr>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D10236">
        <w:rPr>
          <w:u w:val="single" w:color="000000" w:themeColor="text1"/>
        </w:rPr>
        <w:noBreakHyphen/>
        <w:t>being as well as to provide for the safety and security of the child and the community as a whole. It is the intent of the General Assembly to promote a system that will impose accountability for violations of the law, while also providing the treatment, rehabilitation, and education that will equip our children with the ability to live responsible and productive lives, preferably in the child’s own home. These policies seek to guarantee due process of law in every proceeding, through which all interested parties are assured fair hearings at which legal rights are recognized and enforced. Above all, this chapter shall be liberally construed to reflect that the paramount juvenile justice policy of this state is to ensure the best interests of children who fall within the family court’s jurisdiction.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rPr>
          <w:u w:color="000000" w:themeColor="text1"/>
        </w:rPr>
        <w:tab/>
      </w:r>
      <w:r w:rsidRPr="00D10236">
        <w:rPr>
          <w:u w:val="single" w:color="000000" w:themeColor="text1"/>
        </w:rPr>
        <w:t>To accomplish these goals, juvenile justice policies shall be designed and construed to recognize that the ultimate solutions to juvenile crime must be family</w:t>
      </w:r>
      <w:r w:rsidRPr="00D10236">
        <w:rPr>
          <w:u w:val="single" w:color="000000" w:themeColor="text1"/>
        </w:rPr>
        <w:noBreakHyphen/>
        <w:t>based and community</w:t>
      </w:r>
      <w:r w:rsidRPr="00D10236">
        <w:rPr>
          <w:u w:val="single" w:color="000000" w:themeColor="text1"/>
        </w:rPr>
        <w:noBreakHyphen/>
        <w:t xml:space="preserve">centered. The policy implementation must protect the public safety and support the strengthening of families and educational institutions. Policies must facilitate efficient and effective cooperation, coordination and collaboration among agencies of the local, state and federal government; be outcome-based, allowing for the effective and accurate assessment of program performance; and encourage public and private partnerships to address community risk factors.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rPr>
          <w:u w:color="000000" w:themeColor="text1"/>
        </w:rPr>
        <w:tab/>
      </w:r>
      <w:r w:rsidRPr="00D10236">
        <w:rPr>
          <w:u w:val="single" w:color="000000" w:themeColor="text1"/>
        </w:rPr>
        <w:t>The General Assembly also recognizes that placing children in state custody is associated with higher rates of repeat offenses and negative outcomes for the child. It is, therefore, the intent of the General Assembly to preserve and strengthen family relationships, countenancing the removal of a child from his or her home only when it is essential to protect the child. Whenever the court places children in state custody or requires children to participate in community</w:t>
      </w:r>
      <w:r w:rsidRPr="00D10236">
        <w:rPr>
          <w:u w:val="single" w:color="000000" w:themeColor="text1"/>
        </w:rPr>
        <w:noBreakHyphen/>
        <w:t>based interventions, every effort shall be made to ensure these removals or interventions are supported by researched evidence and are mindful of and influenced by research into the effects of trauma, mental health disorders, and other factors on children’s development and rehabilitation.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(F)</w:t>
      </w:r>
      <w:r w:rsidRPr="00D10236">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(F)</w:t>
      </w:r>
      <w:r w:rsidRPr="00D10236">
        <w:rPr>
          <w:u w:val="single"/>
        </w:rPr>
        <w:t>(G)</w:t>
      </w:r>
      <w:r w:rsidRPr="00D10236">
        <w:tab/>
        <w:t>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of all these budget requests and annual reports must be provided to the Office of the Governor by the agency, department, institution, committee, or commission.”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w:t>
      </w:r>
      <w:r w:rsidRPr="00D10236">
        <w:rPr>
          <w:rFonts w:eastAsia="Times New Roman"/>
        </w:rPr>
        <w:tab/>
        <w:t>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lang w:val="fr-FR"/>
        </w:rPr>
      </w:pPr>
      <w:r>
        <w:rPr>
          <w:rFonts w:eastAsia="Times New Roman"/>
          <w:lang w:val="fr-FR"/>
        </w:rPr>
        <w:tab/>
      </w:r>
      <w:r w:rsidRPr="00D10236">
        <w:rPr>
          <w:rFonts w:eastAsia="Times New Roman"/>
          <w:lang w:val="fr-FR"/>
        </w:rPr>
        <w:t>“Article 6</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lang w:val="fr-FR"/>
        </w:rPr>
      </w:pPr>
      <w:r>
        <w:rPr>
          <w:rFonts w:eastAsia="Times New Roman"/>
          <w:lang w:val="fr-FR"/>
        </w:rPr>
        <w:tab/>
      </w:r>
      <w:r w:rsidRPr="00D10236">
        <w:rPr>
          <w:rFonts w:eastAsia="Times New Roman"/>
          <w:lang w:val="fr-FR"/>
        </w:rPr>
        <w:t>Juvenile Offender Civil Citations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lang w:val="fr-FR"/>
        </w:rPr>
        <w:tab/>
        <w:t>Section 63-19-700.</w:t>
      </w:r>
      <w:r w:rsidRPr="00D10236">
        <w:rPr>
          <w:u w:color="000000" w:themeColor="text1"/>
          <w:lang w:val="fr-FR"/>
        </w:rPr>
        <w:tab/>
      </w:r>
      <w:r w:rsidRPr="00D10236">
        <w:rPr>
          <w:u w:color="000000" w:themeColor="text1"/>
        </w:rPr>
        <w:t>Each circuit solicitor may establish a juvenile offender civil citation program to provide a civil alternative to criminal prosecution for eligible children who have committed acts of delinquency as set forth in this article. The Juvenile Offender Civil Citation Program shall be coordinated by a statewide civil citation coordinator within the Department of Juvenile Justice and shall include assessment and intervention services that a child voluntarily agrees to complete in lieu of formal custody and prosecution.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63-19-710.</w:t>
      </w:r>
      <w:r w:rsidRPr="00D10236">
        <w:rPr>
          <w:u w:color="000000" w:themeColor="text1"/>
        </w:rPr>
        <w:tab/>
        <w:t>A law enforcement officer having probable cause to believe that a child has committed or attempted to commit an eligible offense of delinquency may refer an eligible child to the Juvenile Offender Civil Citation Program through the issuance of a civil citation. The issuance of a civil citation shall be at the discretion of the law enforcement officer and limited to qualified child offenders. Participation in the Juvenile Offender Civil Citation Program is voluntary on the part of the child offender. Referral to the Juvenile Offender Civil Citation Program shall be made with the consent of the victim if one exists, however, ultimate discretion to admit the child remains with the solicitor’s office. The parent or guardian of the child may refuse the child’s participation at any time.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63-19-720.</w:t>
      </w:r>
      <w:r w:rsidRPr="00D10236">
        <w:rPr>
          <w:u w:color="000000" w:themeColor="text1"/>
        </w:rPr>
        <w:tab/>
        <w:t>(A)</w:t>
      </w:r>
      <w:r w:rsidRPr="00D10236">
        <w:rPr>
          <w:u w:color="000000" w:themeColor="text1"/>
        </w:rPr>
        <w:tab/>
        <w:t>A child is eligible to participate in a civil citation program only if he is alleged to have committed an eligible offense. An allegation of the commission of an ineligible offense in addition to an eligible offense precludes participation in the program. An eligible offense includes all alleged offenses except: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any violent offense as defined by Section 16-1-60;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any offense that may be classified as an A, B, C, or D felony;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any offense involving allegations of harassment or stalking, involving a firearm, or of failure to stop for a blue light.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For the purposes of this article, an ‘eligible child offender’ means a child who meets both of the following: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no prior adjudication of delinquency,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no prior referral to the Juvenile Offender Civil Citation Program or any other diversion program unless more than one year has elapsed since the first referral and the prior referral was for a different offense.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law enforcement officer who chooses not to refer an otherwise eligible child to a civil citation program must provide the reason or reasons for the lack of the referral on a report provided to the program administrator within ten business days from the date the child was taken into custody. The officer must provide the justifications with reasonable specificity for each instance.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63-19-730.</w:t>
      </w:r>
      <w:r w:rsidRPr="00D10236">
        <w:rPr>
          <w:u w:color="000000" w:themeColor="text1"/>
        </w:rPr>
        <w:tab/>
        <w:t>(A)</w:t>
      </w:r>
      <w:r w:rsidRPr="00D10236">
        <w:rPr>
          <w:u w:color="000000" w:themeColor="text1"/>
        </w:rPr>
        <w:tab/>
        <w:t>A civil citation provided to the child shall include a description of the offense alleged to have been committed; contact information for the designated civil citation program; notification that the child must contact the identified civil citation program within seven business days to schedule their intake and initial assessment; and a warning that failure to contact and to participate with the identified civil citation program may result in the child’s detention and the commencement of delinquency proceedings as otherwise provided in this chapter.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At the time of issuance of a civil citation by the law enforcement officer, the law enforcement officer shall advise the child that the child has the option to refuse the civil citation and instead be taken into custody and be subject to the jurisdiction of the family court and prosecution as otherwise provided in this chapter. Upon issuance of a civil citation, the law enforcement officer shall submit the civil citation to the appropriate juvenile civil citation program administrator.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child issued a civil citation shall contact the identified civil citation program office within seven business days or as otherwise directed in the civil citation and thereafter report to the identified program office to which the child is referred.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Program administrators shall assess referred children using an approved risk assessment tool and may recommend the child to participate in counseling, treatment, community service, or other interventions appropriate to the needs of the child as identified by the assessment.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Upon successful completion of all terms and conditions of the Juvenile Offender Civil Citation Program, the child shall be discharged without detention.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(F)</w:t>
      </w:r>
      <w:r w:rsidRPr="00D10236">
        <w:rPr>
          <w:u w:color="000000" w:themeColor="text1"/>
        </w:rPr>
        <w:tab/>
        <w:t>If the child fails to comply with any requirements of the Juvenile Offender Civil Citation Program, including any assessments or required services, or otherwise violates any terms or conditions imposed by the program, the child shall be unsuccessfully discharged from the Juvenile Offender Civil Citation Program. The civil citation program administrator shall serve notice upon on the child to appear before the family court and shall advise the referring law enforcement officer of a child’s unsuccessful termination from the program. If the child is not able to be served by the program administrators, the officer, upon receiving notice that the child to whom they have issued a civil citation has been unsuccessfully discharged from the Juvenile Offender Civil Citation Program, shall be authorized to take the child into custody or serve notice to appear before the family court and to commence delinquency proceedings as otherwise provided in this chapter.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The solicitor’s office and program administrators may not impose a fee for participation in the program.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(H)</w:t>
      </w:r>
      <w:r w:rsidRPr="00D10236">
        <w:rPr>
          <w:u w:color="000000" w:themeColor="text1"/>
        </w:rPr>
        <w:tab/>
        <w:t>Participation in the Juvenile Offender Civil Citation Program shall not, with respect to a subsequent detention, serve to disqualify or otherwise preclude a child from participating in any diversion program at the discretion of the circuit solicitor.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63-19-740.</w:t>
      </w:r>
      <w:r w:rsidRPr="00D10236">
        <w:rPr>
          <w:u w:color="000000" w:themeColor="text1"/>
        </w:rPr>
        <w:tab/>
        <w:t>Final discretion regarding the eligibility of program participants remains with the program administrators who may waive the requirements of victim consent or for the failure to contact the office within the required time periods if it is in the best interest of the child to do so.</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63-19-750.</w:t>
      </w:r>
      <w:r w:rsidRPr="00D10236">
        <w:rPr>
          <w:u w:color="000000" w:themeColor="text1"/>
        </w:rPr>
        <w:tab/>
        <w:t>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identify a specific program participant are not considered confidential under this subsection.”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w:t>
      </w:r>
      <w:r w:rsidRPr="00D10236">
        <w:rPr>
          <w:rFonts w:eastAsia="Times New Roman"/>
        </w:rPr>
        <w:tab/>
        <w:t>Section 16-17-425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t>“Section 16-17-425.</w:t>
      </w:r>
      <w:r w:rsidRPr="00D10236">
        <w:rPr>
          <w:rFonts w:eastAsia="Times New Roman"/>
        </w:rPr>
        <w:tab/>
        <w:t>(A)</w:t>
      </w:r>
      <w:r w:rsidRPr="00D10236">
        <w:rPr>
          <w:rFonts w:eastAsia="Times New Roman"/>
        </w:rPr>
        <w:tab/>
        <w:t xml:space="preserve">It is unlawful for a student of a school or college in this State to make threats to </w:t>
      </w:r>
      <w:r w:rsidRPr="00D10236">
        <w:rPr>
          <w:rFonts w:eastAsia="Times New Roman"/>
          <w:strike/>
        </w:rPr>
        <w:t>take the life of or to inflict bodily harm upon another</w:t>
      </w:r>
      <w:r w:rsidRPr="00D10236">
        <w:rPr>
          <w:rFonts w:eastAsia="Times New Roman"/>
        </w:rPr>
        <w:t xml:space="preserve"> </w:t>
      </w:r>
      <w:r w:rsidRPr="00D10236">
        <w:rPr>
          <w:rFonts w:eastAsia="Times New Roman"/>
          <w:u w:val="single"/>
        </w:rPr>
        <w:t>commit an act of mass violence at a school, college, or school- or college-sponsored activity</w:t>
      </w:r>
      <w:r w:rsidRPr="00D10236">
        <w:rPr>
          <w:rFonts w:eastAsia="Times New Roman"/>
        </w:rPr>
        <w:t xml:space="preserve"> by using any form of communication whatsoever. </w:t>
      </w:r>
      <w:r w:rsidRPr="00D10236">
        <w:rPr>
          <w:rFonts w:eastAsia="Times New Roman"/>
          <w:u w:val="single"/>
        </w:rPr>
        <w:t>As used in this section, ‘an act of mass violence’ means an act that a reasonable person would conclude could lead to serious bodily injury or death to two or more people.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r>
      <w:r w:rsidRPr="00D10236">
        <w:rPr>
          <w:rFonts w:eastAsia="Times New Roman"/>
          <w:u w:val="single"/>
        </w:rPr>
        <w:t>A person who violates subsection (A) is guilty of a misdemeanor and, upon conviction, must be fined not more than two thousand dollars or imprisoned for not more than one year, or both.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u w:val="single"/>
        </w:rPr>
        <w:t>(C)</w:t>
      </w:r>
      <w:r w:rsidRPr="00D10236">
        <w:rPr>
          <w:rFonts w:eastAsia="Times New Roman"/>
        </w:rPr>
        <w:tab/>
        <w:t>Nothing contained in this section may be construed to repeal, replace, or preclude application of any other criminal statute.”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5.</w:t>
      </w:r>
      <w:r w:rsidRPr="00D10236">
        <w:rPr>
          <w:rFonts w:eastAsia="Times New Roman"/>
        </w:rPr>
        <w:tab/>
        <w:t>Section 16-23-430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16-23-430.</w:t>
      </w:r>
      <w:r w:rsidRPr="00D10236">
        <w:tab/>
        <w:t>(A)</w:t>
      </w:r>
      <w:r w:rsidRPr="00D10236">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w:t>
      </w:r>
      <w:r w:rsidRPr="00D10236">
        <w:rPr>
          <w:strike/>
        </w:rPr>
        <w:t>blackjack, a metal pipe or pole,</w:t>
      </w:r>
      <w:r w:rsidRPr="00D10236">
        <w:t xml:space="preserve"> </w:t>
      </w:r>
      <w:r w:rsidRPr="00D10236">
        <w:rPr>
          <w:strike/>
        </w:rPr>
        <w:t>firearms</w:t>
      </w:r>
      <w:r w:rsidRPr="00D10236">
        <w:t xml:space="preserve"> </w:t>
      </w:r>
      <w:r w:rsidRPr="00D10236">
        <w:rPr>
          <w:u w:val="single"/>
        </w:rPr>
        <w:t>firearm</w:t>
      </w:r>
      <w:r w:rsidRPr="00D10236">
        <w:t xml:space="preserve">, or any other type of weapon, device, or object </w:t>
      </w:r>
      <w:r w:rsidRPr="00D10236">
        <w:rPr>
          <w:strike/>
        </w:rPr>
        <w:t>which may be used</w:t>
      </w:r>
      <w:r w:rsidRPr="00D10236">
        <w:t xml:space="preserve"> </w:t>
      </w:r>
      <w:r w:rsidRPr="00D10236">
        <w:rPr>
          <w:u w:val="single"/>
        </w:rPr>
        <w:t>with the intent by the person</w:t>
      </w:r>
      <w:r w:rsidRPr="00D10236">
        <w:t xml:space="preserve"> to inflict </w:t>
      </w:r>
      <w:r w:rsidRPr="00D10236">
        <w:rPr>
          <w:u w:val="single"/>
        </w:rPr>
        <w:t>serious</w:t>
      </w:r>
      <w:r w:rsidRPr="00D10236">
        <w:t xml:space="preserve"> bodily injury or death.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r>
      <w:r w:rsidRPr="00D10236">
        <w:rPr>
          <w:u w:val="single"/>
        </w:rPr>
        <w:t>It shall be unlawful for any person, except state, county, or municipal law enforcement officers or personnel authorized by school officials, to carry on his person, while on any elementary or secondary school property a weapon, device, or object with the intent to inflict bodily injury.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(C)</w:t>
      </w:r>
      <w:r w:rsidRPr="00D10236">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(C)</w:t>
      </w:r>
      <w:r w:rsidRPr="00D10236">
        <w:rPr>
          <w:u w:val="single"/>
        </w:rPr>
        <w:t>(D)</w:t>
      </w:r>
      <w:r w:rsidRPr="00D10236">
        <w:tab/>
        <w:t xml:space="preserve">A person who violates the provisions of </w:t>
      </w:r>
      <w:r w:rsidRPr="00D10236">
        <w:rPr>
          <w:u w:val="single"/>
        </w:rPr>
        <w:t xml:space="preserve">subsection (A) of </w:t>
      </w:r>
      <w:r w:rsidRPr="00D10236">
        <w:t xml:space="preserve">this section is guilty of a felony and, upon conviction, must be fined not more than one thousand dollars or imprisoned not more than five years, or both. </w:t>
      </w:r>
      <w:r w:rsidRPr="00D10236">
        <w:rPr>
          <w:u w:val="single"/>
        </w:rPr>
        <w:t>A person who violates the provisions of subsection (B) of this section is guilty of a misdemeanor and, upon conviction, must be fined not more than one thousand dollars or imprisoned for not more than one year, or both. Subsection (B) is a lesser-included offense of subsection (A).</w:t>
      </w:r>
      <w:r w:rsidRPr="00D10236">
        <w:t xml:space="preserve"> Any weapon or object used in violation of this section may be confiscated by the law enforcement division making the arrest.”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6.</w:t>
      </w:r>
      <w:r w:rsidRPr="00D10236">
        <w:rPr>
          <w:rFonts w:eastAsia="Times New Roman"/>
        </w:rPr>
        <w:tab/>
        <w:t>Section 63-3-520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63</w:t>
      </w:r>
      <w:r w:rsidRPr="00D10236">
        <w:noBreakHyphen/>
        <w:t>3</w:t>
      </w:r>
      <w:r w:rsidRPr="00D10236">
        <w:noBreakHyphen/>
        <w:t>520.(A)</w:t>
      </w:r>
      <w:r w:rsidRPr="00D10236">
        <w:tab/>
        <w:t xml:space="preserve">The magistrate courts and municipal courts of this State have concurrent jurisdiction with the family courts for the trial of persons under </w:t>
      </w:r>
      <w:r w:rsidRPr="00D10236">
        <w:rPr>
          <w:strike/>
        </w:rPr>
        <w:t>seventeen</w:t>
      </w:r>
      <w:r w:rsidRPr="00D10236">
        <w:t xml:space="preserve"> </w:t>
      </w:r>
      <w:r w:rsidRPr="00D10236">
        <w:rPr>
          <w:u w:val="single"/>
        </w:rPr>
        <w:t>eighteen</w:t>
      </w:r>
      <w:r w:rsidRPr="00D10236">
        <w:t xml:space="preserve"> years of age charged with traffic violations or violations of the provisions of Title 50 relating to fish, game, and watercraft when these courts would have jurisdiction of the offense charged if committed by an adult.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The family court shall report to the Department of Motor Vehicles all adjudications of a child for moving traffic violations and other violations that affect the child's privilege to operate a motor vehicle including, but not limited to, controlled substance and alcohol violations as required by other courts of this State pursuant to Section 56</w:t>
      </w:r>
      <w:r w:rsidRPr="00D10236">
        <w:noBreakHyphen/>
        <w:t>1</w:t>
      </w:r>
      <w:r w:rsidRPr="00D10236">
        <w:noBreakHyphen/>
        <w:t>330 and shall report to the Department of Natural Resources adjudications of the provisions of Title 50.”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7.</w:t>
      </w:r>
      <w:r w:rsidRPr="00D10236">
        <w:rPr>
          <w:rFonts w:eastAsia="Times New Roman"/>
        </w:rPr>
        <w:tab/>
        <w:t>Section 63-7-310 of the 1976 Code is amended by adding an appropriately lettered new subsection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w:t>
      </w:r>
      <w:r w:rsidRPr="00D10236">
        <w:rPr>
          <w:rFonts w:eastAsia="Times New Roman"/>
          <w:u w:val="single"/>
        </w:rPr>
        <w:t>( )</w:t>
      </w:r>
      <w:r w:rsidRPr="00D10236">
        <w:rPr>
          <w:rFonts w:eastAsia="Times New Roman"/>
        </w:rPr>
        <w:tab/>
      </w:r>
      <w:r w:rsidRPr="00D10236">
        <w:rPr>
          <w:rFonts w:eastAsia="Times New Roman"/>
          <w:u w:val="single"/>
        </w:rPr>
        <w:t>A person required to report pursuant to subsection (A) or (B) is not required to report when employed by a lawyer who is providing representation in a criminal, delinquency, civil, or family law matter, and the basis for the suspicion arises in the course of that representation.</w:t>
      </w:r>
      <w:r w:rsidRPr="00D10236">
        <w:rPr>
          <w:rFonts w:eastAsia="Times New Roman"/>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8.</w:t>
      </w:r>
      <w:r w:rsidRPr="00D10236">
        <w:rPr>
          <w:u w:color="000000" w:themeColor="text1"/>
        </w:rPr>
        <w:tab/>
        <w:t>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236">
        <w:rPr>
          <w:u w:color="000000" w:themeColor="text1"/>
        </w:rPr>
        <w:t>“ARTICLE 2</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236">
        <w:rPr>
          <w:u w:color="000000" w:themeColor="text1"/>
        </w:rPr>
        <w:t>Children’s Bill of Rights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100.</w:t>
      </w:r>
      <w:r w:rsidRPr="00D10236">
        <w:rPr>
          <w:u w:color="000000" w:themeColor="text1"/>
        </w:rPr>
        <w:tab/>
        <w:t>A child in the care and custody of a state, county, municipal or regional institutional facility for the detention of children or for the treatment and rehabilitation of children within this State has the right: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to be treated with basic human dignity and respect, without intentional infliction of humiliation;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to have fair and equal access to services, placement, care, treatment, and benefits;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to a program of education that meets the requirements of law and is appropriate for the developmental maturity of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to receive adequate, healthy, and appropriate food;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to receive adequate, appropriate and accessible basic necessities, including, without limitation, shelter, clean clothing, and personal hygiene products and facilities;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(6)</w:t>
      </w:r>
      <w:r w:rsidRPr="00D10236">
        <w:rPr>
          <w:u w:color="000000" w:themeColor="text1"/>
        </w:rPr>
        <w:tab/>
        <w:t>to have access to necessary medical and behavioral health care services, including, without limitation: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dental, vision, and mental health services,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medical and psychological screening, assessment and testing,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referral to, and receipt of, medical, emotional, psychological or psychiatric evaluation and treatment as soon as practicable after the need for such services has been identified;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(7)</w:t>
      </w:r>
      <w:r w:rsidRPr="00D10236">
        <w:rPr>
          <w:u w:color="000000" w:themeColor="text1"/>
        </w:rPr>
        <w:tab/>
        <w:t>to be free from: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abuse or neglect, as defined in Section 63</w:t>
      </w:r>
      <w:r w:rsidRPr="00D10236">
        <w:rPr>
          <w:u w:color="000000" w:themeColor="text1"/>
        </w:rPr>
        <w:noBreakHyphen/>
        <w:t>7</w:t>
      </w:r>
      <w:r w:rsidRPr="00D10236">
        <w:rPr>
          <w:u w:color="000000" w:themeColor="text1"/>
        </w:rPr>
        <w:noBreakHyphen/>
        <w:t>20(6),</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corporal punishment, except the reasonable use of force that is necessary to preserve the order, security or safety of the child, the public, the staff of the facility or other children who are detained in the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(d)</w:t>
      </w:r>
      <w:r w:rsidRPr="00D10236">
        <w:rPr>
          <w:u w:color="000000" w:themeColor="text1"/>
        </w:rPr>
        <w:tab/>
        <w:t>the deprivation of food, sleep, exercise, education, pillows, blankets, or personal hygiene products as a form of punishment or discipline,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(e)</w:t>
      </w:r>
      <w:r w:rsidRPr="00D10236">
        <w:rPr>
          <w:u w:color="000000" w:themeColor="text1"/>
        </w:rPr>
        <w:tab/>
        <w:t>searches for the purpose of harassment or as a form of punishment or discipline,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(f)</w:t>
      </w:r>
      <w:r w:rsidRPr="00D10236">
        <w:rPr>
          <w:u w:color="000000" w:themeColor="text1"/>
        </w:rPr>
        <w:tab/>
        <w:t>restrictions from a daily shower, clean clothing, drinking water, a toilet, or reading materials relating to the education as a form of punishment or discipline;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(8)</w:t>
      </w:r>
      <w:r w:rsidRPr="00D10236">
        <w:rPr>
          <w:u w:color="000000" w:themeColor="text1"/>
        </w:rPr>
        <w:tab/>
        <w:t>to have reasonable access and accommodations to participate in religious services of his or her choice when reasonably available on the premises of the facility or to refuse to participate in religious services;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(9)</w:t>
      </w:r>
      <w:r w:rsidRPr="00D10236">
        <w:rPr>
          <w:u w:color="000000" w:themeColor="text1"/>
        </w:rPr>
        <w:tab/>
        <w:t>to communicate with other persons, including, without limitation, the right: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to have regular contact through visits, telephone calls and mail with: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w:t>
      </w:r>
      <w:r w:rsidRPr="00D10236">
        <w:rPr>
          <w:u w:color="000000" w:themeColor="text1"/>
        </w:rPr>
        <w:tab/>
        <w:t>parents,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w:t>
      </w:r>
      <w:r w:rsidRPr="00D10236">
        <w:rPr>
          <w:u w:color="000000" w:themeColor="text1"/>
        </w:rPr>
        <w:tab/>
        <w:t>guardians,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(iii)</w:t>
      </w:r>
      <w:r w:rsidRPr="00D10236">
        <w:rPr>
          <w:u w:color="000000" w:themeColor="text1"/>
        </w:rPr>
        <w:tab/>
        <w:t>siblings,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(iv)</w:t>
      </w:r>
      <w:r w:rsidRPr="00D10236">
        <w:rPr>
          <w:u w:color="000000" w:themeColor="text1"/>
        </w:rPr>
        <w:tab/>
        <w:t>biological or adoptive children,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w:t>
      </w:r>
      <w:r w:rsidRPr="00D10236">
        <w:rPr>
          <w:u w:color="000000" w:themeColor="text1"/>
        </w:rPr>
        <w:tab/>
        <w:t>attorneys,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(vi)</w:t>
      </w:r>
      <w:r w:rsidRPr="00D10236">
        <w:rPr>
          <w:u w:color="000000" w:themeColor="text1"/>
        </w:rPr>
        <w:tab/>
        <w:t>other adults with whom the child has established a familial or mentoring relationship, including, without limitation, clergy, caseworkers, teachers, mentors and other persons, upon approval of the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to communicate confidentially with: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w:t>
      </w:r>
      <w:r w:rsidRPr="00D10236">
        <w:rPr>
          <w:u w:color="000000" w:themeColor="text1"/>
        </w:rPr>
        <w:tab/>
        <w:t>any agency which provides child welfare services to the child concerning his or her care,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w:t>
      </w:r>
      <w:r w:rsidRPr="00D10236">
        <w:rPr>
          <w:u w:color="000000" w:themeColor="text1"/>
        </w:rPr>
        <w:tab/>
        <w:t>attorneys, legal services organizations, and their employees or staff,</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(iii)</w:t>
      </w:r>
      <w:r w:rsidRPr="00D10236">
        <w:rPr>
          <w:u w:color="000000" w:themeColor="text1"/>
        </w:rPr>
        <w:tab/>
        <w:t>ombudspersons and other advocates,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(iv)</w:t>
      </w:r>
      <w:r w:rsidRPr="00D10236">
        <w:rPr>
          <w:u w:color="000000" w:themeColor="text1"/>
        </w:rPr>
        <w:tab/>
        <w:t>members of the clergy,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(v)</w:t>
      </w:r>
      <w:r w:rsidRPr="00D10236">
        <w:rPr>
          <w:u w:color="000000" w:themeColor="text1"/>
        </w:rPr>
        <w:tab/>
        <w:t>holders of public office, and people who work at a state or federal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Except as otherwise provided by specific statute, a communication made pursuant to this subsection is not a privileged communication.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to report any alleged violation of his or her rights pursuant to Section 63</w:t>
      </w:r>
      <w:r w:rsidRPr="00D10236">
        <w:rPr>
          <w:u w:color="000000" w:themeColor="text1"/>
        </w:rPr>
        <w:noBreakHyphen/>
        <w:t>19</w:t>
      </w:r>
      <w:r w:rsidRPr="00D10236">
        <w:rPr>
          <w:u w:color="000000" w:themeColor="text1"/>
        </w:rPr>
        <w:noBreakHyphen/>
        <w:t>130 without being threatened or punished;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(10)</w:t>
      </w:r>
      <w:r w:rsidRPr="00D10236">
        <w:rPr>
          <w:u w:color="000000" w:themeColor="text1"/>
        </w:rPr>
        <w:tab/>
        <w:t>to receive information concerning his or her rights set forth in this title.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110.</w:t>
      </w:r>
      <w:r w:rsidRPr="00D10236">
        <w:rPr>
          <w:u w:color="000000" w:themeColor="text1"/>
        </w:rPr>
        <w:tab/>
        <w:t>A detention facility shall: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inform the child of his or her rights as set forth in Section 63</w:t>
      </w:r>
      <w:r w:rsidRPr="00D10236">
        <w:rPr>
          <w:u w:color="000000" w:themeColor="text1"/>
        </w:rPr>
        <w:noBreakHyphen/>
        <w:t>19</w:t>
      </w:r>
      <w:r w:rsidRPr="00D10236">
        <w:rPr>
          <w:u w:color="000000" w:themeColor="text1"/>
        </w:rPr>
        <w:noBreakHyphen/>
        <w:t>100;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provide the child with a written copy of those rights;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provide an additional written copy of those rights to the child upon request;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to the extent that it is practicable, provide a written copy of those rights to the parent or guardian of the child;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post a written copy of the rights set forth in Section 63</w:t>
      </w:r>
      <w:r w:rsidRPr="00D10236">
        <w:rPr>
          <w:u w:color="000000" w:themeColor="text1"/>
        </w:rPr>
        <w:noBreakHyphen/>
        <w:t>19</w:t>
      </w:r>
      <w:r w:rsidRPr="00D10236">
        <w:rPr>
          <w:u w:color="000000" w:themeColor="text1"/>
        </w:rPr>
        <w:noBreakHyphen/>
        <w:t>100 in a conspicuous place inside the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120.</w:t>
      </w:r>
      <w:r w:rsidRPr="00D10236">
        <w:rPr>
          <w:u w:color="000000" w:themeColor="text1"/>
        </w:rPr>
        <w:tab/>
        <w:t>An institutional facility may impose reasonable restrictions on the time, place, and manner in which a child may exercise his or her rights set forth in Section 63</w:t>
      </w:r>
      <w:r w:rsidRPr="00D10236">
        <w:rPr>
          <w:u w:color="000000" w:themeColor="text1"/>
        </w:rPr>
        <w:noBreakHyphen/>
        <w:t>19</w:t>
      </w:r>
      <w:r w:rsidRPr="00D10236">
        <w:rPr>
          <w:u w:color="000000" w:themeColor="text1"/>
        </w:rPr>
        <w:noBreakHyphen/>
        <w:t>100 if such restrictions are necessary to preserve the order, security or safety of the child, the public, the staff of the facility, or other children who are held in the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130.</w:t>
      </w:r>
      <w:r w:rsidRPr="00D10236">
        <w:rPr>
          <w:u w:color="000000" w:themeColor="text1"/>
        </w:rPr>
        <w:tab/>
        <w:t>If a child believes that any of his or her rights set forth in Section 63</w:t>
      </w:r>
      <w:r w:rsidRPr="00D10236">
        <w:rPr>
          <w:u w:color="000000" w:themeColor="text1"/>
        </w:rPr>
        <w:noBreakHyphen/>
        <w:t>19</w:t>
      </w:r>
      <w:r w:rsidRPr="00D10236">
        <w:rPr>
          <w:u w:color="000000" w:themeColor="text1"/>
        </w:rPr>
        <w:noBreakHyphen/>
        <w:t>100 have been violated, the child may raise and redress a grievance through, without limitation: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(A)</w:t>
      </w:r>
      <w:r w:rsidRPr="00D10236">
        <w:rPr>
          <w:u w:color="000000" w:themeColor="text1"/>
        </w:rPr>
        <w:tab/>
        <w:t>a member of the staff of the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 probation officer or parole officer,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an agency which provides child welfare services to the child, and any employee thereof,</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a juvenile court with jurisdiction over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a guardian ad litem for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(F)</w:t>
      </w:r>
      <w:r w:rsidRPr="00D10236">
        <w:rPr>
          <w:u w:color="000000" w:themeColor="text1"/>
        </w:rPr>
        <w:tab/>
        <w:t>an attorney for the child,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the Department of Children’s Advocacy.”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9.</w:t>
      </w:r>
      <w:r w:rsidRPr="00D10236">
        <w:rPr>
          <w:rFonts w:eastAsia="Times New Roman"/>
          <w:szCs w:val="20"/>
          <w:u w:color="000000" w:themeColor="text1"/>
        </w:rPr>
        <w:tab/>
        <w:t>Section 63</w:t>
      </w:r>
      <w:r w:rsidRPr="00D10236">
        <w:rPr>
          <w:rFonts w:eastAsia="Times New Roman"/>
          <w:szCs w:val="20"/>
          <w:u w:color="000000" w:themeColor="text1"/>
        </w:rPr>
        <w:noBreakHyphen/>
        <w:t>19</w:t>
      </w:r>
      <w:r w:rsidRPr="00D10236">
        <w:rPr>
          <w:rFonts w:eastAsia="Times New Roman"/>
          <w:szCs w:val="20"/>
          <w:u w:color="000000" w:themeColor="text1"/>
        </w:rPr>
        <w:noBreakHyphen/>
        <w:t>340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t>“Section 63-19-340.</w:t>
      </w:r>
      <w:r w:rsidRPr="00D10236">
        <w:tab/>
        <w:t xml:space="preserve">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 </w:t>
      </w:r>
      <w:r w:rsidRPr="00D10236">
        <w:rPr>
          <w:u w:val="single"/>
        </w:rPr>
        <w:t>The annual report must include: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(1)</w:t>
      </w:r>
      <w:r w:rsidRPr="00D10236">
        <w:tab/>
        <w:t>t</w:t>
      </w:r>
      <w:r w:rsidRPr="00D10236">
        <w:rPr>
          <w:u w:val="single"/>
        </w:rPr>
        <w:t>he total number of</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(a)</w:t>
      </w:r>
      <w:r w:rsidRPr="00D10236">
        <w:tab/>
      </w:r>
      <w:r w:rsidRPr="00D10236">
        <w:rPr>
          <w:u w:val="single"/>
        </w:rPr>
        <w:t>offenses referred to the Department;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(b)</w:t>
      </w:r>
      <w:r w:rsidRPr="00D10236">
        <w:tab/>
      </w:r>
      <w:r w:rsidRPr="00D10236">
        <w:rPr>
          <w:u w:val="single"/>
        </w:rPr>
        <w:t>the top ten most frequent offenses referred to the Department;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(c)</w:t>
      </w:r>
      <w:r w:rsidRPr="00D10236">
        <w:tab/>
      </w:r>
      <w:r w:rsidRPr="00D10236">
        <w:rPr>
          <w:u w:val="single"/>
        </w:rPr>
        <w:t>status offenses referred to the Department;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(d)</w:t>
      </w:r>
      <w:r w:rsidRPr="00D10236">
        <w:tab/>
      </w:r>
      <w:r w:rsidRPr="00D10236">
        <w:rPr>
          <w:u w:val="single"/>
        </w:rPr>
        <w:t>probation violation or contempt of court charges referred to the Department following one or more adjudications for a status offense;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(e)</w:t>
      </w:r>
      <w:r w:rsidRPr="00D10236">
        <w:tab/>
      </w:r>
      <w:r w:rsidRPr="00D10236">
        <w:rPr>
          <w:u w:val="single"/>
        </w:rPr>
        <w:t>misdemeanor referrals;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(f)</w:t>
      </w:r>
      <w:r w:rsidRPr="00D10236">
        <w:tab/>
      </w:r>
      <w:r w:rsidRPr="00D10236">
        <w:rPr>
          <w:u w:val="single"/>
        </w:rPr>
        <w:t>probation violation or contempt of court charges referred to the Department following an adjudication for one or more misdemeanors;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(g)</w:t>
      </w:r>
      <w:r w:rsidRPr="00D10236">
        <w:tab/>
      </w:r>
      <w:r w:rsidRPr="00D10236">
        <w:rPr>
          <w:u w:val="single"/>
        </w:rPr>
        <w:t>non</w:t>
      </w:r>
      <w:r w:rsidRPr="00D10236">
        <w:rPr>
          <w:u w:val="single"/>
        </w:rPr>
        <w:noBreakHyphen/>
        <w:t>violent felony referrals;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(h)</w:t>
      </w:r>
      <w:r w:rsidRPr="00D10236">
        <w:tab/>
      </w:r>
      <w:r w:rsidRPr="00D10236">
        <w:rPr>
          <w:u w:val="single"/>
        </w:rPr>
        <w:t>probation violation or contempt of court charges referred to the Department following an adjudication for one or more non</w:t>
      </w:r>
      <w:r w:rsidRPr="00D10236">
        <w:rPr>
          <w:u w:val="single"/>
        </w:rPr>
        <w:noBreakHyphen/>
        <w:t>violent felonies;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(i)</w:t>
      </w:r>
      <w:r w:rsidRPr="00D10236">
        <w:tab/>
      </w:r>
      <w:r w:rsidRPr="00D10236">
        <w:rPr>
          <w:u w:val="single"/>
        </w:rPr>
        <w:t>violent offenses as defined in Section 16</w:t>
      </w:r>
      <w:r w:rsidRPr="00D10236">
        <w:rPr>
          <w:u w:val="single"/>
        </w:rPr>
        <w:noBreakHyphen/>
        <w:t>1</w:t>
      </w:r>
      <w:r w:rsidRPr="00D10236">
        <w:rPr>
          <w:u w:val="single"/>
        </w:rPr>
        <w:noBreakHyphen/>
        <w:t>60;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(j)</w:t>
      </w:r>
      <w:r w:rsidRPr="00D10236">
        <w:tab/>
      </w:r>
      <w:r w:rsidRPr="00D10236">
        <w:rPr>
          <w:u w:val="single"/>
        </w:rPr>
        <w:t>probation violation or contempt of court charges referred to the Department following an adjudication for one or more violent offenses as defined in Section 16</w:t>
      </w:r>
      <w:r w:rsidRPr="00D10236">
        <w:rPr>
          <w:u w:val="single"/>
        </w:rPr>
        <w:noBreakHyphen/>
        <w:t>1</w:t>
      </w:r>
      <w:r w:rsidRPr="00D10236">
        <w:rPr>
          <w:u w:val="single"/>
        </w:rPr>
        <w:noBreakHyphen/>
        <w:t>60;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rPr>
          <w:u w:val="single"/>
        </w:rPr>
        <w:t>(2)</w:t>
      </w:r>
      <w:r w:rsidRPr="00D10236">
        <w:tab/>
      </w:r>
      <w:r w:rsidRPr="00D10236">
        <w:rPr>
          <w:u w:val="single"/>
        </w:rPr>
        <w:t>the number of cases in each category listed in subitems (1)(c) through (1)(j) associated with the following outcomes: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(a)</w:t>
      </w:r>
      <w:r w:rsidRPr="00D10236">
        <w:tab/>
      </w:r>
      <w:r w:rsidRPr="00D10236">
        <w:rPr>
          <w:u w:val="single"/>
        </w:rPr>
        <w:t>cases which are dismissed or diverted;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(b)</w:t>
      </w:r>
      <w:r w:rsidRPr="00D10236">
        <w:tab/>
      </w:r>
      <w:r w:rsidRPr="00D10236">
        <w:rPr>
          <w:u w:val="single"/>
        </w:rPr>
        <w:t>cases in which a child is detained pre</w:t>
      </w:r>
      <w:r w:rsidRPr="00D10236">
        <w:rPr>
          <w:u w:val="single"/>
        </w:rPr>
        <w:noBreakHyphen/>
        <w:t>trial, separately counting children detained in the Department’s custody and children detained in a facility operated by another state or local government entity;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(c)</w:t>
      </w:r>
      <w:r w:rsidRPr="00D10236">
        <w:tab/>
      </w:r>
      <w:r w:rsidRPr="00D10236">
        <w:rPr>
          <w:u w:val="single"/>
        </w:rPr>
        <w:t>adjudications after which a child is placed on probation;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(d)</w:t>
      </w:r>
      <w:r w:rsidRPr="00D10236">
        <w:tab/>
      </w:r>
      <w:r w:rsidRPr="00D10236">
        <w:rPr>
          <w:u w:val="single"/>
        </w:rPr>
        <w:t>adjudications after which a child is ordered to undergo a community evaluation;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(e)</w:t>
      </w:r>
      <w:r w:rsidRPr="00D10236">
        <w:tab/>
      </w:r>
      <w:r w:rsidRPr="00D10236">
        <w:rPr>
          <w:u w:val="single"/>
        </w:rPr>
        <w:t>adjudications after which a child is committed to the Department’s custody for a residential evaluation;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(f)</w:t>
      </w:r>
      <w:r w:rsidRPr="00D10236">
        <w:tab/>
      </w:r>
      <w:r w:rsidRPr="00D10236">
        <w:rPr>
          <w:u w:val="single"/>
        </w:rPr>
        <w:t>adjudications after which a child is committed to the Department for a determinate sentence;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(g)</w:t>
      </w:r>
      <w:r w:rsidRPr="00D10236">
        <w:tab/>
      </w:r>
      <w:r w:rsidRPr="00D10236">
        <w:rPr>
          <w:u w:val="single"/>
        </w:rPr>
        <w:t>adjudications after which the Department places a child in an alternative placement;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(h)</w:t>
      </w:r>
      <w:r w:rsidRPr="00D10236">
        <w:tab/>
      </w:r>
      <w:r w:rsidRPr="00D10236">
        <w:rPr>
          <w:u w:val="single"/>
        </w:rPr>
        <w:t>adjudications after which the child is committed to the Department for an indeterminate period of time;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rPr>
          <w:u w:val="single"/>
        </w:rPr>
        <w:t>(3)</w:t>
      </w:r>
      <w:r w:rsidRPr="00D10236">
        <w:tab/>
      </w:r>
      <w:r w:rsidRPr="00D10236">
        <w:rPr>
          <w:u w:val="single"/>
        </w:rPr>
        <w:t xml:space="preserve">the Department must also provide the totals of each category specified in subsections (1) and (2) broken down by the sex and race of the child; and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(4)</w:t>
      </w:r>
      <w:r w:rsidRPr="00D10236">
        <w:tab/>
      </w:r>
      <w:r w:rsidRPr="00D10236">
        <w:rPr>
          <w:u w:val="single"/>
        </w:rPr>
        <w:t>the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seventy-two consecutive hours or more.</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10.</w:t>
      </w:r>
      <w:r w:rsidRPr="00D10236">
        <w:rPr>
          <w:u w:color="000000" w:themeColor="text1"/>
        </w:rPr>
        <w:tab/>
        <w:t>Section 63</w:t>
      </w:r>
      <w:r w:rsidRPr="00D10236">
        <w:rPr>
          <w:u w:color="000000" w:themeColor="text1"/>
        </w:rPr>
        <w:noBreakHyphen/>
        <w:t>19</w:t>
      </w:r>
      <w:r w:rsidRPr="00D10236">
        <w:rPr>
          <w:u w:color="000000" w:themeColor="text1"/>
        </w:rPr>
        <w:noBreakHyphen/>
        <w:t>350 of the 1976 Code is amended by adding an appropriately numbered new subsection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w:t>
      </w:r>
      <w:r w:rsidRPr="00D10236">
        <w:rPr>
          <w:u w:val="single"/>
        </w:rPr>
        <w:t>( )</w:t>
      </w:r>
      <w:r w:rsidRPr="00D10236">
        <w:rPr>
          <w:u w:color="000000" w:themeColor="text1"/>
        </w:rPr>
        <w:tab/>
      </w:r>
      <w:r w:rsidRPr="00D10236">
        <w:rPr>
          <w:u w:val="single"/>
        </w:rPr>
        <w:t>developing and utilizing structured decision</w:t>
      </w:r>
      <w:r w:rsidRPr="00D10236">
        <w:rPr>
          <w:u w:val="single"/>
        </w:rPr>
        <w:noBreakHyphen/>
        <w:t>making tools at all key points in the juvenile justice process, to include detention, diversion, disposition, and release from commitment.</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11.</w:t>
      </w:r>
      <w:r w:rsidRPr="00D10236">
        <w:rPr>
          <w:u w:color="000000" w:themeColor="text1"/>
        </w:rPr>
        <w:tab/>
        <w:t>Section 63</w:t>
      </w:r>
      <w:r w:rsidRPr="00D10236">
        <w:rPr>
          <w:u w:color="000000" w:themeColor="text1"/>
        </w:rPr>
        <w:noBreakHyphen/>
        <w:t>19</w:t>
      </w:r>
      <w:r w:rsidRPr="00D10236">
        <w:rPr>
          <w:u w:color="000000" w:themeColor="text1"/>
        </w:rPr>
        <w:noBreakHyphen/>
        <w:t>360(3)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D10236">
        <w:rPr>
          <w:strike/>
          <w:u w:color="000000" w:themeColor="text1"/>
        </w:rPr>
        <w:t>correctional</w:t>
      </w:r>
      <w:r w:rsidRPr="00D10236">
        <w:rPr>
          <w:u w:color="000000" w:themeColor="text1"/>
        </w:rPr>
        <w:t xml:space="preserve"> </w:t>
      </w:r>
      <w:r w:rsidRPr="00D10236">
        <w:rPr>
          <w:u w:val="single"/>
        </w:rPr>
        <w:t>rehabilitative</w:t>
      </w:r>
      <w:r w:rsidRPr="00D10236">
        <w:rPr>
          <w:u w:color="000000" w:themeColor="text1"/>
        </w:rPr>
        <w:t xml:space="preserve"> institution of the department may be made only after the child has been adjudicated delinquent. The evaluation conducted by the reception and evaluation centers includes, but is not limited to:</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(a)</w:t>
      </w:r>
      <w:r w:rsidRPr="00D10236">
        <w:rPr>
          <w:u w:color="000000" w:themeColor="text1"/>
        </w:rPr>
        <w:tab/>
        <w:t xml:space="preserve">a </w:t>
      </w:r>
      <w:r w:rsidRPr="00D10236">
        <w:rPr>
          <w:strike/>
          <w:u w:color="000000" w:themeColor="text1"/>
        </w:rPr>
        <w:t>complete</w:t>
      </w:r>
      <w:r w:rsidRPr="00D10236">
        <w:rPr>
          <w:u w:color="000000" w:themeColor="text1"/>
        </w:rPr>
        <w:t xml:space="preserve"> </w:t>
      </w:r>
      <w:r w:rsidRPr="00D10236">
        <w:rPr>
          <w:u w:val="single"/>
        </w:rPr>
        <w:t>comprehensive, individualized biopsychosocial assessment to include an examination of the child’s</w:t>
      </w:r>
      <w:r w:rsidRPr="00D10236">
        <w:rPr>
          <w:u w:color="000000" w:themeColor="text1"/>
        </w:rPr>
        <w:t xml:space="preserve"> social, physical, </w:t>
      </w:r>
      <w:r w:rsidRPr="00D10236">
        <w:rPr>
          <w:strike/>
          <w:u w:color="000000" w:themeColor="text1"/>
        </w:rPr>
        <w:t>psychological,</w:t>
      </w:r>
      <w:r w:rsidRPr="00D10236">
        <w:rPr>
          <w:u w:color="000000" w:themeColor="text1"/>
        </w:rPr>
        <w:t xml:space="preserve"> and mental </w:t>
      </w:r>
      <w:r w:rsidRPr="00D10236">
        <w:rPr>
          <w:u w:val="single"/>
        </w:rPr>
        <w:t>health functioning</w:t>
      </w:r>
      <w:r w:rsidRPr="00D10236">
        <w:rPr>
          <w:u w:color="000000" w:themeColor="text1"/>
        </w:rPr>
        <w:t xml:space="preserve"> </w:t>
      </w:r>
      <w:r w:rsidRPr="00D10236">
        <w:rPr>
          <w:strike/>
          <w:u w:color="000000" w:themeColor="text1"/>
        </w:rPr>
        <w:t>examination</w:t>
      </w:r>
      <w:r w:rsidRPr="00D10236">
        <w:rPr>
          <w:u w:color="000000" w:themeColor="text1"/>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(b)</w:t>
      </w:r>
      <w:r w:rsidRPr="00D10236">
        <w:rPr>
          <w:u w:color="000000" w:themeColor="text1"/>
        </w:rPr>
        <w:tab/>
        <w:t>an investigation and consideration of family and community environment and other facts in the background of the person concerned that might relate to the person’s delinquency;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(c)</w:t>
      </w:r>
      <w:r w:rsidRPr="00D10236">
        <w:rPr>
          <w:u w:color="000000" w:themeColor="text1"/>
        </w:rPr>
        <w:tab/>
        <w:t xml:space="preserve">a determination of the </w:t>
      </w:r>
      <w:r w:rsidRPr="00D10236">
        <w:rPr>
          <w:strike/>
          <w:u w:color="000000" w:themeColor="text1"/>
        </w:rPr>
        <w:t>correctional</w:t>
      </w:r>
      <w:r w:rsidRPr="00D10236">
        <w:rPr>
          <w:u w:color="000000" w:themeColor="text1"/>
        </w:rPr>
        <w:t xml:space="preserve"> </w:t>
      </w:r>
      <w:r w:rsidRPr="00D10236">
        <w:rPr>
          <w:u w:val="single"/>
        </w:rPr>
        <w:t>rehabilitative</w:t>
      </w:r>
      <w:r w:rsidRPr="00D10236">
        <w:rPr>
          <w:u w:color="000000" w:themeColor="text1"/>
        </w:rPr>
        <w:t xml:space="preserve"> or custodial care that would be most appropriate. The department shall create facilities and employ personnel </w:t>
      </w:r>
      <w:r w:rsidRPr="00D10236">
        <w:rPr>
          <w:strike/>
          <w:u w:color="000000" w:themeColor="text1"/>
        </w:rPr>
        <w:t>as will</w:t>
      </w:r>
      <w:r w:rsidRPr="00D10236">
        <w:rPr>
          <w:u w:color="000000" w:themeColor="text1"/>
        </w:rPr>
        <w:t xml:space="preserve"> </w:t>
      </w:r>
      <w:r w:rsidRPr="00D10236">
        <w:rPr>
          <w:u w:val="single"/>
        </w:rPr>
        <w:t>that</w:t>
      </w:r>
      <w:r w:rsidRPr="00D10236">
        <w:rPr>
          <w:u w:color="000000" w:themeColor="text1"/>
        </w:rPr>
        <w:t xml:space="preserve"> enable the centers to conduct the necessary </w:t>
      </w:r>
      <w:r w:rsidRPr="00D10236">
        <w:rPr>
          <w:strike/>
          <w:u w:color="000000" w:themeColor="text1"/>
        </w:rPr>
        <w:t>physical, mental, and psychological</w:t>
      </w:r>
      <w:r w:rsidRPr="00D10236">
        <w:rPr>
          <w:u w:color="000000" w:themeColor="text1"/>
        </w:rPr>
        <w:t xml:space="preserve"> examinations </w:t>
      </w:r>
      <w:r w:rsidRPr="00D10236">
        <w:rPr>
          <w:u w:val="single"/>
        </w:rPr>
        <w:t>and assessments</w:t>
      </w:r>
      <w:r w:rsidRPr="00D10236">
        <w:rPr>
          <w:u w:color="000000" w:themeColor="text1"/>
        </w:rPr>
        <w:t xml:space="preserve"> required by this section;”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12.</w:t>
      </w:r>
      <w:r w:rsidRPr="00D10236">
        <w:rPr>
          <w:u w:color="000000" w:themeColor="text1"/>
        </w:rPr>
        <w:tab/>
        <w:t>Article 3, 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w:t>
      </w:r>
      <w:r w:rsidRPr="00D10236">
        <w:rPr>
          <w:u w:color="000000" w:themeColor="text1"/>
        </w:rPr>
        <w:tab/>
        <w:t>63-19-365.</w:t>
      </w:r>
      <w:r w:rsidRPr="00D10236">
        <w:rPr>
          <w:u w:color="000000" w:themeColor="text1"/>
        </w:rPr>
        <w:tab/>
        <w:t>(A)</w:t>
      </w:r>
      <w:r w:rsidRPr="00D10236">
        <w:rPr>
          <w:u w:color="000000" w:themeColor="text1"/>
        </w:rPr>
        <w:tab/>
        <w:t>As used in this section, ‘isolation’ means the placement of a child alone in a cell, room, or other area where the child is unable to leave, excluding during sleeping hours for a child housed in his/her own room.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No child shall at any time be held in isolation for purposes of discipline, punishment, retaliation, or any reason other than as a response to behavior that poses a serious and immediate danger to self or others.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A child who is held in a state, county, municipal or regional institutional facility for the detention of children or for the treatment and rehabilitation of children may be subjected to isolation only if the child poses a serious and immediate danger to self or others and staff has made reasonable efforts to attempt and exhaust de-escalation strategies.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A child must only be subjected to isolation for the minimum time required to address the unsafe behavior and the child must be returned to the general population or other appropriate living unit of the facility as soon as reasonably possible.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(E)</w:t>
      </w:r>
      <w:r w:rsidRPr="00D10236">
        <w:rPr>
          <w:u w:color="000000" w:themeColor="text1"/>
        </w:rPr>
        <w:tab/>
        <w:t>Any action that results in isolation for more than two hours must be documented in writing. A child must not remain in isolation for longer than four hours, except when approved by a supervisor.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(F)</w:t>
      </w:r>
      <w:r w:rsidRPr="00D10236">
        <w:rPr>
          <w:u w:color="000000" w:themeColor="text1"/>
        </w:rPr>
        <w:tab/>
        <w:t>The facility shall conduct a safety and well-being check on a child subjected to isolation at least once every ten minutes while the child is subjected to isolation.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(G)</w:t>
      </w:r>
      <w:r w:rsidRPr="00D10236">
        <w:rPr>
          <w:u w:color="000000" w:themeColor="text1"/>
        </w:rPr>
        <w:tab/>
        <w:t>A child who is subjected to isolation for more than twenty-four hours must be provided: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not less than one hour of out-of-room, large-muscle exercise each day, including, without limitation, access to outdoor recreation if weather permits;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access to the same meals and medical and mental health treatment, the same or equivalent access to contact with parents or legal guardians, and the same or equivalent access to legal assistance and educational services as is provided to children in the general population of the facility;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 review of the isolation status at least once every twenty-four hours. If, upon review, the isolation is continued, the continuation must be documented in writing, including, without limitation, an explanation as to why no other less restrictive option is available.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(H)</w:t>
      </w:r>
      <w:r w:rsidRPr="00D10236">
        <w:rPr>
          <w:u w:color="000000" w:themeColor="text1"/>
        </w:rPr>
        <w:tab/>
        <w:t xml:space="preserve">Each county, municipal, regional, or state institutional facility for the detention of children or for the treatment and rehabilitation of children shall report monthly to the Department of Children’s Advocacy the number of children who were subjected to isolation during that month and the length of time that each child was in isolation. Any incident that resulted in the use of isolation for more than seventy-two consecutive hours must be addressed in the monthly report, and the report must include the reason or reasons any attempt to return the child to the general population of the facility was unsuccessful.”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13.</w:t>
      </w:r>
      <w:r w:rsidRPr="00D10236">
        <w:rPr>
          <w:rFonts w:eastAsia="Times New Roman"/>
        </w:rPr>
        <w:tab/>
        <w:t>Section 63-19-370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63-19-370.</w:t>
      </w:r>
      <w:r w:rsidRPr="00D10236">
        <w:rPr>
          <w:rFonts w:eastAsia="Times New Roman"/>
        </w:rPr>
        <w:tab/>
        <w:t>The department may enter into agreements with the governing bodies of other state departments or institutions for the purpose of effecting a more efficient and economical management of any institution or program under its supervision. The department is authorized to make contracts and expend public funds as required to carry out the functions prescribed for it in this chapter within the limits of appropriated funds.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r>
      <w:r w:rsidRPr="00D10236">
        <w:rPr>
          <w:rFonts w:eastAsia="Times New Roman"/>
          <w:u w:val="single"/>
        </w:rPr>
        <w:t>The department may establish agreements with the Department of Education, the Department of Mental Health, individual school districts, private providers, and other state and local departments specific to reentry services for children returning to schools and communities after being in the department’s custody, including, but not limited to, mental health counseling, mentoring programs, and educational support services. Programs, resources and services provided under such agreements shall be accessible to students if they are needed while under supervision by the Department and for a reasonable time after supervision has concluded.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14.</w:t>
      </w:r>
      <w:r w:rsidRPr="00D10236">
        <w:rPr>
          <w:rFonts w:eastAsia="Times New Roman"/>
        </w:rPr>
        <w:tab/>
        <w:t xml:space="preserve">Article 3, Chapter 19, Title 63 of the 1976 Code is amended by adding: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w:t>
      </w:r>
      <w:r w:rsidRPr="00D10236">
        <w:rPr>
          <w:rFonts w:eastAsia="Times New Roman"/>
        </w:rPr>
        <w:noBreakHyphen/>
        <w:t>19</w:t>
      </w:r>
      <w:r w:rsidRPr="00D10236">
        <w:rPr>
          <w:rFonts w:eastAsia="Times New Roman"/>
        </w:rPr>
        <w:noBreakHyphen/>
        <w:t>500.</w:t>
      </w:r>
      <w:r w:rsidRPr="00D10236">
        <w:rPr>
          <w:rFonts w:eastAsia="Times New Roman"/>
        </w:rPr>
        <w:tab/>
        <w:t>(A)</w:t>
      </w:r>
      <w:r w:rsidRPr="00D10236">
        <w:rPr>
          <w:rFonts w:eastAsia="Times New Roman"/>
        </w:rPr>
        <w:tab/>
        <w:t>At least one pre-detention intervention program shall be established in each judicial circuit in the state to provide services to children in all counties in that circuit for the purpose of offering an alternative to referral to the juvenile justice system for children who commit first</w:t>
      </w:r>
      <w:r w:rsidRPr="00D10236">
        <w:rPr>
          <w:rFonts w:eastAsia="Times New Roman"/>
        </w:rPr>
        <w:noBreakHyphen/>
        <w:t>time, non</w:t>
      </w:r>
      <w:r w:rsidRPr="00D10236">
        <w:rPr>
          <w:rFonts w:eastAsia="Times New Roman"/>
        </w:rPr>
        <w:noBreakHyphen/>
        <w:t>violent as defined in Section 16</w:t>
      </w:r>
      <w:r w:rsidRPr="00D10236">
        <w:rPr>
          <w:rFonts w:eastAsia="Times New Roman"/>
        </w:rPr>
        <w:noBreakHyphen/>
        <w:t>1</w:t>
      </w:r>
      <w:r w:rsidRPr="00D10236">
        <w:rPr>
          <w:rFonts w:eastAsia="Times New Roman"/>
        </w:rPr>
        <w:noBreakHyphen/>
        <w:t>70, delinquent acts. Each program shall be available to serve all eligible children in each county in that circuit, and no child shall be required to pay program fees. These programs must divert eligible children from initial contact with the juvenile justice system using approaches that are evidence</w:t>
      </w:r>
      <w:r w:rsidRPr="00D10236">
        <w:rPr>
          <w:rFonts w:eastAsia="Times New Roman"/>
        </w:rPr>
        <w:noBreakHyphen/>
        <w:t>based, culturally relevant, trauma</w:t>
      </w:r>
      <w:r w:rsidRPr="00D10236">
        <w:rPr>
          <w:rFonts w:eastAsia="Times New Roman"/>
        </w:rPr>
        <w:noBreakHyphen/>
        <w:t>informed, developmentally appropriate, and that promote long</w:t>
      </w:r>
      <w:r w:rsidRPr="00D10236">
        <w:rPr>
          <w:rFonts w:eastAsia="Times New Roman"/>
        </w:rPr>
        <w:noBreakHyphen/>
        <w:t>term success for children.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The department shall develop a plan for the establishment, implementation, and oversight of pre-detention diversion programs around the state to which all first</w:t>
      </w:r>
      <w:r w:rsidRPr="00D10236">
        <w:rPr>
          <w:rFonts w:eastAsia="Times New Roman"/>
        </w:rPr>
        <w:noBreakHyphen/>
        <w:t>time, non</w:t>
      </w:r>
      <w:r w:rsidRPr="00D10236">
        <w:rPr>
          <w:rFonts w:eastAsia="Times New Roman"/>
        </w:rPr>
        <w:noBreakHyphen/>
        <w:t>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Pre-detention diversion programs may incorporate some or all of the following: educational services, including academic and vocational services; mentoring services; mental health services; and behavioral health services.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A law enforcement officer who takes a child into custody for a non</w:t>
      </w:r>
      <w:r w:rsidRPr="00D10236">
        <w:rPr>
          <w:rFonts w:eastAsia="Times New Roman"/>
        </w:rPr>
        <w:noBreakHyphen/>
        <w:t>violent offense as defined in Section 16</w:t>
      </w:r>
      <w:r w:rsidRPr="00D10236">
        <w:rPr>
          <w:rFonts w:eastAsia="Times New Roman"/>
        </w:rPr>
        <w:noBreakHyphen/>
        <w:t>1</w:t>
      </w:r>
      <w:r w:rsidRPr="00D10236">
        <w:rPr>
          <w:rFonts w:eastAsia="Times New Roman"/>
        </w:rPr>
        <w:noBreakHyphen/>
        <w:t>70 shall utilize a database system provided by the department to review the child’s criminal history with the juvenile justice system. If the child has no prior referral to the department, the law enforcement officer must refer the child to the local pre-detention diversion program for that circuit utilizing a referral form provided by the department, and must provide a copy of the referral form to the child’s parent or guardian, the department, and the entity designated to run the pre-detention diversion program.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If a referral to the juvenile justice system is received for a first</w:t>
      </w:r>
      <w:r w:rsidRPr="00D10236">
        <w:rPr>
          <w:rFonts w:eastAsia="Times New Roman"/>
        </w:rPr>
        <w:noBreakHyphen/>
        <w:t>time non</w:t>
      </w:r>
      <w:r w:rsidRPr="00D10236">
        <w:rPr>
          <w:rFonts w:eastAsia="Times New Roman"/>
        </w:rPr>
        <w:noBreakHyphen/>
        <w:t>violent offender, the referral shall not be accepted and shall be returned to the referral source with instructions to refer the child to the entity designated to run the pre-detention diversion program in that respective circuit.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(E)</w:t>
      </w:r>
      <w:r w:rsidRPr="00D10236">
        <w:rPr>
          <w:rFonts w:eastAsia="Times New Roman"/>
        </w:rPr>
        <w:tab/>
        <w:t>All records of a child’s referral to and participation in a pre-detention diversion program must be kept separate from records of children referred to the juvenile justice system. A referral to a pre-detention diversion program is not a referral to the juvenile justice system, and accordingly, must not be reflected on a child’s criminal history.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(F)</w:t>
      </w:r>
      <w:r w:rsidRPr="00D10236">
        <w:rPr>
          <w:rFonts w:eastAsia="Times New Roman"/>
        </w:rPr>
        <w:tab/>
        <w:t xml:space="preserve">Each pre-detention diversion program shall submit data to the department on at least an annual basis which identifies for each child participating in the diversion program: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the race, ethnicity, gender, and age of that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 xml:space="preserve">the alleged offense committed, including the statute number of the offense;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 xml:space="preserve">the county in which the offense was committed and the law enforcement agency that had contact with the child for the offense; and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other information as specified by the department.”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15.</w:t>
      </w:r>
      <w:r w:rsidRPr="00D10236">
        <w:rPr>
          <w:u w:color="000000" w:themeColor="text1"/>
        </w:rPr>
        <w:tab/>
        <w:t>Article 3, 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520.</w:t>
      </w:r>
      <w:r w:rsidRPr="00D10236">
        <w:rPr>
          <w:u w:color="000000" w:themeColor="text1"/>
        </w:rPr>
        <w:tab/>
        <w:t>(A)</w:t>
      </w:r>
      <w:r w:rsidRPr="00D10236">
        <w:rPr>
          <w:u w:color="000000" w:themeColor="text1"/>
        </w:rPr>
        <w:tab/>
        <w:t>There is hereby established in the department’s budget the Juvenile Justice Improvement Fund. All expenditures from the Juvenile Justice Improvement Fund shall be for the development, implementation, or monitoring of community</w:t>
      </w:r>
      <w:r w:rsidRPr="00D10236">
        <w:rPr>
          <w:u w:color="000000" w:themeColor="text1"/>
        </w:rPr>
        <w:noBreakHyphen/>
        <w:t>based diversion or intervention programs, practices, and services for children and their families that reduce youth risk factors and/or rates of recidivism. The Department shall at least annually transfer into the Juvenile Justice Improvement Fund available state general recurring funds identified as savings as a result of decreased reliance on out</w:t>
      </w:r>
      <w:r w:rsidRPr="00D10236">
        <w:rPr>
          <w:u w:color="000000" w:themeColor="text1"/>
        </w:rPr>
        <w:noBreakHyphen/>
        <w:t>of</w:t>
      </w:r>
      <w:r w:rsidRPr="00D10236">
        <w:rPr>
          <w:u w:color="000000" w:themeColor="text1"/>
        </w:rPr>
        <w:noBreakHyphen/>
        <w:t>home placement of youth.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The department shall create a plan to incentivize the development of a continuum of evidence</w:t>
      </w:r>
      <w:r w:rsidRPr="00D10236">
        <w:rPr>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D10236">
        <w:rPr>
          <w:u w:color="000000" w:themeColor="text1"/>
        </w:rPr>
        <w:noBreakHyphen/>
        <w:t>based intervention programs that provide services to counties that demonstrate a high rate of out</w:t>
      </w:r>
      <w:r w:rsidRPr="00D10236">
        <w:rPr>
          <w:u w:color="000000" w:themeColor="text1"/>
        </w:rPr>
        <w:noBreakHyphen/>
        <w:t>of</w:t>
      </w:r>
      <w:r w:rsidRPr="00D10236">
        <w:rPr>
          <w:u w:color="000000" w:themeColor="text1"/>
        </w:rPr>
        <w:noBreakHyphen/>
        <w:t>home placement of children and that have few existing community</w:t>
      </w:r>
      <w:r w:rsidRPr="00D10236">
        <w:rPr>
          <w:u w:color="000000" w:themeColor="text1"/>
        </w:rPr>
        <w:noBreakHyphen/>
        <w:t>based alternatives.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The department may contract with a service coordination agency or agencies to assist the department with building a continuum of community</w:t>
      </w:r>
      <w:r w:rsidRPr="00D10236">
        <w:rPr>
          <w:u w:color="000000" w:themeColor="text1"/>
        </w:rPr>
        <w:noBreakHyphen/>
        <w:t>based services for children and families across the state. Among other services, a service coordination agency may provide referral processing, billing, reporting, monitoring of the quality of direct service providers, monitoring of evidence</w:t>
      </w:r>
      <w:r w:rsidRPr="00D10236">
        <w:rPr>
          <w:u w:color="000000" w:themeColor="text1"/>
        </w:rPr>
        <w:noBreakHyphen/>
        <w:t>based programs for fidelity, completion of on</w:t>
      </w:r>
      <w:r w:rsidRPr="00D10236">
        <w:rPr>
          <w:u w:color="000000" w:themeColor="text1"/>
        </w:rPr>
        <w:noBreakHyphen/>
        <w:t>going service gaps analyses, filling of service gaps, assessment of existing treatment capacity, development of new treatment capacity, and selection of and subcontracting with direct service providers.”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16.</w:t>
      </w:r>
      <w:r w:rsidRPr="00D10236">
        <w:rPr>
          <w:rFonts w:eastAsia="Times New Roman"/>
        </w:rPr>
        <w:tab/>
        <w:t>Section 63-19-820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63</w:t>
      </w:r>
      <w:r w:rsidRPr="00D10236">
        <w:noBreakHyphen/>
        <w:t>19</w:t>
      </w:r>
      <w:r w:rsidRPr="00D10236">
        <w:noBreakHyphen/>
        <w:t>820.</w:t>
      </w:r>
      <w:r w:rsidRPr="00D10236">
        <w:tab/>
        <w:t>(A)</w:t>
      </w:r>
      <w:r w:rsidRPr="00D10236">
        <w:tab/>
        <w:t xml:space="preserve">When the officer who took the child into custody determines that placement of a </w:t>
      </w:r>
      <w:r w:rsidRPr="00D10236">
        <w:rPr>
          <w:strike/>
        </w:rPr>
        <w:t>juvenile</w:t>
      </w:r>
      <w:r w:rsidRPr="00D10236">
        <w:t xml:space="preserve"> </w:t>
      </w:r>
      <w:r w:rsidRPr="00D10236">
        <w:rPr>
          <w:u w:val="single"/>
        </w:rPr>
        <w:t>child</w:t>
      </w:r>
      <w:r w:rsidRPr="00D10236">
        <w:t xml:space="preserve"> 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r>
      <w:r w:rsidRPr="00D10236">
        <w:rPr>
          <w:u w:val="single"/>
        </w:rPr>
        <w:t>Pre-trial detention is authorized only when that is the least restrictive appropriate option available to prevent an unreasonable flight or public safety risk, taking into account the overall rehabilitative purposes of the juvenile justice system, the likely harm to children and to public safety from unnecessary detention, and the child’s presumption of innocence. If a child is eligible for detention, authorities should consider what alternatives to detention, if any, would mitigate any unreasonable flight or public safety risk.</w:t>
      </w:r>
      <w:r w:rsidRPr="00D10236">
        <w:t xml:space="preserve"> A child is eligible for detention in a secure juvenile detention facility only if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(1)</w:t>
      </w:r>
      <w:r w:rsidRPr="00D10236">
        <w:tab/>
        <w:t>is charged with a violent crime as defined in Section 16</w:t>
      </w:r>
      <w:r w:rsidRPr="00D10236">
        <w:noBreakHyphen/>
        <w:t>1</w:t>
      </w:r>
      <w:r w:rsidRPr="00D10236">
        <w:noBreakHyphen/>
        <w:t>60;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t>(2)</w:t>
      </w:r>
      <w:r w:rsidRPr="00D10236">
        <w:tab/>
        <w:t>is charged with a crime which, if committed by an adult, would be a felony</w:t>
      </w:r>
      <w:r w:rsidRPr="00D10236">
        <w:rPr>
          <w:u w:val="single"/>
        </w:rPr>
        <w:t>;</w:t>
      </w:r>
      <w:r w:rsidRPr="00D10236">
        <w:t xml:space="preserve"> </w:t>
      </w:r>
      <w:r w:rsidRPr="00D10236">
        <w:rPr>
          <w:strike/>
        </w:rPr>
        <w:t>or a misdemeanor other than a violent crime, and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(a)</w:t>
      </w:r>
      <w:r w:rsidRPr="00D10236">
        <w:tab/>
      </w:r>
      <w:r w:rsidRPr="00D10236">
        <w:rPr>
          <w:strike/>
        </w:rPr>
        <w:t>is already detained or on probation or conditional release or is awaiting adjudication in connection with another delinquency proceeding;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strike/>
          <w:u w:color="000000" w:themeColor="text1"/>
        </w:rPr>
        <w:t>(b)</w:t>
      </w:r>
      <w:r w:rsidRPr="00D10236">
        <w:rPr>
          <w:u w:color="000000" w:themeColor="text1"/>
        </w:rPr>
        <w:tab/>
      </w:r>
      <w:r w:rsidRPr="00D10236">
        <w:rPr>
          <w:strike/>
          <w:u w:color="000000" w:themeColor="text1"/>
        </w:rPr>
        <w:t>has a demonstrable recent record of wilful failures to appear at court proceedings;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(c)</w:t>
      </w:r>
      <w:r w:rsidRPr="00D10236">
        <w:tab/>
      </w:r>
      <w:r w:rsidRPr="00D10236">
        <w:rPr>
          <w:strike/>
        </w:rPr>
        <w:t>has a demonstrable recent record of violent conduct resulting in physical injury to others;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strike/>
        </w:rPr>
        <w:t>(d)</w:t>
      </w:r>
      <w:r w:rsidRPr="00D10236">
        <w:tab/>
      </w:r>
      <w:r w:rsidRPr="00D10236">
        <w:rPr>
          <w:strike/>
        </w:rPr>
        <w:t>has a demonstrable recent record of adjudications for other felonies or misdemeanors;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tab/>
      </w:r>
      <w:r w:rsidRPr="00D10236">
        <w:rPr>
          <w:strike/>
        </w:rPr>
        <w:t>(i)</w:t>
      </w:r>
      <w:r w:rsidRPr="00D10236">
        <w:tab/>
      </w:r>
      <w:r w:rsidRPr="00D10236">
        <w:rPr>
          <w:strike/>
        </w:rPr>
        <w:t>there is reason to believe the child is a flight risk or poses a threat of serious harm to others;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tab/>
      </w:r>
      <w:r w:rsidRPr="00D10236">
        <w:rPr>
          <w:strike/>
        </w:rPr>
        <w:t>(ii)</w:t>
      </w:r>
      <w:r w:rsidRPr="00D10236">
        <w:tab/>
      </w:r>
      <w:r w:rsidRPr="00D10236">
        <w:rPr>
          <w:strike/>
        </w:rPr>
        <w:t>the instant offense involved the use of a firearm;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(3)</w:t>
      </w:r>
      <w:r w:rsidRPr="00D10236">
        <w:tab/>
        <w:t>is a fugitive from another jurisdiction;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(4)</w:t>
      </w:r>
      <w:r w:rsidRPr="00D10236">
        <w:tab/>
      </w:r>
      <w:r w:rsidRPr="00D10236">
        <w:rPr>
          <w:strike/>
        </w:rPr>
        <w:t>requests protection in writing under circumstances that present an immediate threat of serious physical injury;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strike/>
        </w:rPr>
        <w:t>(5)</w:t>
      </w:r>
      <w:r w:rsidRPr="00D10236">
        <w:tab/>
        <w:t>had in his possession a deadly weapon;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strike/>
        </w:rPr>
        <w:t>(6)</w:t>
      </w:r>
      <w:r w:rsidRPr="00D10236">
        <w:rPr>
          <w:u w:val="single"/>
        </w:rPr>
        <w:t>(5)</w:t>
      </w:r>
      <w:r w:rsidRPr="00D10236">
        <w:tab/>
      </w:r>
      <w:r w:rsidRPr="00D10236">
        <w:rPr>
          <w:strike/>
        </w:rPr>
        <w:t>has a demonstrable recent record of wilful failure to comply with prior placement orders including, but not limited to, a house arrest order</w:t>
      </w:r>
      <w:r w:rsidRPr="00D10236">
        <w:t xml:space="preserve"> </w:t>
      </w:r>
      <w:r w:rsidRPr="00D10236">
        <w:rPr>
          <w:u w:val="single"/>
        </w:rPr>
        <w:t>is charged with a violation of a prior court order and the violation alleges that the child was unsuccessfully discharged from a court-ordered alternative placement</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strike/>
        </w:rPr>
        <w:t>(7)</w:t>
      </w:r>
      <w:r w:rsidRPr="00D10236">
        <w:tab/>
      </w:r>
      <w:r w:rsidRPr="00D10236">
        <w:rPr>
          <w:strike/>
        </w:rPr>
        <w:t>has no suitable alternative placement</w:t>
      </w:r>
      <w:r w:rsidRPr="00D10236">
        <w:t xml:space="preserve"> and it is determined that detention is </w:t>
      </w:r>
      <w:r w:rsidRPr="00D10236">
        <w:rPr>
          <w:strike/>
        </w:rPr>
        <w:t>in the child's best interest or is</w:t>
      </w:r>
      <w:r w:rsidRPr="00D10236">
        <w:t xml:space="preserve"> necessary to protect the child or public, or both; </w:t>
      </w:r>
      <w:r w:rsidRPr="00D10236">
        <w:rPr>
          <w:strike/>
        </w:rPr>
        <w:t>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strike/>
        </w:rPr>
        <w:t>(8)</w:t>
      </w:r>
      <w:r w:rsidRPr="00D10236">
        <w:tab/>
      </w:r>
      <w:r w:rsidRPr="00D10236">
        <w:rPr>
          <w:strike/>
        </w:rPr>
        <w:t>is charged with an assault and battery or an assault and battery of a high and aggravated nature on school grounds or at a school</w:t>
      </w:r>
      <w:r w:rsidRPr="00D10236">
        <w:rPr>
          <w:strike/>
        </w:rPr>
        <w:noBreakHyphen/>
        <w:t>sponsored event against any person affiliated with the school in an official capacity.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(6)</w:t>
      </w:r>
      <w:r w:rsidRPr="00D10236">
        <w:tab/>
      </w:r>
      <w:r w:rsidRPr="00D10236">
        <w:rPr>
          <w:u w:val="single"/>
        </w:rPr>
        <w:t>is charged with unlawful student threats pursuant to Section 16-17-425 or failure to stop for a blue light pursuant to Section 56-5-750;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(7)</w:t>
      </w:r>
      <w:r w:rsidRPr="00D10236">
        <w:tab/>
      </w:r>
      <w:r w:rsidRPr="00D10236">
        <w:rPr>
          <w:u w:val="single"/>
        </w:rPr>
        <w:t>is court ordered to be detained.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 xml:space="preserve">A </w:t>
      </w:r>
      <w:r w:rsidRPr="00D10236">
        <w:rPr>
          <w:u w:val="single"/>
        </w:rPr>
        <w:t>Only a</w:t>
      </w:r>
      <w:r w:rsidRPr="00D10236">
        <w:t xml:space="preserve"> child who meets the criteria provided in this subsection is eligible for detention. Detention is not mandatory for a child meeting the criteria if that child can be supervised adequately at home or in a less secure setting or program. </w:t>
      </w:r>
      <w:r w:rsidRPr="00D10236">
        <w:rPr>
          <w:u w:val="single"/>
        </w:rPr>
        <w:t>The use of secure detention shall be limited to a child who poses a current risk to public safety or is a current flight risk.</w:t>
      </w:r>
      <w:r w:rsidRPr="00D10236">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(C)</w:t>
      </w:r>
      <w:r w:rsidRPr="00D10236">
        <w:tab/>
      </w:r>
      <w:r w:rsidRPr="00D10236">
        <w:rPr>
          <w:u w:val="single"/>
        </w:rPr>
        <w:t xml:space="preserve">A child must not be detained in secure confinement if the child could not be committed to the custody of the Department of Juvenile Justice pursuant to Section 63-19-1450. The family court shall consider any past mental health, disability services, special education or similar records provided by any of the parties to determine if that section applies. A child considered not competent to stand trial by a competency evaluator is presumed to be ineligible for detention in secure confinement.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r>
      <w:r w:rsidRPr="00D10236">
        <w:rPr>
          <w:strike/>
        </w:rPr>
        <w:t>No</w:t>
      </w:r>
      <w:r w:rsidRPr="00D10236">
        <w:t xml:space="preserve"> </w:t>
      </w:r>
      <w:r w:rsidRPr="00D10236">
        <w:rPr>
          <w:u w:val="single"/>
        </w:rPr>
        <w:t>A</w:t>
      </w:r>
      <w:r w:rsidRPr="00D10236">
        <w:t xml:space="preserve"> child </w:t>
      </w:r>
      <w:r w:rsidRPr="00D10236">
        <w:rPr>
          <w:strike/>
        </w:rPr>
        <w:t>may</w:t>
      </w:r>
      <w:r w:rsidRPr="00D10236">
        <w:t xml:space="preserve"> </w:t>
      </w:r>
      <w:r w:rsidRPr="00D10236">
        <w:rPr>
          <w:u w:val="single"/>
        </w:rPr>
        <w:t>must not</w:t>
      </w:r>
      <w:r w:rsidRPr="00D10236">
        <w:t xml:space="preserve"> be placed in secure confinement or ordered detained by the court in secure confinement in an adult jail or other place of detention for adults for more than six hours. </w:t>
      </w:r>
      <w:r w:rsidRPr="00D10236">
        <w:rPr>
          <w:strike/>
        </w:rPr>
        <w:t>However, the prohibition against the secure confinement of juveniles in adult jails does not apply to juveniles who have been waived to the court of general sessions for the purpose of standing trial as an adult. Juveniles</w:t>
      </w:r>
      <w:r w:rsidRPr="00D10236">
        <w:t xml:space="preserve"> </w:t>
      </w:r>
      <w:r w:rsidRPr="00D10236">
        <w:rPr>
          <w:u w:val="single"/>
        </w:rPr>
        <w:t>A child</w:t>
      </w:r>
      <w:r w:rsidRPr="00D10236">
        <w:t xml:space="preserve"> placed in secure confinement in an adult jail during this six</w:t>
      </w:r>
      <w:r w:rsidRPr="00D10236">
        <w:noBreakHyphen/>
        <w:t>hour period must be confined in an area of the jail which is separated by sight and sound from adults similarly confined.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(D)</w:t>
      </w:r>
      <w:r w:rsidRPr="00D10236">
        <w:rPr>
          <w:u w:val="single"/>
        </w:rPr>
        <w:t>(E)</w:t>
      </w:r>
      <w:r w:rsidRPr="00D10236">
        <w:tab/>
        <w:t xml:space="preserve">Temporary holdover facilities may hold </w:t>
      </w:r>
      <w:r w:rsidRPr="00D10236">
        <w:rPr>
          <w:strike/>
        </w:rPr>
        <w:t>juveniles</w:t>
      </w:r>
      <w:r w:rsidRPr="00D10236">
        <w:t xml:space="preserve"> </w:t>
      </w:r>
      <w:r w:rsidRPr="00D10236">
        <w:rPr>
          <w:u w:val="single"/>
        </w:rPr>
        <w:t>children</w:t>
      </w:r>
      <w:r w:rsidRPr="00D10236">
        <w:t xml:space="preserve"> during the period between initial custody and the initial detention hearing before a family court judge for a period up to forty</w:t>
      </w:r>
      <w:r w:rsidRPr="00D10236">
        <w:noBreakHyphen/>
        <w:t>eight hours, excluding weekends and state holidays.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(F)</w:t>
      </w:r>
      <w:r w:rsidRPr="00D10236">
        <w:tab/>
        <w:t xml:space="preserve">A child who is taken into custody because of a violation of law which would not be a criminal offense under the laws of this State if committed by an adult </w:t>
      </w:r>
      <w:r w:rsidRPr="00D10236">
        <w:rPr>
          <w:u w:val="single"/>
        </w:rPr>
        <w:t>or because of a violation of a court order related to a status offense</w:t>
      </w:r>
      <w:r w:rsidRPr="00D10236">
        <w:t xml:space="preserve"> must not be placed or ordered detained in an adult </w:t>
      </w:r>
      <w:r w:rsidRPr="00D10236">
        <w:rPr>
          <w:u w:val="single"/>
        </w:rPr>
        <w:t>or a juvenile</w:t>
      </w:r>
      <w:r w:rsidRPr="00D10236">
        <w:t xml:space="preserve"> detention facility. </w:t>
      </w:r>
      <w:r w:rsidRPr="00D10236">
        <w:rPr>
          <w:strike/>
        </w:rPr>
        <w:t>A child who is taken into custody because of a violation of the law which would not be a criminal offense under the laws of this State if committed by an adult must not be placed or ordered detained more than twenty</w:t>
      </w:r>
      <w:r w:rsidRPr="00D10236">
        <w:rPr>
          <w:strike/>
        </w:rPr>
        <w:noBreakHyphen/>
        <w:t>four hours in a juvenile detention facility, unless an order previously has been issued by the court, of which the child has notice and which notifies the child that further violation of the court's order may result in the secure detention of that child in a juvenile detention facility. If a juvenile is ordered detained for violating a valid court order, the juvenile may be held in secure confinement in a juvenile detention facility for not more than seventy</w:t>
      </w:r>
      <w:r w:rsidRPr="00D10236">
        <w:rPr>
          <w:strike/>
        </w:rPr>
        <w:noBreakHyphen/>
        <w:t>two hours, excluding weekends and holidays</w:t>
      </w:r>
      <w:r w:rsidRPr="00D10236">
        <w:t>. However, nothing in this section precludes a law enforcement officer from taking a status offender into custody.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(F)</w:t>
      </w:r>
      <w:r w:rsidRPr="00D10236">
        <w:rPr>
          <w:u w:val="single"/>
        </w:rPr>
        <w:t>(G)</w:t>
      </w:r>
      <w:r w:rsidRPr="00D10236">
        <w:tab/>
        <w:t xml:space="preserve">Children ten years of age and younger must not be incarcerated in a jail or detention facility for any reason. Children eleven or twelve years of age who </w:t>
      </w:r>
      <w:r w:rsidRPr="00D10236">
        <w:rPr>
          <w:strike/>
        </w:rPr>
        <w:t>are taken into custody for a violation of law which would be a criminal offense under the laws of this State if committed by an adult or who violates conditions of probation for such an offense</w:t>
      </w:r>
      <w:r w:rsidRPr="00D10236">
        <w:t xml:space="preserve"> </w:t>
      </w:r>
      <w:r w:rsidRPr="00D10236">
        <w:rPr>
          <w:u w:val="single"/>
        </w:rPr>
        <w:t>meet the eligibility criteria for detention outlined above</w:t>
      </w:r>
      <w:r w:rsidRPr="00D10236">
        <w:t xml:space="preserve"> </w:t>
      </w:r>
      <w:r w:rsidRPr="00D10236">
        <w:rPr>
          <w:strike/>
        </w:rPr>
        <w:t>must</w:t>
      </w:r>
      <w:r w:rsidRPr="00D10236">
        <w:t xml:space="preserve"> </w:t>
      </w:r>
      <w:r w:rsidRPr="00D10236">
        <w:rPr>
          <w:u w:val="single"/>
        </w:rPr>
        <w:t>may</w:t>
      </w:r>
      <w:r w:rsidRPr="00D10236">
        <w:t xml:space="preserve"> be incarcerated in a </w:t>
      </w:r>
      <w:r w:rsidRPr="00D10236">
        <w:rPr>
          <w:strike/>
        </w:rPr>
        <w:t>jail or</w:t>
      </w:r>
      <w:r w:rsidRPr="00D10236">
        <w:t xml:space="preserve"> </w:t>
      </w:r>
      <w:r w:rsidRPr="00D10236">
        <w:rPr>
          <w:u w:val="single"/>
        </w:rPr>
        <w:t>juvenile</w:t>
      </w:r>
      <w:r w:rsidRPr="00D10236">
        <w:t xml:space="preserve"> detention facility only by order of the family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(G)</w:t>
      </w:r>
      <w:r w:rsidRPr="00D10236">
        <w:rPr>
          <w:u w:val="single"/>
        </w:rPr>
        <w:t>(H)</w:t>
      </w:r>
      <w:r w:rsidRPr="00D10236">
        <w:tab/>
        <w:t xml:space="preserve">For purposes of this section, ‘adult jail’ or other place of detention for adults includes a state, county, or municipal police station, law enforcement lockup, or holding cell. ‘Secure confinement’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D10236">
        <w:rPr>
          <w:strike/>
        </w:rPr>
        <w:t>Juveniles</w:t>
      </w:r>
      <w:r w:rsidRPr="00D10236">
        <w:t xml:space="preserve"> </w:t>
      </w:r>
      <w:r w:rsidRPr="00D10236">
        <w:rPr>
          <w:u w:val="single"/>
        </w:rPr>
        <w:t>Children</w:t>
      </w:r>
      <w:r w:rsidRPr="00D10236">
        <w:t xml:space="preserve"> held in these areas are considered to be in nonsecure custody as long as the room or area is not designed for or intended for use as a residential area, the </w:t>
      </w:r>
      <w:r w:rsidRPr="00D10236">
        <w:rPr>
          <w:strike/>
        </w:rPr>
        <w:t>juvenile</w:t>
      </w:r>
      <w:r w:rsidRPr="00D10236">
        <w:t xml:space="preserve"> </w:t>
      </w:r>
      <w:r w:rsidRPr="00D10236">
        <w:rPr>
          <w:u w:val="single"/>
        </w:rPr>
        <w:t>child</w:t>
      </w:r>
      <w:r w:rsidRPr="00D10236">
        <w:t xml:space="preserve"> is not handcuffed to a stationary object while in the room or area, and the </w:t>
      </w:r>
      <w:r w:rsidRPr="00D10236">
        <w:rPr>
          <w:strike/>
        </w:rPr>
        <w:t>juvenile</w:t>
      </w:r>
      <w:r w:rsidRPr="00D10236">
        <w:t xml:space="preserve"> </w:t>
      </w:r>
      <w:r w:rsidRPr="00D10236">
        <w:rPr>
          <w:u w:val="single"/>
        </w:rPr>
        <w:t>child</w:t>
      </w:r>
      <w:r w:rsidRPr="00D10236">
        <w:t xml:space="preserve"> is under continuous visual supervision by facility staff while in this room or area which is located within the law enforcement center. Secure confinement also does not include a room or area used by law enforcement for processing ‘booking’ purposes, irrespective of whether it is determined to be secure or nonsecure, as long as the </w:t>
      </w:r>
      <w:r w:rsidRPr="00D10236">
        <w:rPr>
          <w:strike/>
        </w:rPr>
        <w:t>juvenile's</w:t>
      </w:r>
      <w:r w:rsidRPr="00D10236">
        <w:t xml:space="preserve"> </w:t>
      </w:r>
      <w:r w:rsidRPr="00D10236">
        <w:rPr>
          <w:u w:val="single"/>
        </w:rPr>
        <w:t>child’s</w:t>
      </w:r>
      <w:r w:rsidRPr="00D10236">
        <w:t xml:space="preserve"> confinement in the area is limited to the time necessary to fingerprint, photograph, or otherwise ‘book’ the </w:t>
      </w:r>
      <w:r w:rsidRPr="00D10236">
        <w:rPr>
          <w:strike/>
        </w:rPr>
        <w:t>juvenile</w:t>
      </w:r>
      <w:r w:rsidRPr="00D10236">
        <w:t xml:space="preserve"> </w:t>
      </w:r>
      <w:r w:rsidRPr="00D10236">
        <w:rPr>
          <w:u w:val="single"/>
        </w:rPr>
        <w:t>child</w:t>
      </w:r>
      <w:r w:rsidRPr="00D10236">
        <w:t xml:space="preserve"> in accordance with state law.”</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17.</w:t>
      </w:r>
      <w:r w:rsidRPr="00D10236">
        <w:rPr>
          <w:u w:color="000000" w:themeColor="text1"/>
        </w:rPr>
        <w:tab/>
        <w:t>Section 63</w:t>
      </w:r>
      <w:r w:rsidRPr="00D10236">
        <w:rPr>
          <w:u w:color="000000" w:themeColor="text1"/>
        </w:rPr>
        <w:noBreakHyphen/>
        <w:t>19</w:t>
      </w:r>
      <w:r w:rsidRPr="00D10236">
        <w:rPr>
          <w:u w:color="000000" w:themeColor="text1"/>
        </w:rPr>
        <w:noBreakHyphen/>
        <w:t>830(A)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“(A)</w:t>
      </w:r>
      <w:r w:rsidRPr="00D10236">
        <w:rPr>
          <w:u w:color="000000" w:themeColor="text1"/>
        </w:rPr>
        <w:tab/>
        <w:t>If the officer who took the child into custody has not released the child to the custody of the child’s parents or other responsible adult, the court shall hold a detention hearing within forty</w:t>
      </w:r>
      <w:r w:rsidRPr="00D10236">
        <w:rPr>
          <w:u w:color="000000" w:themeColor="text1"/>
        </w:rPr>
        <w:noBreakHyphen/>
        <w:t xml:space="preserve">eight 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Pr="00D10236">
        <w:rPr>
          <w:strike/>
        </w:rPr>
        <w:t>juvenile</w:t>
      </w:r>
      <w:r w:rsidRPr="00D10236">
        <w:t xml:space="preserve"> </w:t>
      </w:r>
      <w:r w:rsidRPr="00D10236">
        <w:rPr>
          <w:u w:val="single"/>
        </w:rPr>
        <w:t>child</w:t>
      </w:r>
      <w:r w:rsidRPr="00D10236">
        <w:rPr>
          <w:u w:color="000000" w:themeColor="text1"/>
        </w:rPr>
        <w:t xml:space="preserve"> is considered appropriate by the court and if a juvenile detention facility exists in that county which meets state and federal requirements for the secure detention of </w:t>
      </w:r>
      <w:r w:rsidRPr="00D10236">
        <w:rPr>
          <w:strike/>
        </w:rPr>
        <w:t>juveniles</w:t>
      </w:r>
      <w:r w:rsidRPr="00D10236">
        <w:t xml:space="preserve"> </w:t>
      </w:r>
      <w:r w:rsidRPr="00D10236">
        <w:rPr>
          <w:u w:val="single"/>
        </w:rPr>
        <w:t>children</w:t>
      </w:r>
      <w:r w:rsidRPr="00D10236">
        <w:rPr>
          <w:u w:color="000000" w:themeColor="text1"/>
        </w:rPr>
        <w:t xml:space="preserve"> or if that facility exists in another county with which the committing county has a contract for the secure detention of its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and if commitment of a </w:t>
      </w:r>
      <w:r w:rsidRPr="00D10236">
        <w:rPr>
          <w:strike/>
        </w:rPr>
        <w:t>juvenile</w:t>
      </w:r>
      <w:r w:rsidRPr="00D10236">
        <w:t xml:space="preserve"> </w:t>
      </w:r>
      <w:r w:rsidRPr="00D10236">
        <w:rPr>
          <w:u w:val="single"/>
        </w:rPr>
        <w:t>child</w:t>
      </w:r>
      <w:r w:rsidRPr="00D10236">
        <w:rPr>
          <w:u w:color="000000" w:themeColor="text1"/>
        </w:rPr>
        <w:t xml:space="preserve"> by the court to that facility does not cause the facility to exceed its design and operational capacity, the family court shall order the detention of the </w:t>
      </w:r>
      <w:r w:rsidRPr="00D10236">
        <w:rPr>
          <w:strike/>
        </w:rPr>
        <w:t>juvenile</w:t>
      </w:r>
      <w:r w:rsidRPr="00D10236">
        <w:t xml:space="preserve"> </w:t>
      </w:r>
      <w:r w:rsidRPr="00D10236">
        <w:rPr>
          <w:u w:val="single"/>
        </w:rPr>
        <w:t>child</w:t>
      </w:r>
      <w:r w:rsidRPr="00D10236">
        <w:rPr>
          <w:u w:color="000000" w:themeColor="text1"/>
        </w:rPr>
        <w:t xml:space="preserve"> in that facility. </w:t>
      </w:r>
      <w:r w:rsidRPr="00D10236">
        <w:rPr>
          <w:u w:val="single"/>
        </w:rPr>
        <w:t>The family court may also order that the child be detained or remain detained in an approved home, program, or facility, other than a secure juvenile detention facility.</w:t>
      </w:r>
      <w:r w:rsidRPr="00D10236">
        <w:rPr>
          <w:u w:color="000000" w:themeColor="text1"/>
        </w:rPr>
        <w:t xml:space="preserve"> A </w:t>
      </w:r>
      <w:r w:rsidRPr="00D10236">
        <w:rPr>
          <w:strike/>
        </w:rPr>
        <w:t>juvenile</w:t>
      </w:r>
      <w:r w:rsidRPr="00D10236">
        <w:t xml:space="preserve"> </w:t>
      </w:r>
      <w:r w:rsidRPr="00D10236">
        <w:rPr>
          <w:u w:val="single"/>
        </w:rPr>
        <w:t>child</w:t>
      </w:r>
      <w:r w:rsidRPr="00D10236">
        <w:rPr>
          <w:u w:color="000000" w:themeColor="text1"/>
        </w:rPr>
        <w:t xml:space="preserve"> must not be detained in secure confinement </w:t>
      </w:r>
      <w:r w:rsidRPr="00D10236">
        <w:rPr>
          <w:u w:val="single"/>
        </w:rPr>
        <w:t>or in an approved home, program, or facility, other than a secure juvenile detention facility</w:t>
      </w:r>
      <w:r w:rsidRPr="00D10236">
        <w:rPr>
          <w:u w:color="000000" w:themeColor="text1"/>
        </w:rPr>
        <w:t xml:space="preserve"> in excess of ninety days except in exceptional circumstances as determined by the court. A detained </w:t>
      </w:r>
      <w:r w:rsidRPr="00D10236">
        <w:rPr>
          <w:strike/>
        </w:rPr>
        <w:t>juvenile</w:t>
      </w:r>
      <w:r w:rsidRPr="00D10236">
        <w:t xml:space="preserve"> </w:t>
      </w:r>
      <w:r w:rsidRPr="00D10236">
        <w:rPr>
          <w:u w:val="single"/>
        </w:rPr>
        <w:t>child</w:t>
      </w:r>
      <w:r w:rsidRPr="00D10236">
        <w:rPr>
          <w:u w:color="000000" w:themeColor="text1"/>
        </w:rPr>
        <w:t xml:space="preserve"> is entitled to further and periodic review:</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(1)</w:t>
      </w:r>
      <w:r w:rsidRPr="00D10236">
        <w:rPr>
          <w:u w:color="000000" w:themeColor="text1"/>
        </w:rPr>
        <w:tab/>
        <w:t xml:space="preserve">within ten days following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initial detention hearing;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w:t>
      </w:r>
      <w:r w:rsidRPr="00D10236">
        <w:rPr>
          <w:u w:color="000000" w:themeColor="text1"/>
        </w:rPr>
        <w:tab/>
        <w:t>within thirty days following the ten</w:t>
      </w:r>
      <w:r w:rsidRPr="00D10236">
        <w:rPr>
          <w:u w:color="000000" w:themeColor="text1"/>
        </w:rPr>
        <w:noBreakHyphen/>
        <w:t>day hearing;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at any other time for good cause shown upon motion of the child, the State, or the department.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If the child does not qualify for detention or otherwise require continued detention under the terms of Section 63</w:t>
      </w:r>
      <w:r w:rsidRPr="00D10236">
        <w:rPr>
          <w:u w:color="000000" w:themeColor="text1"/>
        </w:rPr>
        <w:noBreakHyphen/>
        <w:t>19</w:t>
      </w:r>
      <w:r w:rsidRPr="00D10236">
        <w:rPr>
          <w:u w:color="000000" w:themeColor="text1"/>
        </w:rPr>
        <w:noBreakHyphen/>
        <w:t>820(A) or (B), the child must be released to a parent, guardian, or other responsible person.”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18. Section 63-19-1010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63-19-1010.</w:t>
      </w:r>
      <w:r w:rsidRPr="00D10236">
        <w:tab/>
        <w:t>(A)</w:t>
      </w:r>
      <w:r w:rsidRPr="00D10236">
        <w:tab/>
        <w:t xml:space="preserve">The Department of Juvenile Justice shall provide intake and probation services for </w:t>
      </w:r>
      <w:r w:rsidRPr="00D10236">
        <w:rPr>
          <w:strike/>
        </w:rPr>
        <w:t>juveniles</w:t>
      </w:r>
      <w:r w:rsidRPr="00D10236">
        <w:t xml:space="preserve"> </w:t>
      </w:r>
      <w:r w:rsidRPr="00D10236">
        <w:rPr>
          <w:u w:val="single"/>
        </w:rPr>
        <w:t>children</w:t>
      </w:r>
      <w:r w:rsidRPr="00D10236">
        <w:t xml:space="preserve"> 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Pr="00D10236">
        <w:rPr>
          <w:strike/>
        </w:rPr>
        <w:t>juvenile</w:t>
      </w:r>
      <w:r w:rsidRPr="00D10236">
        <w:t xml:space="preserve"> </w:t>
      </w:r>
      <w:r w:rsidRPr="00D10236">
        <w:rPr>
          <w:u w:val="single"/>
        </w:rPr>
        <w:t>child</w:t>
      </w:r>
      <w:r w:rsidRPr="00D10236">
        <w:t xml:space="preserve"> is to be prosecuted in the family court must be made by the solicitor or by the solicitor’s authorized assistant</w:t>
      </w:r>
      <w:r w:rsidRPr="00D10236">
        <w:rPr>
          <w:u w:val="single"/>
        </w:rPr>
        <w:t>, consistent with subsection (C)</w:t>
      </w:r>
      <w:r w:rsidRPr="00D10236">
        <w:t xml:space="preserve">. Statements of the </w:t>
      </w:r>
      <w:r w:rsidRPr="00D10236">
        <w:rPr>
          <w:strike/>
        </w:rPr>
        <w:t>juvenile</w:t>
      </w:r>
      <w:r w:rsidRPr="00D10236">
        <w:t xml:space="preserve"> </w:t>
      </w:r>
      <w:r w:rsidRPr="00D10236">
        <w:rPr>
          <w:u w:val="single"/>
        </w:rPr>
        <w:t>child</w:t>
      </w:r>
      <w:r w:rsidRPr="00D10236">
        <w:t xml:space="preserve"> contained in the department’s files must not be furnished to the solicitor’s office as part of the intake review procedure, and the solicitor’s office must not be privy to these statements in connection with its intake review.</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 xml:space="preserve">Where circumstances do not warrant prosecution in the discretion of the solicitor, the intake counselor shall offer referral assistance for services as appropriate for the child and family. In the event that a </w:t>
      </w:r>
      <w:r w:rsidRPr="00D10236">
        <w:rPr>
          <w:strike/>
        </w:rPr>
        <w:t>juvenile</w:t>
      </w:r>
      <w:r w:rsidRPr="00D10236">
        <w:t xml:space="preserve"> </w:t>
      </w:r>
      <w:r w:rsidRPr="00D10236">
        <w:rPr>
          <w:u w:val="single"/>
        </w:rPr>
        <w:t>child</w:t>
      </w:r>
      <w:r w:rsidRPr="00D10236">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(C)(1)</w:t>
      </w:r>
      <w:r w:rsidRPr="00D10236">
        <w:tab/>
      </w:r>
      <w:r w:rsidRPr="00D10236">
        <w:rPr>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(a)</w:t>
      </w:r>
      <w:r w:rsidRPr="00D10236">
        <w:rPr>
          <w:u w:color="000000" w:themeColor="text1"/>
        </w:rPr>
        <w:tab/>
      </w:r>
      <w:r w:rsidRPr="00D10236">
        <w:rPr>
          <w:u w:val="single"/>
        </w:rPr>
        <w:t>the child has no prior adjudications;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has not been referred to a diversion program within the last twelve months;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(c)</w:t>
      </w:r>
      <w:r w:rsidRPr="00D10236">
        <w:rPr>
          <w:u w:color="000000" w:themeColor="text1"/>
        </w:rPr>
        <w:tab/>
        <w:t>t</w:t>
      </w:r>
      <w:r w:rsidRPr="00D10236">
        <w:rPr>
          <w:u w:val="single"/>
        </w:rPr>
        <w:t>he child is not referred for a violent offense as defined in Section 16</w:t>
      </w:r>
      <w:r w:rsidRPr="00D10236">
        <w:rPr>
          <w:u w:val="single"/>
        </w:rPr>
        <w:noBreakHyphen/>
        <w:t>1</w:t>
      </w:r>
      <w:r w:rsidRPr="00D10236">
        <w:rPr>
          <w:u w:val="single"/>
        </w:rPr>
        <w:noBreakHyphen/>
        <w:t>60.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tab/>
      </w:r>
      <w:r w:rsidRPr="00D10236">
        <w:rPr>
          <w:u w:color="000000" w:themeColor="text1"/>
        </w:rPr>
        <w:tab/>
      </w:r>
      <w:r w:rsidRPr="00D10236">
        <w:rPr>
          <w:u w:val="single"/>
        </w:rPr>
        <w:t>(2)</w:t>
      </w:r>
      <w:r w:rsidRPr="00D10236">
        <w:rPr>
          <w:u w:color="000000" w:themeColor="text1"/>
        </w:rPr>
        <w:tab/>
      </w:r>
      <w:r w:rsidRPr="00D10236">
        <w:rPr>
          <w:u w:val="single"/>
        </w:rPr>
        <w:t>If the solicitor or solicitor’s authorized assistant has good cause to believe that diversion is insufficient to meet the purposes of this chapter,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19.</w:t>
      </w:r>
      <w:r w:rsidRPr="00D10236">
        <w:rPr>
          <w:u w:color="000000" w:themeColor="text1"/>
        </w:rPr>
        <w:tab/>
        <w:t>Section 63</w:t>
      </w:r>
      <w:r w:rsidRPr="00D10236">
        <w:rPr>
          <w:u w:color="000000" w:themeColor="text1"/>
        </w:rPr>
        <w:noBreakHyphen/>
        <w:t>19</w:t>
      </w:r>
      <w:r w:rsidRPr="00D10236">
        <w:rPr>
          <w:u w:color="000000" w:themeColor="text1"/>
        </w:rPr>
        <w:noBreakHyphen/>
        <w:t>1020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63-19-1020.</w:t>
      </w:r>
      <w:r w:rsidRPr="00D10236">
        <w:rPr>
          <w:u w:color="000000" w:themeColor="text1"/>
        </w:rPr>
        <w:tab/>
      </w:r>
      <w:r w:rsidRPr="00D10236">
        <w:rPr>
          <w:u w:val="single"/>
        </w:rPr>
        <w:t>(A)</w:t>
      </w:r>
      <w:r w:rsidRPr="00D10236">
        <w:rPr>
          <w:u w:color="000000" w:themeColor="text1"/>
        </w:rPr>
        <w:tab/>
        <w:t>The parent</w:t>
      </w:r>
      <w:r w:rsidRPr="00D10236">
        <w:rPr>
          <w:u w:val="single"/>
        </w:rPr>
        <w:t>, guardian,</w:t>
      </w:r>
      <w:r w:rsidRPr="00D10236">
        <w:rPr>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val="single"/>
        </w:rPr>
        <w:t>(B)</w:t>
      </w:r>
      <w:r w:rsidRPr="00D10236">
        <w:rPr>
          <w:u w:color="000000" w:themeColor="text1"/>
        </w:rPr>
        <w:tab/>
      </w:r>
      <w:r w:rsidRPr="00D10236">
        <w:rPr>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 guardian,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guardian, or custodian to service providers in the family’s community or provide services itself to assist the family.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(C)</w:t>
      </w:r>
      <w:r w:rsidRPr="00D10236">
        <w:rPr>
          <w:u w:color="000000" w:themeColor="text1"/>
        </w:rPr>
        <w:tab/>
      </w:r>
      <w:r w:rsidRPr="00D10236">
        <w:rPr>
          <w:u w:val="single"/>
        </w:rPr>
        <w:t>The department may accept a referral for a school</w:t>
      </w:r>
      <w:r w:rsidRPr="00D10236">
        <w:rPr>
          <w:u w:val="single"/>
        </w:rPr>
        <w:noBreakHyphen/>
        <w:t>related offense and a petition may be filed for a school</w:t>
      </w:r>
      <w:r w:rsidRPr="00D10236">
        <w:rPr>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D10236">
        <w:rPr>
          <w:u w:val="single"/>
        </w:rPr>
        <w:noBreakHyphen/>
        <w:t>based consequence and/or appropriate community referral for services. Discipline referrals for being tardy to class, voluntarily missing class, violating school policy regarding school identification,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D10236">
        <w:rPr>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D10236">
        <w:rPr>
          <w:u w:val="single"/>
        </w:rPr>
        <w:noBreakHyphen/>
        <w:t>based offense must include a copy of the child’s school disciplinary history for at least the current school year, including documentation of consequences instituted by the school for the alleged conduct being referred. Before filing of a petition for a school</w:t>
      </w:r>
      <w:r w:rsidRPr="00D10236">
        <w:rPr>
          <w:u w:val="single"/>
        </w:rPr>
        <w:noBreakHyphen/>
        <w:t>based offense, consideration must be given to the school</w:t>
      </w:r>
      <w:r w:rsidRPr="00D10236">
        <w:rPr>
          <w:u w:val="single"/>
        </w:rPr>
        <w:noBreakHyphen/>
        <w:t>based discipline or other consequences the child received for the alleged conduct subject to the petition.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r>
      <w:r w:rsidRPr="00D10236">
        <w:rPr>
          <w:u w:val="single"/>
        </w:rPr>
        <w:t xml:space="preserve">In addition to the requirements of subsection (C), any school or school district in such a case must provide to the solicitor information regarding: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(1)</w:t>
      </w:r>
      <w:r w:rsidRPr="00D10236">
        <w:tab/>
      </w:r>
      <w:r w:rsidRPr="00D10236">
        <w:rPr>
          <w:u w:val="single"/>
        </w:rPr>
        <w:t xml:space="preserve">whether the child accused of an offense is a child with a disability pursuant to 20 U.S.C. section 1400 et seq., as and if amended, and Chapter 33, Title 59 of the South Carolina Code of Laws;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(2)</w:t>
      </w:r>
      <w:r w:rsidRPr="00D10236">
        <w:tab/>
      </w:r>
      <w:r w:rsidRPr="00D10236">
        <w:rPr>
          <w:u w:val="single"/>
        </w:rPr>
        <w:t>if the child is a child with a disability, whether a manifestation review determination pursuant to 20 U.S.C. section 1415(k)(1)(E), as and if amended, occurred and, if so, whether the child’s conduct was determined to be a manifestation of the child’s disability;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tab/>
      </w:r>
      <w:r w:rsidRPr="00D10236">
        <w:tab/>
      </w:r>
      <w:r w:rsidRPr="00D10236">
        <w:rPr>
          <w:u w:val="single"/>
        </w:rPr>
        <w:t>(3)</w:t>
      </w:r>
      <w:r w:rsidRPr="00D10236">
        <w:tab/>
      </w:r>
      <w:r w:rsidRPr="00D10236">
        <w:rPr>
          <w:u w:val="single"/>
        </w:rPr>
        <w:t>if the child's conduct was determined to be a manifestation of the child's disability, whether the school district followed the process set forth in 20 U.S.C. section 1415(k)(1)(F), as and if amended;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tab/>
      </w:r>
      <w:r w:rsidRPr="00D10236">
        <w:tab/>
      </w:r>
      <w:r w:rsidRPr="00D10236">
        <w:rPr>
          <w:u w:val="single"/>
        </w:rPr>
        <w:t>(4)</w:t>
      </w:r>
      <w:r w:rsidRPr="00D10236">
        <w:tab/>
      </w:r>
      <w:r w:rsidRPr="00D10236">
        <w:rPr>
          <w:u w:val="single"/>
        </w:rPr>
        <w:t>any efforts by the school or school district to review the appropriateness of the child's current individualized education program (IEP), behavior intervention plan, compliance with Section 504 of the Federal Rehabilitation Act of 1973, as amended, and placement, and any modifications where appropriate.</w:t>
      </w:r>
      <w:r w:rsidRPr="00D10236">
        <w:rPr>
          <w:u w:color="000000" w:themeColor="text1"/>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20.</w:t>
      </w:r>
      <w:r w:rsidRPr="00D10236">
        <w:rPr>
          <w:rFonts w:eastAsia="Times New Roman"/>
        </w:rPr>
        <w:tab/>
        <w:t>Sections 63-19-1030(C) and (D) of the 1976 Code are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 xml:space="preserve">Before the hearing of a case of a child, the judge </w:t>
      </w:r>
      <w:r w:rsidRPr="00D10236">
        <w:rPr>
          <w:rFonts w:eastAsia="Times New Roman"/>
          <w:strike/>
        </w:rPr>
        <w:t>shall</w:t>
      </w:r>
      <w:r w:rsidRPr="00D10236">
        <w:rPr>
          <w:rFonts w:eastAsia="Times New Roman"/>
        </w:rPr>
        <w:t xml:space="preserve"> </w:t>
      </w:r>
      <w:r w:rsidRPr="00D10236">
        <w:rPr>
          <w:rFonts w:eastAsia="Times New Roman"/>
          <w:u w:val="single"/>
        </w:rPr>
        <w:t>may</w:t>
      </w:r>
      <w:r w:rsidRPr="00D10236">
        <w:rPr>
          <w:rFonts w:eastAsia="Times New Roman"/>
        </w:rPr>
        <w:t xml:space="preserve"> cause an investigation of all the facts pertaining to the issue to be made. The investigation</w:t>
      </w:r>
      <w:r w:rsidRPr="00D10236">
        <w:rPr>
          <w:rFonts w:eastAsia="Times New Roman"/>
          <w:u w:val="single"/>
        </w:rPr>
        <w:t>, if ordered,</w:t>
      </w:r>
      <w:r w:rsidRPr="00D10236">
        <w:rPr>
          <w:rFonts w:eastAsia="Times New Roman"/>
        </w:rPr>
        <w:t xml:space="preserve"> shall consist of an examination of the parentage and surroundings of the child, the child's age, habits and history, and also shall include inquiry into the home conditions, habits and character of the child's parents or guardian </w:t>
      </w:r>
      <w:r w:rsidRPr="00D10236">
        <w:rPr>
          <w:rFonts w:eastAsia="Times New Roman"/>
          <w:u w:val="single"/>
        </w:rPr>
        <w:t>or other responsible person,</w:t>
      </w:r>
      <w:r w:rsidRPr="00D10236">
        <w:rPr>
          <w:rFonts w:eastAsia="Times New Roman"/>
        </w:rPr>
        <w:t xml:space="preserve"> if that is necessary in the discretion of the court. In these cases the court, if advisable, shall cause the child to be examined as to the child's </w:t>
      </w:r>
      <w:r w:rsidRPr="00D10236">
        <w:rPr>
          <w:rFonts w:eastAsia="Times New Roman"/>
          <w:strike/>
        </w:rPr>
        <w:t>mentality</w:t>
      </w:r>
      <w:r w:rsidRPr="00D10236">
        <w:rPr>
          <w:rFonts w:eastAsia="Times New Roman"/>
        </w:rPr>
        <w:t xml:space="preserve"> </w:t>
      </w:r>
      <w:r w:rsidRPr="00D10236">
        <w:rPr>
          <w:rFonts w:eastAsia="Times New Roman"/>
          <w:u w:val="single"/>
        </w:rPr>
        <w:t>mental health</w:t>
      </w:r>
      <w:r w:rsidRPr="00D10236">
        <w:rPr>
          <w:rFonts w:eastAsia="Times New Roman"/>
        </w:rPr>
        <w:t xml:space="preserve">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 xml:space="preserve">In </w:t>
      </w:r>
      <w:r w:rsidRPr="00D10236">
        <w:rPr>
          <w:rFonts w:eastAsia="Times New Roman"/>
          <w:strike/>
        </w:rPr>
        <w:t>a</w:t>
      </w:r>
      <w:r w:rsidRPr="00D10236">
        <w:rPr>
          <w:rFonts w:eastAsia="Times New Roman"/>
        </w:rPr>
        <w:t xml:space="preserve"> </w:t>
      </w:r>
      <w:r w:rsidRPr="00D10236">
        <w:rPr>
          <w:rFonts w:eastAsia="Times New Roman"/>
          <w:u w:val="single"/>
        </w:rPr>
        <w:t>any</w:t>
      </w:r>
      <w:r w:rsidRPr="00D10236">
        <w:rPr>
          <w:rFonts w:eastAsia="Times New Roman"/>
        </w:rPr>
        <w:t xml:space="preserve"> case </w:t>
      </w:r>
      <w:r w:rsidRPr="00D10236">
        <w:rPr>
          <w:rFonts w:eastAsia="Times New Roman"/>
          <w:strike/>
        </w:rPr>
        <w:t>where the delinquency proceedings may result in commitment to an institution in which the child's freedom is curtailed</w:t>
      </w:r>
      <w:r w:rsidRPr="00D10236">
        <w:rPr>
          <w:rFonts w:eastAsia="Times New Roman"/>
        </w:rPr>
        <w:t xml:space="preserve"> </w:t>
      </w:r>
      <w:r w:rsidRPr="00D10236">
        <w:rPr>
          <w:rFonts w:eastAsia="Times New Roman"/>
          <w:u w:val="single"/>
        </w:rPr>
        <w:t>upon service of a petition under this chapter</w:t>
      </w:r>
      <w:r w:rsidRPr="00D10236">
        <w:rPr>
          <w:rFonts w:eastAsia="Times New Roman"/>
        </w:rPr>
        <w:t xml:space="preserve">,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 </w:t>
      </w:r>
      <w:r w:rsidRPr="00D10236">
        <w:rPr>
          <w:rFonts w:eastAsia="Times New Roman"/>
          <w:u w:val="single"/>
        </w:rPr>
        <w:t>or guardian</w:t>
      </w:r>
      <w:r w:rsidRPr="00D10236">
        <w:rPr>
          <w:rFonts w:eastAsia="Times New Roman"/>
        </w:rPr>
        <w:t xml:space="preserve"> and child also must be expressly informed of their right to counsel and must be specifically required to consider whether they do or do not waive the right of counsel.”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10236">
        <w:t>SECTION</w:t>
      </w:r>
      <w:r w:rsidRPr="00D10236">
        <w:tab/>
        <w:t>21.</w:t>
      </w:r>
      <w:r w:rsidRPr="00D10236">
        <w:tab/>
        <w:t>Article 9, Chapter 19, Title 63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63-19-1050.</w:t>
      </w:r>
      <w:r w:rsidRPr="00D10236">
        <w:rPr>
          <w:rFonts w:eastAsia="Times New Roman"/>
        </w:rPr>
        <w:tab/>
        <w:t>Notwithstanding any other provision of law, no child respondent in a case filed under this chapter may be charged a fee to participate in any diversion or intervention program nor shall any child respondent be required to pay more than five hundred dollars in restitution as a requirement of any diversion or intervention program. An otherwise eligible child must not be denied admission into a diversion or intervention program for owing a restitution amount greater than five hundred dollars.”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0236">
        <w:rPr>
          <w:u w:color="000000" w:themeColor="text1"/>
        </w:rPr>
        <w:t>SECTION</w:t>
      </w:r>
      <w:r w:rsidRPr="00D10236">
        <w:rPr>
          <w:u w:color="000000" w:themeColor="text1"/>
        </w:rPr>
        <w:tab/>
        <w:t>22.</w:t>
      </w:r>
      <w:r w:rsidRPr="00D10236">
        <w:rPr>
          <w:u w:color="000000" w:themeColor="text1"/>
        </w:rPr>
        <w:tab/>
        <w:t>Article 9, 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w:t>
      </w:r>
      <w:r w:rsidRPr="00D10236">
        <w:rPr>
          <w:u w:color="000000" w:themeColor="text1"/>
        </w:rPr>
        <w:noBreakHyphen/>
        <w:t>19</w:t>
      </w:r>
      <w:r w:rsidRPr="00D10236">
        <w:rPr>
          <w:u w:color="000000" w:themeColor="text1"/>
        </w:rPr>
        <w:noBreakHyphen/>
        <w:t>1070.</w:t>
      </w:r>
      <w:r w:rsidRPr="00D10236">
        <w:rPr>
          <w:u w:color="000000" w:themeColor="text1"/>
        </w:rPr>
        <w:tab/>
        <w:t>(A)</w:t>
      </w:r>
      <w:r w:rsidRPr="00D10236">
        <w:rPr>
          <w:u w:color="000000" w:themeColor="text1"/>
        </w:rPr>
        <w:tab/>
        <w:t>Except where the petition alleges that the respondent has committed a violent offense, the court may at any time prior to an adjudication of the petition under Section 63</w:t>
      </w:r>
      <w:r w:rsidRPr="00D10236">
        <w:rPr>
          <w:u w:color="000000" w:themeColor="text1"/>
        </w:rPr>
        <w:noBreakHyphen/>
        <w:t>19</w:t>
      </w:r>
      <w:r w:rsidRPr="00D10236">
        <w:rPr>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finds appropriate, consistent with subsection (D).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An order adjourning a petition in contemplation of dismissal may be issued upon motion of any party, or on the court’s own motion. Upon issuing such an order, the court must set forth its reasons on the record.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(C)</w:t>
      </w:r>
      <w:r w:rsidRPr="00D10236">
        <w:rPr>
          <w:u w:color="000000" w:themeColor="text1"/>
        </w:rPr>
        <w:tab/>
        <w:t>Upon motion of any party, or upon the court’s own motion, the court may restore the matter to the calendar at any time during the pendency of the order. If the proceeding is not restored, the petition is, at the expiration of the order, deemed to have been dismissed by the court in furtherance of justice.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(D)</w:t>
      </w:r>
      <w:r w:rsidRPr="00D10236">
        <w:rPr>
          <w:u w:color="000000" w:themeColor="text1"/>
        </w:rPr>
        <w:tab/>
        <w:t>Permissible terms and conditions of an adjournment in contemplation of dismissal order may include supervision by the Department of Juvenile Justice; a requirement that the respondent cooperate with a mental health, social services or other appropriate community facility or agency to which the respondent may be referred based on evidence available to the court or the Department of Juvenile Justice; payment of restitution orders determined by agreement of the parties or consistent with the procedures of Section 63</w:t>
      </w:r>
      <w:r w:rsidRPr="00D10236">
        <w:rPr>
          <w:u w:color="000000" w:themeColor="text1"/>
        </w:rPr>
        <w:noBreakHyphen/>
        <w:t>19</w:t>
      </w:r>
      <w:r w:rsidRPr="00D10236">
        <w:rPr>
          <w:u w:color="000000" w:themeColor="text1"/>
        </w:rPr>
        <w:noBreakHyphen/>
        <w:t>1410(A)(3) not to exceed five hundred dollars, or other conditions agreed to by the parties; and a requirement that the respondent comply with other reasonable conditions as the court shall determine to be necessary or appropriate to ameliorate the conduct that gave rise to the filing of the petition or to prevent commitment to the Department of Juvenile Justice.”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23.</w:t>
      </w:r>
      <w:r w:rsidRPr="00D10236">
        <w:rPr>
          <w:u w:color="000000" w:themeColor="text1"/>
        </w:rPr>
        <w:tab/>
        <w:t>Section 63</w:t>
      </w:r>
      <w:r w:rsidRPr="00D10236">
        <w:rPr>
          <w:u w:color="000000" w:themeColor="text1"/>
        </w:rPr>
        <w:noBreakHyphen/>
        <w:t>19</w:t>
      </w:r>
      <w:r w:rsidRPr="00D10236">
        <w:rPr>
          <w:u w:color="000000" w:themeColor="text1"/>
        </w:rPr>
        <w:noBreakHyphen/>
        <w:t>1210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63-19-1210.</w:t>
      </w:r>
      <w:r w:rsidRPr="00D10236">
        <w:rPr>
          <w:u w:color="000000" w:themeColor="text1"/>
        </w:rPr>
        <w:tab/>
        <w:t>In accordance with the jurisdiction granted to the family court pursuant to Sections 63</w:t>
      </w:r>
      <w:r w:rsidRPr="00D10236">
        <w:rPr>
          <w:u w:color="000000" w:themeColor="text1"/>
        </w:rPr>
        <w:noBreakHyphen/>
        <w:t>3</w:t>
      </w:r>
      <w:r w:rsidRPr="00D10236">
        <w:rPr>
          <w:u w:color="000000" w:themeColor="text1"/>
        </w:rPr>
        <w:noBreakHyphen/>
        <w:t>510, 63</w:t>
      </w:r>
      <w:r w:rsidRPr="00D10236">
        <w:rPr>
          <w:u w:color="000000" w:themeColor="text1"/>
        </w:rPr>
        <w:noBreakHyphen/>
        <w:t>3</w:t>
      </w:r>
      <w:r w:rsidRPr="00D10236">
        <w:rPr>
          <w:u w:color="000000" w:themeColor="text1"/>
        </w:rPr>
        <w:noBreakHyphen/>
        <w:t>520, and 63</w:t>
      </w:r>
      <w:r w:rsidRPr="00D10236">
        <w:rPr>
          <w:u w:color="000000" w:themeColor="text1"/>
        </w:rPr>
        <w:noBreakHyphen/>
        <w:t>3</w:t>
      </w:r>
      <w:r w:rsidRPr="00D10236">
        <w:rPr>
          <w:u w:color="000000" w:themeColor="text1"/>
        </w:rPr>
        <w:noBreakHyphen/>
        <w:t>530, jurisdiction over a case involving a child must be transferred or retained as follows: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w:t>
      </w:r>
      <w:r w:rsidRPr="00D10236">
        <w:rPr>
          <w:u w:color="000000" w:themeColor="text1"/>
        </w:rPr>
        <w:tab/>
        <w:t>If, during the pendency of a criminal or quasi</w:t>
      </w:r>
      <w:r w:rsidRPr="00D10236">
        <w:rPr>
          <w:u w:color="000000" w:themeColor="text1"/>
        </w:rPr>
        <w:noBreakHyphen/>
        <w:t>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(2)</w:t>
      </w:r>
      <w:r w:rsidRPr="00D10236">
        <w:rPr>
          <w:u w:color="000000" w:themeColor="text1"/>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(3)</w:t>
      </w:r>
      <w:r w:rsidRPr="00D10236">
        <w:rPr>
          <w:u w:color="000000" w:themeColor="text1"/>
        </w:rPr>
        <w:tab/>
        <w:t>When an action is brought in a circuit court which, in the opinion of the judge, falls within the jurisdiction of the family court, he may transfer the action upon his own motion or the motion of any party.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(4)</w:t>
      </w:r>
      <w:r w:rsidRPr="00D10236">
        <w:rPr>
          <w:u w:color="000000" w:themeColor="text1"/>
        </w:rPr>
        <w:tab/>
        <w:t xml:space="preserve">If a child seventeen years of age or older </w:t>
      </w:r>
      <w:r w:rsidRPr="00D10236">
        <w:rPr>
          <w:u w:val="single"/>
        </w:rPr>
        <w:t>at the time of the alleged commission of the offense</w:t>
      </w:r>
      <w:r w:rsidRPr="00D10236">
        <w:rPr>
          <w:u w:color="000000" w:themeColor="text1"/>
        </w:rPr>
        <w:t xml:space="preserve"> is charged with an offense which, if committed by an adult, would be a misdemeanor, a Class E or F felony as defined in Section 16</w:t>
      </w:r>
      <w:r w:rsidRPr="00D10236">
        <w:rPr>
          <w:u w:color="000000" w:themeColor="text1"/>
        </w:rPr>
        <w:noBreakHyphen/>
        <w:t>1</w:t>
      </w:r>
      <w:r w:rsidRPr="00D10236">
        <w:rPr>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(5)</w:t>
      </w:r>
      <w:r w:rsidRPr="00D10236">
        <w:rPr>
          <w:u w:color="000000" w:themeColor="text1"/>
        </w:rPr>
        <w:tab/>
        <w:t xml:space="preserve">If a child </w:t>
      </w:r>
      <w:r w:rsidRPr="00D10236">
        <w:rPr>
          <w:strike/>
          <w:u w:color="000000" w:themeColor="text1"/>
        </w:rPr>
        <w:t>fourteen, fifteen, or</w:t>
      </w:r>
      <w:r w:rsidRPr="00D10236">
        <w:rPr>
          <w:u w:color="000000" w:themeColor="text1"/>
        </w:rPr>
        <w:t xml:space="preserve"> </w:t>
      </w:r>
      <w:r w:rsidRPr="00D10236">
        <w:rPr>
          <w:u w:val="single"/>
        </w:rPr>
        <w:t>who was</w:t>
      </w:r>
      <w:r w:rsidRPr="00D10236">
        <w:rPr>
          <w:u w:color="000000" w:themeColor="text1"/>
        </w:rPr>
        <w:t xml:space="preserve"> sixteen years of age</w:t>
      </w:r>
      <w:r w:rsidRPr="00D10236">
        <w:t xml:space="preserve"> </w:t>
      </w:r>
      <w:r w:rsidRPr="00D10236">
        <w:rPr>
          <w:u w:val="single"/>
        </w:rPr>
        <w:t>at the time of the alleged commission of the offense</w:t>
      </w:r>
      <w:r w:rsidRPr="00D10236">
        <w:rPr>
          <w:u w:color="000000" w:themeColor="text1"/>
        </w:rPr>
        <w:t xml:space="preserve"> is charged with an offense which, if committed by an adult, would be a Class A, B, C, or D felony as defined in Section 16</w:t>
      </w:r>
      <w:r w:rsidRPr="00D10236">
        <w:rPr>
          <w:u w:color="000000" w:themeColor="text1"/>
        </w:rPr>
        <w:noBreakHyphen/>
        <w:t>1</w:t>
      </w:r>
      <w:r w:rsidRPr="00D10236">
        <w:rPr>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(6)</w:t>
      </w:r>
      <w:r w:rsidRPr="00D10236">
        <w:rPr>
          <w:u w:color="000000" w:themeColor="text1"/>
        </w:rPr>
        <w:tab/>
        <w:t xml:space="preserve">Within thirty days after the filing of a petition in the family court alleging </w:t>
      </w:r>
      <w:r w:rsidRPr="00D10236">
        <w:rPr>
          <w:strike/>
          <w:u w:color="000000" w:themeColor="text1"/>
        </w:rPr>
        <w:t>the</w:t>
      </w:r>
      <w:r w:rsidRPr="00D10236">
        <w:rPr>
          <w:u w:color="000000" w:themeColor="text1"/>
        </w:rPr>
        <w:t xml:space="preserve"> </w:t>
      </w:r>
      <w:r w:rsidRPr="00D10236">
        <w:rPr>
          <w:u w:val="single"/>
        </w:rPr>
        <w:t>a</w:t>
      </w:r>
      <w:r w:rsidRPr="00D10236">
        <w:rPr>
          <w:u w:color="000000" w:themeColor="text1"/>
        </w:rPr>
        <w:t xml:space="preserve"> child </w:t>
      </w:r>
      <w:r w:rsidRPr="00D10236">
        <w:rPr>
          <w:u w:val="single"/>
        </w:rPr>
        <w:t>fifteen or sixteen years of age</w:t>
      </w:r>
      <w:r w:rsidRPr="00D10236">
        <w:rPr>
          <w:u w:color="000000" w:themeColor="text1"/>
        </w:rPr>
        <w:t xml:space="preserve">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 </w:t>
      </w:r>
      <w:r w:rsidRPr="00D10236">
        <w:rPr>
          <w:u w:val="single"/>
        </w:rPr>
        <w:t>Notwithstanding any other provision of law, for any child who has been charged with murder who was seventeen years of age or younger at the time of the alleged commission of the offense whose case is within or has been transferred to the jurisdiction of the general sessions court, the court may upon conviction sentence the child to a term of imprisonment less than the mandatory minimum sentence established under Section 16-3-20(A).</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(7)</w:t>
      </w:r>
      <w:r w:rsidRPr="00D10236">
        <w:rPr>
          <w:u w:color="000000" w:themeColor="text1"/>
        </w:rPr>
        <w:tab/>
        <w:t>Once the family court relinquishes its jurisdiction over the child and the child is bound over to be treated as an adult, Section 63</w:t>
      </w:r>
      <w:r w:rsidRPr="00D10236">
        <w:rPr>
          <w:u w:color="000000" w:themeColor="text1"/>
        </w:rPr>
        <w:noBreakHyphen/>
        <w:t>19</w:t>
      </w:r>
      <w:r w:rsidRPr="00D10236">
        <w:rPr>
          <w:u w:color="000000" w:themeColor="text1"/>
        </w:rPr>
        <w:noBreakHyphen/>
        <w:t>2020 dealing with the confidentiality of identity and fingerprints does not apply.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(8)</w:t>
      </w:r>
      <w:r w:rsidRPr="00D10236">
        <w:rPr>
          <w:u w:color="000000" w:themeColor="text1"/>
        </w:rPr>
        <w:tab/>
        <w:t>When jurisdiction is relinquished by the family court in favor of another court, the court shall have full authority and power to grant bail, hold a preliminary hearing and any other powers as now provided by law for magistrates in such cases.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(9)</w:t>
      </w:r>
      <w:r w:rsidRPr="00D10236">
        <w:rPr>
          <w:u w:color="000000" w:themeColor="text1"/>
        </w:rPr>
        <w:tab/>
        <w:t xml:space="preserve">If a child </w:t>
      </w:r>
      <w:r w:rsidRPr="00D10236">
        <w:rPr>
          <w:strike/>
          <w:u w:color="000000" w:themeColor="text1"/>
        </w:rPr>
        <w:t>fourteen</w:t>
      </w:r>
      <w:r w:rsidRPr="00D10236">
        <w:rPr>
          <w:u w:color="000000" w:themeColor="text1"/>
        </w:rPr>
        <w:t xml:space="preserve"> </w:t>
      </w:r>
      <w:r w:rsidRPr="00D10236">
        <w:rPr>
          <w:u w:val="single"/>
        </w:rPr>
        <w:t>sixteen</w:t>
      </w:r>
      <w:r w:rsidRPr="00D10236">
        <w:rPr>
          <w:u w:color="000000" w:themeColor="text1"/>
        </w:rPr>
        <w:t xml:space="preserve"> years of age or older is charged with a violation of Section 16</w:t>
      </w:r>
      <w:r w:rsidRPr="00D10236">
        <w:rPr>
          <w:u w:color="000000" w:themeColor="text1"/>
        </w:rPr>
        <w:noBreakHyphen/>
        <w:t>23</w:t>
      </w:r>
      <w:r w:rsidRPr="00D10236">
        <w:rPr>
          <w:u w:color="000000" w:themeColor="text1"/>
        </w:rPr>
        <w:noBreakHyphen/>
        <w:t>430, Section 16</w:t>
      </w:r>
      <w:r w:rsidRPr="00D10236">
        <w:rPr>
          <w:u w:color="000000" w:themeColor="text1"/>
        </w:rPr>
        <w:noBreakHyphen/>
        <w:t>23</w:t>
      </w:r>
      <w:r w:rsidRPr="00D10236">
        <w:rPr>
          <w:u w:color="000000" w:themeColor="text1"/>
        </w:rPr>
        <w:noBreakHyphen/>
        <w:t>20, or Section 44</w:t>
      </w:r>
      <w:r w:rsidRPr="00D10236">
        <w:rPr>
          <w:u w:color="000000" w:themeColor="text1"/>
        </w:rPr>
        <w:noBreakHyphen/>
        <w:t>53</w:t>
      </w:r>
      <w:r w:rsidRPr="00D10236">
        <w:rPr>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(10)</w:t>
      </w:r>
      <w:r w:rsidRPr="00D10236">
        <w:rPr>
          <w:u w:color="000000" w:themeColor="text1"/>
        </w:rPr>
        <w:tab/>
        <w:t xml:space="preserve">If a child </w:t>
      </w:r>
      <w:r w:rsidRPr="00D10236">
        <w:rPr>
          <w:strike/>
          <w:u w:color="000000" w:themeColor="text1"/>
        </w:rPr>
        <w:t>fourteen</w:t>
      </w:r>
      <w:r w:rsidRPr="00D10236">
        <w:rPr>
          <w:u w:color="000000" w:themeColor="text1"/>
        </w:rPr>
        <w:t xml:space="preserve"> </w:t>
      </w:r>
      <w:r w:rsidRPr="00D10236">
        <w:rPr>
          <w:u w:val="single"/>
        </w:rPr>
        <w:t>sixteen</w:t>
      </w:r>
      <w:r w:rsidRPr="00D10236">
        <w:rPr>
          <w:u w:color="000000" w:themeColor="text1"/>
        </w:rPr>
        <w:t xml:space="preserve"> years of age or older </w:t>
      </w:r>
      <w:r w:rsidRPr="00D10236">
        <w:rPr>
          <w:u w:val="single"/>
        </w:rPr>
        <w:t>at the time of the alleged commission of the offense</w:t>
      </w:r>
      <w:r w:rsidRPr="00D10236">
        <w:rPr>
          <w:u w:color="000000" w:themeColor="text1"/>
        </w:rPr>
        <w:t xml:space="preserve">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u w:val="single"/>
        </w:rPr>
        <w:t>(11)</w:t>
      </w:r>
      <w:r w:rsidRPr="00D10236">
        <w:rPr>
          <w:rFonts w:eastAsia="Times New Roman"/>
        </w:rPr>
        <w:tab/>
      </w:r>
      <w:r w:rsidRPr="00D10236">
        <w:rPr>
          <w:rFonts w:eastAsia="Times New Roman"/>
          <w:u w:val="single"/>
        </w:rPr>
        <w:t>The determination of the family court regarding whether the child is to be transferred or bound over to the court of general sessions is a final order, appealable to the Supreme Court. Both the petitioner and the child have a right of appeal. An appeal must be taken under the appellate rules governing criminal appeals. The appeal pursuant to this subsection must be heard and a determination must be made within one hundred twenty days from the filing of the appeal, absent exceptional circumstances justifying a longer time period. The South Carolina Supreme Court may create rules governing the procedures for the appeal within its rulemaking authority pursuant to Article V of the Constitution of South Carolina.</w:t>
      </w:r>
      <w:r w:rsidRPr="00D10236">
        <w:rPr>
          <w:rFonts w:eastAsia="Times New Roman"/>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24.</w:t>
      </w:r>
      <w:r w:rsidRPr="00D10236">
        <w:rPr>
          <w:rFonts w:eastAsia="Times New Roman"/>
        </w:rPr>
        <w:tab/>
        <w:t>Section 63-19-1410 of the 1976 Code, as last amended by Act No. 268 of 2016,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63-19-1410.</w:t>
      </w:r>
      <w:r w:rsidRPr="00D10236">
        <w:rPr>
          <w:rFonts w:eastAsia="Times New Roman"/>
        </w:rPr>
        <w:tab/>
      </w:r>
      <w:r w:rsidRPr="00D10236">
        <w:t>(A)</w:t>
      </w:r>
      <w:r w:rsidRPr="00D10236">
        <w:tab/>
        <w:t xml:space="preserve">When a child is found by decree of the court to be subject to this chapter, the court shall in its decree make a finding of the facts upon which the court exercises its jurisdiction over the child. Following the decree, the court </w:t>
      </w:r>
      <w:r w:rsidRPr="00D10236">
        <w:rPr>
          <w:u w:val="single"/>
        </w:rPr>
        <w:t>shall enter the least restrictive appropriate 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D10236">
        <w:t xml:space="preserve"> by order may: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(1)</w:t>
      </w:r>
      <w:r w:rsidRPr="00D10236">
        <w:tab/>
        <w:t>cause a child concerning whom a petition has been filed to be examined or treated by a physician, psychiatrist, or psychologist and for that purpose place the child in a hospital or other suitable facility;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(2)</w:t>
      </w:r>
      <w:r w:rsidRPr="00D10236">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(a)</w:t>
      </w:r>
      <w:r w:rsidRPr="00D10236">
        <w:tab/>
        <w:t>additional testing or evaluation that may be needed;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(b)</w:t>
      </w:r>
      <w:r w:rsidRPr="00D10236">
        <w:tab/>
        <w:t>economic services including, but not limited to, employment services, job training, food stamps, and aid to families with dependent children;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(c)</w:t>
      </w:r>
      <w:r w:rsidRPr="00D10236">
        <w:tab/>
        <w:t>counseling services including, but not limited to, marital counseling, parenting skills, and alcohol and drug abuse counseling;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t>(d)</w:t>
      </w:r>
      <w:r w:rsidRPr="00D10236">
        <w:tab/>
        <w:t>any other programs or services appropriate to the child's and family's needs.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The lead agency is responsible for monitoring compliance with the court</w:t>
      </w:r>
      <w:r w:rsidRPr="00D10236">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(3)</w:t>
      </w:r>
      <w:r w:rsidRPr="00D10236">
        <w:tab/>
        <w:t xml:space="preserve">place the child on probation or under supervision in the child's own home or in the custody of a suitable person elsewhere, upon conditions as the court may determine.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(a)</w:t>
      </w:r>
      <w:r w:rsidRPr="00D10236">
        <w:tab/>
        <w:t xml:space="preserve">A child placed on probation by the court remains under the authority of the court only until the expiration of the specified term of the child's probation. This specified term of probation </w:t>
      </w:r>
      <w:r w:rsidRPr="00D10236">
        <w:rPr>
          <w:strike/>
        </w:rPr>
        <w:t>may</w:t>
      </w:r>
      <w:r w:rsidRPr="00D10236">
        <w:t xml:space="preserve"> </w:t>
      </w:r>
      <w:r w:rsidRPr="00D10236">
        <w:rPr>
          <w:u w:val="single"/>
        </w:rPr>
        <w:t>shall not exceed two years for a felony offense or one year for a misdemeanor or status offense, but in no case may probation</w:t>
      </w:r>
      <w:r w:rsidRPr="00D10236">
        <w:rPr>
          <w:u w:color="000000" w:themeColor="text1"/>
        </w:rPr>
        <w:t xml:space="preserve"> </w:t>
      </w:r>
      <w:r w:rsidRPr="00D10236">
        <w:rPr>
          <w:strike/>
          <w:u w:color="000000" w:themeColor="text1"/>
        </w:rPr>
        <w:t>expire before but not</w:t>
      </w:r>
      <w:r w:rsidRPr="00D10236">
        <w:rPr>
          <w:u w:color="000000" w:themeColor="text1"/>
        </w:rPr>
        <w:t xml:space="preserve"> </w:t>
      </w:r>
      <w:r w:rsidRPr="00D10236">
        <w:rPr>
          <w:u w:val="single"/>
        </w:rPr>
        <w:t>extend</w:t>
      </w:r>
      <w:r w:rsidRPr="00D10236">
        <w:rPr>
          <w:u w:color="000000" w:themeColor="text1"/>
        </w:rPr>
        <w:t xml:space="preserve"> after the </w:t>
      </w:r>
      <w:r w:rsidRPr="00D10236">
        <w:rPr>
          <w:strike/>
          <w:u w:color="000000" w:themeColor="text1"/>
        </w:rPr>
        <w:t>twentieth</w:t>
      </w:r>
      <w:r w:rsidRPr="00D10236">
        <w:rPr>
          <w:u w:color="000000" w:themeColor="text1"/>
        </w:rPr>
        <w:t xml:space="preserve"> </w:t>
      </w:r>
      <w:r w:rsidRPr="00D10236">
        <w:rPr>
          <w:u w:val="single"/>
        </w:rPr>
        <w:t>nineteenth</w:t>
      </w:r>
      <w:r w:rsidRPr="00D10236">
        <w:rPr>
          <w:u w:color="000000" w:themeColor="text1"/>
        </w:rPr>
        <w:t xml:space="preserve"> birthday of the child</w:t>
      </w:r>
      <w:r w:rsidRPr="00D10236">
        <w:t xml:space="preserve">. </w:t>
      </w:r>
      <w:r w:rsidRPr="00D10236">
        <w:rPr>
          <w:u w:val="single"/>
        </w:rPr>
        <w:t>A child adjudicated delinquent for a probation violation or held in contempt for violation of a prior court order may be placed on probation for up to an additional six months. When a child is adjudicated for multiple offenses, the maximum term of probation shall be calculated based on the most severe adjudicated offense; however, in no case may probation extend after the child’s nineteenth birthday.</w:t>
      </w:r>
      <w:r w:rsidRPr="00D10236">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(b)</w:t>
      </w:r>
      <w:r w:rsidRPr="00D10236">
        <w:tab/>
        <w:t>Probation means casework services during a continuance of the case. Probation must not be ordered or administered as punishment but as a measure for the protection, guidance, and well</w:t>
      </w:r>
      <w:r w:rsidRPr="00D10236">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(c)</w:t>
      </w:r>
      <w:r w:rsidRPr="00D10236">
        <w:tab/>
        <w:t>As a condition of probation, the court may order the child to participate in a community mentor program as provided for in Section 63</w:t>
      </w:r>
      <w:r w:rsidRPr="00D10236">
        <w:noBreakHyphen/>
        <w:t>19</w:t>
      </w:r>
      <w:r w:rsidRPr="00D10236">
        <w:noBreakHyphen/>
        <w:t xml:space="preserve">1430.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rPr>
          <w:u w:val="single"/>
        </w:rPr>
        <w:t>(d)</w:t>
      </w:r>
      <w:r w:rsidRPr="00D10236">
        <w:tab/>
        <w:t xml:space="preserve">The court may impose monetary restitution or participation in supervised work or community service, or both, as a condition of probation. </w:t>
      </w:r>
      <w:r w:rsidRPr="00D10236">
        <w:rPr>
          <w:u w:val="single"/>
        </w:rPr>
        <w:t>Restitution presumptively shall not be ordered for any child who is under the age of sixteen at the time of the offense. To overcome this presumption, the state has a burden of proving by a preponderance of the evidence that the child has the ability to pay the restitution.</w:t>
      </w:r>
      <w:r w:rsidRPr="00D10236">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10236">
        <w:rPr>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 If the court determines at a contempt of court hearing that the basis for holding the child in contempt is that the child has willfully failed to pay restitution, the court shall make specific findings on the record of the child’s willful failure to pay and shall issue an order, other than a commitment order, that addresses the child’s failure to pay.</w:t>
      </w:r>
      <w:r w:rsidRPr="00D10236">
        <w:t xml:space="preserve"> The Department of Juvenile Justice shall develop a system for the transferring of court</w:t>
      </w:r>
      <w:r w:rsidRPr="00D10236">
        <w:noBreakHyphen/>
        <w:t xml:space="preserve">ordered restitution from the child to the victim or owner of property injured, destroyed, or stolen. </w:t>
      </w:r>
      <w:r w:rsidRPr="00D10236">
        <w:rPr>
          <w:strike/>
        </w:rPr>
        <w:t>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tab/>
      </w:r>
      <w:r w:rsidRPr="00D10236">
        <w:rPr>
          <w:u w:val="single"/>
        </w:rPr>
        <w:t>(e)</w:t>
      </w:r>
      <w:r w:rsidRPr="00D10236">
        <w:tab/>
      </w:r>
      <w:r w:rsidRPr="00D10236">
        <w:rPr>
          <w:u w:val="single"/>
        </w:rPr>
        <w:t>If a child is ordered to complete drug screens 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D10236">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(4)</w:t>
      </w:r>
      <w:r w:rsidRPr="00D10236">
        <w:tab/>
        <w:t>order the child to participate in a community mentor program as provided in Section 63</w:t>
      </w:r>
      <w:r w:rsidRPr="00D10236">
        <w:noBreakHyphen/>
        <w:t>19</w:t>
      </w:r>
      <w:r w:rsidRPr="00D10236">
        <w:noBreakHyphen/>
        <w:t>1430;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(5)</w:t>
      </w:r>
      <w:r w:rsidRPr="00D10236">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D10236">
        <w:noBreakHyphen/>
        <w:t>second birthday</w:t>
      </w:r>
      <w:r w:rsidRPr="00D10236">
        <w:rPr>
          <w:u w:val="single"/>
        </w:rPr>
        <w:t>. Such commitment only may be ordered subject to the commitment limitations established by Section 63-19-1440;</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(6)</w:t>
      </w:r>
      <w:r w:rsidRPr="00D10236">
        <w:tab/>
        <w:t>require that a child under twelve years of age who is adjudicated delinquent for an offense listed in Section 23</w:t>
      </w:r>
      <w:r w:rsidRPr="00D10236">
        <w:noBreakHyphen/>
        <w:t>3</w:t>
      </w:r>
      <w:r w:rsidRPr="00D10236">
        <w:noBreakHyphen/>
        <w:t xml:space="preserve">430(C) be given appropriate psychiatric or psychological treatment to address the circumstances of the offense for which the child was adjudicated; </w:t>
      </w:r>
      <w:r w:rsidRPr="00D10236">
        <w:rPr>
          <w:strike/>
        </w:rPr>
        <w:t>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t>(7)</w:t>
      </w:r>
      <w:r w:rsidRPr="00D10236">
        <w:tab/>
      </w:r>
      <w:r w:rsidRPr="00D10236">
        <w:rPr>
          <w:u w:val="single"/>
        </w:rPr>
        <w:t>place a child on administrative supervision with the Department of Juvenile Justice for a period of up to one year in order to pay restitution calculated pursuant to subitem (A)(3)(d), or complete community service or other sanction. Administrative supervision is not probation, and administrative supervision terminates automatically upon completion of the ordered sanction or sanctions;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(8)</w:t>
      </w:r>
      <w:r w:rsidRPr="00D10236">
        <w:tab/>
        <w:t xml:space="preserve">dismiss the petition or otherwise terminate </w:t>
      </w:r>
      <w:r w:rsidRPr="00D10236">
        <w:rPr>
          <w:strike/>
        </w:rPr>
        <w:t>it’s</w:t>
      </w:r>
      <w:r w:rsidRPr="00D10236">
        <w:t xml:space="preserve"> </w:t>
      </w:r>
      <w:r w:rsidRPr="00D10236">
        <w:rPr>
          <w:u w:val="single"/>
        </w:rPr>
        <w:t>the court’s</w:t>
      </w:r>
      <w:r w:rsidRPr="00D10236">
        <w:t xml:space="preserve"> jurisdiction at any time on the motion of either party or on its own motion.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D10236">
        <w:rPr>
          <w:strike/>
        </w:rPr>
        <w:t>which</w:t>
      </w:r>
      <w:r w:rsidRPr="00D10236">
        <w:t xml:space="preserve"> </w:t>
      </w:r>
      <w:r w:rsidRPr="00D10236">
        <w:rPr>
          <w:u w:val="single"/>
        </w:rPr>
        <w:t>that</w:t>
      </w:r>
      <w:r w:rsidRPr="00D10236">
        <w:t xml:space="preserve"> 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tab/>
        <w:t>(C)</w:t>
      </w:r>
      <w:r w:rsidRPr="00D10236">
        <w:tab/>
        <w:t>No adjudication by the court of the status of a child is a conviction, nor does the adjudication operate to impose civil disabilities ordinarily resulting from conviction, nor may a child be charged with crime or convicted in a court, except as provided in Section 63-19-1210(6). The disposition made of a child or any evidence given in court does not disqualify the child in a future civil service application or appointment.</w:t>
      </w:r>
      <w:r w:rsidRPr="00D10236">
        <w:rPr>
          <w:u w:color="000000" w:themeColor="text1"/>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25.</w:t>
      </w:r>
      <w:r w:rsidRPr="00D10236">
        <w:rPr>
          <w:rFonts w:eastAsia="Times New Roman"/>
        </w:rPr>
        <w:tab/>
        <w:t>Article 13, 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63-19-1415.</w:t>
      </w:r>
      <w:r w:rsidRPr="00D10236">
        <w:rPr>
          <w:rFonts w:eastAsia="Times New Roman"/>
        </w:rPr>
        <w:tab/>
        <w:t>(A)</w:t>
      </w:r>
      <w:r w:rsidRPr="00D10236">
        <w:rPr>
          <w:rFonts w:eastAsia="Times New Roman"/>
        </w:rPr>
        <w:tab/>
        <w:t>Each Circuit Solicitor may operate one or more specialty treatment court programs, such as a Juvenile Drug Court or a Juvenile Mental Health Court, if authorized by the South Carolina Supreme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Such specialty treatment court programs are to be operated in accordance with national guidelines and evidence based research.</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program, the proceedings in the family court must be dismissed and the record of the child’s offenses for which the child participated in the program must be automatically expunged at no charge to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 xml:space="preserve">The participation in the specialty treatment court program shall be voluntary and a child must not be ordered to participate in such program against his will.”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26.</w:t>
      </w:r>
      <w:r w:rsidRPr="00D10236">
        <w:rPr>
          <w:rFonts w:eastAsia="Times New Roman"/>
          <w:szCs w:val="20"/>
          <w:u w:color="000000" w:themeColor="text1"/>
        </w:rPr>
        <w:tab/>
        <w:t>Section 63</w:t>
      </w:r>
      <w:r w:rsidRPr="00D10236">
        <w:rPr>
          <w:rFonts w:eastAsia="Times New Roman"/>
          <w:szCs w:val="20"/>
          <w:u w:color="000000" w:themeColor="text1"/>
        </w:rPr>
        <w:noBreakHyphen/>
        <w:t>19</w:t>
      </w:r>
      <w:r w:rsidRPr="00D10236">
        <w:rPr>
          <w:rFonts w:eastAsia="Times New Roman"/>
          <w:szCs w:val="20"/>
          <w:u w:color="000000" w:themeColor="text1"/>
        </w:rPr>
        <w:noBreakHyphen/>
        <w:t>1440 of the 1976 Code as last amended by Act No. 268 of 2016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“Section 63-19-1440.(A)</w:t>
      </w:r>
      <w:r w:rsidRPr="00D10236">
        <w:rPr>
          <w:rFonts w:eastAsia="Times New Roman"/>
          <w:szCs w:val="20"/>
          <w:u w:color="000000" w:themeColor="text1"/>
        </w:rPr>
        <w:tab/>
        <w:t xml:space="preserve">A child, after the child’s twelfth birthday and before the </w:t>
      </w:r>
      <w:r w:rsidRPr="00D10236">
        <w:rPr>
          <w:rFonts w:eastAsia="Times New Roman"/>
          <w:szCs w:val="20"/>
          <w:u w:val="single"/>
        </w:rPr>
        <w:t>child’s</w:t>
      </w:r>
      <w:r w:rsidRPr="00D10236">
        <w:rPr>
          <w:rFonts w:eastAsia="Times New Roman"/>
          <w:szCs w:val="20"/>
          <w:u w:color="000000" w:themeColor="text1"/>
        </w:rPr>
        <w:t xml:space="preserve"> eighteenth birthday or while under the jurisdiction of the family court for disposition of </w:t>
      </w:r>
      <w:r w:rsidRPr="00D10236">
        <w:rPr>
          <w:rFonts w:eastAsia="Times New Roman"/>
          <w:strike/>
          <w:szCs w:val="20"/>
          <w:u w:color="000000" w:themeColor="text1"/>
        </w:rPr>
        <w:t>an</w:t>
      </w:r>
      <w:r w:rsidRPr="00D10236">
        <w:rPr>
          <w:rFonts w:eastAsia="Times New Roman"/>
          <w:szCs w:val="20"/>
          <w:u w:color="000000" w:themeColor="text1"/>
        </w:rPr>
        <w:t xml:space="preserve"> </w:t>
      </w:r>
      <w:r w:rsidRPr="00D10236">
        <w:rPr>
          <w:rFonts w:eastAsia="Times New Roman"/>
          <w:szCs w:val="20"/>
          <w:u w:val="single"/>
        </w:rPr>
        <w:t>a criminal</w:t>
      </w:r>
      <w:r w:rsidRPr="00D10236">
        <w:rPr>
          <w:rFonts w:eastAsia="Times New Roman"/>
          <w:szCs w:val="20"/>
          <w:u w:color="000000" w:themeColor="text1"/>
        </w:rPr>
        <w:t xml:space="preserve"> offense that occurred prior to the child’s eighteenth birthday, </w:t>
      </w:r>
      <w:r w:rsidRPr="00D10236">
        <w:rPr>
          <w:rFonts w:eastAsia="Times New Roman"/>
          <w:szCs w:val="20"/>
          <w:u w:val="single" w:color="000000" w:themeColor="text1"/>
        </w:rPr>
        <w:t>or for conduct that is a violation of probation or an act of contempt of court where the prior order of probation or court order arose from an adjudication for a criminal offense,</w:t>
      </w:r>
      <w:r w:rsidRPr="00D10236">
        <w:rPr>
          <w:rFonts w:eastAsia="Times New Roman"/>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D10236">
        <w:rPr>
          <w:rFonts w:eastAsia="Times New Roman"/>
          <w:strike/>
          <w:szCs w:val="20"/>
          <w:u w:color="000000" w:themeColor="text1"/>
        </w:rPr>
        <w:t>only</w:t>
      </w:r>
      <w:r w:rsidRPr="00D10236">
        <w:rPr>
          <w:rFonts w:eastAsia="Times New Roman"/>
          <w:szCs w:val="20"/>
          <w:u w:color="000000" w:themeColor="text1"/>
        </w:rPr>
        <w:t xml:space="preserve"> to the custody of the department which shall arrange for placement in a suitable corrective environment other than institutional confinement. </w:t>
      </w:r>
      <w:r w:rsidRPr="00D10236">
        <w:rPr>
          <w:rFonts w:eastAsia="Times New Roman"/>
          <w:strike/>
          <w:szCs w:val="20"/>
          <w:u w:color="000000" w:themeColor="text1"/>
        </w:rPr>
        <w:t>No</w:t>
      </w:r>
      <w:r w:rsidRPr="00D10236">
        <w:rPr>
          <w:rFonts w:eastAsia="Times New Roman"/>
          <w:szCs w:val="20"/>
          <w:u w:color="000000" w:themeColor="text1"/>
        </w:rPr>
        <w:t xml:space="preserve"> </w:t>
      </w:r>
      <w:r w:rsidRPr="00D10236">
        <w:rPr>
          <w:rFonts w:eastAsia="Times New Roman"/>
          <w:szCs w:val="20"/>
          <w:u w:val="single"/>
        </w:rPr>
        <w:t>A</w:t>
      </w:r>
      <w:r w:rsidRPr="00D10236">
        <w:rPr>
          <w:rFonts w:eastAsia="Times New Roman"/>
          <w:szCs w:val="20"/>
          <w:u w:color="000000" w:themeColor="text1"/>
        </w:rPr>
        <w:t xml:space="preserve"> child under the age of eighteen years may </w:t>
      </w:r>
      <w:r w:rsidRPr="00D10236">
        <w:rPr>
          <w:rFonts w:eastAsia="Times New Roman"/>
          <w:szCs w:val="20"/>
          <w:u w:val="single"/>
        </w:rPr>
        <w:t>not</w:t>
      </w:r>
      <w:r w:rsidRPr="00D10236">
        <w:rPr>
          <w:rFonts w:eastAsia="Times New Roman"/>
          <w:szCs w:val="20"/>
          <w:u w:color="000000" w:themeColor="text1"/>
        </w:rPr>
        <w:t xml:space="preserve"> be committed or sentenced to any other penal or correctional institution of this State.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r>
      <w:r w:rsidRPr="00D10236">
        <w:rPr>
          <w:u w:val="single"/>
        </w:rPr>
        <w:t>A child may be committed to the custody of the Department of Juvenile Justice as provided below if:</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(1)</w:t>
      </w:r>
      <w:r w:rsidRPr="00D10236">
        <w:rPr>
          <w:u w:color="000000" w:themeColor="text1"/>
        </w:rPr>
        <w:tab/>
      </w:r>
      <w:r w:rsidRPr="00D10236">
        <w:rPr>
          <w:u w:val="single"/>
        </w:rPr>
        <w:t>the child has a current adjudication for an offense which would be an A, B, C, or D felony if committed by an adult;</w:t>
      </w:r>
      <w:r w:rsidRPr="00D10236">
        <w:rPr>
          <w:u w:color="000000" w:themeColor="text1"/>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(2)</w:t>
      </w:r>
      <w:r w:rsidRPr="00D10236">
        <w:rPr>
          <w:u w:color="000000" w:themeColor="text1"/>
        </w:rPr>
        <w:tab/>
      </w:r>
      <w:r w:rsidRPr="00D10236">
        <w:rPr>
          <w:u w:val="single"/>
        </w:rPr>
        <w:t>the child has a current adjudication for an offense which would be a misdemeanor if committed by an adult and one or more of the following apply:</w:t>
      </w:r>
      <w:r w:rsidRPr="00D10236">
        <w:rPr>
          <w:u w:color="000000" w:themeColor="text1"/>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(a)</w:t>
      </w:r>
      <w:r w:rsidRPr="00D10236">
        <w:rPr>
          <w:u w:color="000000" w:themeColor="text1"/>
        </w:rPr>
        <w:tab/>
      </w:r>
      <w:r w:rsidRPr="00D10236">
        <w:rPr>
          <w:u w:val="single"/>
        </w:rPr>
        <w:t>the current adjudicated offense involved the use of a firearm, as defined in section 16</w:t>
      </w:r>
      <w:r w:rsidRPr="00D10236">
        <w:rPr>
          <w:u w:val="single"/>
        </w:rPr>
        <w:noBreakHyphen/>
        <w:t>23</w:t>
      </w:r>
      <w:r w:rsidRPr="00D10236">
        <w:rPr>
          <w:u w:val="single"/>
        </w:rPr>
        <w:noBreakHyphen/>
        <w:t>490(D);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has had at least one prior adjudication for an offense that would be a felony if committed by an adult and at least three other prior adjudications for a delinquent act;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val="single"/>
        </w:rPr>
        <w:t>(3)(a)</w:t>
      </w:r>
      <w:r w:rsidRPr="00D10236">
        <w:rPr>
          <w:u w:color="000000" w:themeColor="text1"/>
        </w:rPr>
        <w:tab/>
      </w:r>
      <w:r w:rsidRPr="00D10236">
        <w:rPr>
          <w:u w:val="single"/>
        </w:rPr>
        <w:t>the child is petitioned for an offense which would be a felony if committed by an adult;</w:t>
      </w:r>
      <w:r w:rsidRPr="00D10236">
        <w:rPr>
          <w:u w:color="000000" w:themeColor="text1"/>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(b)</w:t>
      </w:r>
      <w:r w:rsidRPr="00D10236">
        <w:rPr>
          <w:u w:color="000000" w:themeColor="text1"/>
        </w:rPr>
        <w:tab/>
      </w:r>
      <w:r w:rsidRPr="00D10236">
        <w:rPr>
          <w:u w:val="single"/>
        </w:rPr>
        <w:t>the child is adjudicated for an offense which is a lesser included offense to the petitioned felony offense; and</w:t>
      </w:r>
      <w:r w:rsidRPr="00D10236">
        <w:rPr>
          <w:u w:color="000000" w:themeColor="text1"/>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r>
      <w:r w:rsidRPr="00D10236">
        <w:rPr>
          <w:u w:val="single"/>
        </w:rPr>
        <w:t>(c)</w:t>
      </w:r>
      <w:r w:rsidRPr="00D10236">
        <w:rPr>
          <w:u w:color="000000" w:themeColor="text1"/>
        </w:rPr>
        <w:tab/>
      </w:r>
      <w:r w:rsidRPr="00D10236">
        <w:rPr>
          <w:u w:val="single"/>
        </w:rPr>
        <w:t>the parties agree that a commitment is in the child’s best interest.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10236">
        <w:rPr>
          <w:u w:color="000000" w:themeColor="text1"/>
        </w:rPr>
        <w:tab/>
      </w:r>
      <w:r w:rsidRPr="00D10236">
        <w:rPr>
          <w:u w:val="single"/>
        </w:rPr>
        <w:t xml:space="preserve">In any case in which the court commits the child to the custody of the department, the court shall issue individualized written findings as to why a less restrictive disposition option would not adequately protect the public or rehabilitate the child. For the purposes of this section, an adjudication is considered a prior adjudication only if the date of the commission of the subsequent offense or delinquent act occurred after the imposition of the sentence for the prior offense or delinquent act.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10236">
        <w:tab/>
      </w:r>
      <w:r w:rsidRPr="00D10236">
        <w:rPr>
          <w:u w:val="single"/>
        </w:rPr>
        <w:t>(C)</w:t>
      </w:r>
      <w:r w:rsidRPr="00D10236">
        <w:tab/>
      </w:r>
      <w:r w:rsidRPr="00D10236">
        <w:rPr>
          <w:u w:val="single"/>
        </w:rPr>
        <w:t>A child must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u w:val="single"/>
        </w:rPr>
        <w:t>(D)</w:t>
      </w:r>
      <w:r w:rsidRPr="00D10236">
        <w:tab/>
        <w:t>All commitments to the custody of the Department of Juvenile Justice for delinquency as opposed to the conviction of a specific crime may be made only for the reasons and in the manner prescribed in Sections 63</w:t>
      </w:r>
      <w:r w:rsidRPr="00D10236">
        <w:noBreakHyphen/>
        <w:t>3</w:t>
      </w:r>
      <w:r w:rsidRPr="00D10236">
        <w:noBreakHyphen/>
        <w:t>510, 63</w:t>
      </w:r>
      <w:r w:rsidRPr="00D10236">
        <w:noBreakHyphen/>
        <w:t>3</w:t>
      </w:r>
      <w:r w:rsidRPr="00D10236">
        <w:noBreakHyphen/>
        <w:t>520, 63</w:t>
      </w:r>
      <w:r w:rsidRPr="00D10236">
        <w:noBreakHyphen/>
        <w:t>3</w:t>
      </w:r>
      <w:r w:rsidRPr="00D10236">
        <w:noBreakHyphen/>
        <w:t>580, 63</w:t>
      </w:r>
      <w:r w:rsidRPr="00D10236">
        <w:noBreakHyphen/>
        <w:t>3</w:t>
      </w:r>
      <w:r w:rsidRPr="00D10236">
        <w:noBreakHyphen/>
        <w:t>600, 63</w:t>
      </w:r>
      <w:r w:rsidRPr="00D10236">
        <w:noBreakHyphen/>
        <w:t>3</w:t>
      </w:r>
      <w:r w:rsidRPr="00D10236">
        <w:noBreakHyphen/>
        <w:t xml:space="preserve">650, and this chapter, with evaluations made and proceedings conducted only by the judges authorized to order commitments in this section. When a child is committed to the custody of the department, </w:t>
      </w:r>
      <w:r w:rsidRPr="00D10236">
        <w:rPr>
          <w:strike/>
        </w:rPr>
        <w:t>commitment must be for</w:t>
      </w:r>
      <w:r w:rsidRPr="00D10236">
        <w:t xml:space="preserve"> </w:t>
      </w:r>
      <w:r w:rsidRPr="00D10236">
        <w:rPr>
          <w:u w:val="single"/>
        </w:rPr>
        <w:t>the court must order:</w:t>
      </w:r>
      <w:r w:rsidRPr="00D10236">
        <w:tab/>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(1)</w:t>
      </w:r>
      <w:r w:rsidRPr="00D10236">
        <w:tab/>
        <w:t xml:space="preserve"> an indeterminate sentence, not extending beyond the twenty</w:t>
      </w:r>
      <w:r w:rsidRPr="00D10236">
        <w:noBreakHyphen/>
        <w:t xml:space="preserve">second birthday of the child unless sooner released by the department, </w:t>
      </w:r>
      <w:r w:rsidRPr="00D10236">
        <w:rPr>
          <w:strike/>
        </w:rPr>
        <w:t>or</w:t>
      </w:r>
      <w:r w:rsidRPr="00D10236">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tab/>
      </w:r>
      <w:r w:rsidRPr="00D10236">
        <w:rPr>
          <w:u w:val="single"/>
        </w:rPr>
        <w:t>(2)</w:t>
      </w:r>
      <w:r w:rsidRPr="00D10236">
        <w:tab/>
      </w:r>
      <w:r w:rsidRPr="00D10236">
        <w:rPr>
          <w:strike/>
        </w:rPr>
        <w:t>for</w:t>
      </w:r>
      <w:r w:rsidRPr="00D10236">
        <w:t xml:space="preserve"> a determinate commitment sentence not to exceed ninety days</w:t>
      </w:r>
      <w:r w:rsidRPr="00D10236">
        <w:rPr>
          <w:strike/>
        </w:rPr>
        <w:t>.</w:t>
      </w:r>
      <w:r w:rsidRPr="00D10236">
        <w:rPr>
          <w:u w:val="single"/>
        </w:rPr>
        <w:t>, or</w:t>
      </w:r>
      <w:r w:rsidRPr="00D10236">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tab/>
      </w:r>
      <w:r w:rsidRPr="00D10236">
        <w:rPr>
          <w:u w:val="single"/>
        </w:rPr>
        <w:t>(3)</w:t>
      </w:r>
      <w:r w:rsidRPr="00D10236">
        <w:tab/>
      </w:r>
      <w:r w:rsidRPr="00D10236">
        <w:rPr>
          <w:u w:val="single"/>
        </w:rPr>
        <w:t>if</w:t>
      </w:r>
      <w:r w:rsidRPr="00D10236">
        <w:rPr>
          <w:u w:val="single" w:color="000000" w:themeColor="text1"/>
        </w:rPr>
        <w:t xml:space="preserve"> the child is adjudicated delinquent for an offense which provides for a maximum term of imprisonment of fifteen years or more if committed by an adult, the court may order the child committed for a determinate sentence not to exceed one hundred eighty days.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 xml:space="preserve">If a child is subject to a disposition order for more than one adjudicated offense, the child may not be committed for consecutive determinate commitment sentences when the total length of the determinate commitment would be for longer than the minimum parole guideline as established by the release authority, pursuant to Article 17 of this Title, if the child were to be committed to the Department of Juvenile Justice for an indeterminate period of time.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0236">
        <w:tab/>
      </w:r>
      <w:r w:rsidRPr="00D10236">
        <w:rPr>
          <w:u w:val="single" w:color="000000" w:themeColor="text1"/>
        </w:rPr>
        <w:t>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seventy-two hours for a first commitment and a sentence not to exceed ninety days for a second commitment.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trike/>
          <w:szCs w:val="20"/>
          <w:u w:color="000000" w:themeColor="text1"/>
        </w:rPr>
        <w:t>(C)</w:t>
      </w:r>
      <w:r w:rsidRPr="00D10236">
        <w:rPr>
          <w:rFonts w:eastAsia="Times New Roman"/>
          <w:szCs w:val="20"/>
          <w:u w:val="single"/>
        </w:rPr>
        <w:t>(E)(1)</w:t>
      </w:r>
      <w:r w:rsidRPr="00D10236">
        <w:rPr>
          <w:rFonts w:eastAsia="Times New Roman"/>
          <w:szCs w:val="20"/>
          <w:u w:color="000000" w:themeColor="text1"/>
        </w:rPr>
        <w:tab/>
        <w:t xml:space="preserve">The court, before committing a child as a delinquent </w:t>
      </w:r>
      <w:r w:rsidRPr="00D10236">
        <w:rPr>
          <w:rFonts w:eastAsia="Times New Roman"/>
          <w:strike/>
          <w:szCs w:val="20"/>
          <w:u w:color="000000" w:themeColor="text1"/>
        </w:rPr>
        <w:t>or as a part of a sentence including commitments for contempt</w:t>
      </w:r>
      <w:r w:rsidRPr="00D10236">
        <w:rPr>
          <w:rFonts w:eastAsia="Times New Roman"/>
          <w:szCs w:val="20"/>
          <w:u w:color="000000" w:themeColor="text1"/>
        </w:rPr>
        <w:t xml:space="preserve">, shall order a community evaluation or temporarily commit the child to the Department of Juvenile Justice for not more than </w:t>
      </w:r>
      <w:r w:rsidRPr="00D10236">
        <w:rPr>
          <w:rFonts w:eastAsia="Times New Roman"/>
          <w:strike/>
          <w:szCs w:val="20"/>
          <w:u w:color="000000" w:themeColor="text1"/>
        </w:rPr>
        <w:t>forty</w:t>
      </w:r>
      <w:r w:rsidRPr="00D10236">
        <w:rPr>
          <w:rFonts w:eastAsia="Times New Roman"/>
          <w:strike/>
          <w:szCs w:val="20"/>
          <w:u w:color="000000" w:themeColor="text1"/>
        </w:rPr>
        <w:noBreakHyphen/>
        <w:t>five</w:t>
      </w:r>
      <w:r w:rsidRPr="00D10236">
        <w:rPr>
          <w:rFonts w:eastAsia="Times New Roman"/>
          <w:szCs w:val="20"/>
          <w:u w:color="000000" w:themeColor="text1"/>
        </w:rPr>
        <w:t xml:space="preserve"> </w:t>
      </w:r>
      <w:r w:rsidRPr="00D10236">
        <w:rPr>
          <w:rFonts w:eastAsia="Times New Roman"/>
          <w:szCs w:val="20"/>
          <w:u w:val="single"/>
        </w:rPr>
        <w:t>thirty</w:t>
      </w:r>
      <w:r w:rsidRPr="00D10236">
        <w:rPr>
          <w:rFonts w:eastAsia="Times New Roman"/>
          <w:szCs w:val="20"/>
          <w:u w:color="000000" w:themeColor="text1"/>
        </w:rPr>
        <w:t xml:space="preserve"> days for evaluation</w:t>
      </w:r>
      <w:r w:rsidRPr="00D10236">
        <w:rPr>
          <w:rFonts w:eastAsia="Times New Roman"/>
          <w:szCs w:val="20"/>
          <w:u w:val="single"/>
        </w:rPr>
        <w:t>, subject to the exceptions listed below</w:t>
      </w:r>
      <w:r w:rsidRPr="00D10236">
        <w:rPr>
          <w:rFonts w:eastAsia="Times New Roman"/>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D10236">
        <w:rPr>
          <w:rFonts w:eastAsia="Times New Roman"/>
          <w:strike/>
          <w:szCs w:val="20"/>
          <w:u w:color="000000" w:themeColor="text1"/>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val="single"/>
        </w:rPr>
        <w:t>(2)</w:t>
      </w:r>
      <w:r w:rsidRPr="00D10236">
        <w:rPr>
          <w:rFonts w:eastAsia="Times New Roman"/>
          <w:szCs w:val="20"/>
        </w:rPr>
        <w:tab/>
      </w:r>
      <w:r w:rsidRPr="00D10236">
        <w:rPr>
          <w:rFonts w:eastAsia="Times New Roman"/>
          <w:szCs w:val="20"/>
          <w:u w:val="single"/>
        </w:rPr>
        <w:t>The court shall only order an evaluation if the child is eligible for commitment pursuant to Section 63-19-1440(B). There is a presumption for a community evaluation. The court may order a residential evaluation for the child in the custody of the Department only if the Court finds that</w:t>
      </w:r>
      <w:r w:rsidRPr="00D10236">
        <w:rPr>
          <w:rFonts w:eastAsia="Times New Roman"/>
          <w:szCs w:val="20"/>
        </w:rPr>
        <w:t xml:space="preserve"> </w:t>
      </w:r>
      <w:r w:rsidRPr="00D10236">
        <w:rPr>
          <w:rFonts w:eastAsia="Times New Roman"/>
          <w:szCs w:val="20"/>
          <w:u w:color="000000" w:themeColor="text1"/>
        </w:rPr>
        <w:t xml:space="preserve">the child presents an unreasonable flight or public safety risk to his home community. </w:t>
      </w:r>
      <w:r w:rsidRPr="00D10236">
        <w:rPr>
          <w:rFonts w:eastAsia="Times New Roman"/>
          <w:szCs w:val="20"/>
          <w:u w:val="single"/>
        </w:rPr>
        <w:t>The court shall issue individualized written findings why a community evaluation with additional supervision measures arranged by the Department of Juvenile Justice would not adequately protect the public or reasonably ensure the child’s presence at a dispositional hearing. 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val="single"/>
        </w:rPr>
        <w:t>(3)</w:t>
      </w:r>
      <w:r w:rsidRPr="00D10236">
        <w:rPr>
          <w:rFonts w:eastAsia="Times New Roman"/>
          <w:szCs w:val="20"/>
          <w:u w:color="000000" w:themeColor="text1"/>
        </w:rPr>
        <w:tab/>
        <w:t>The court may waive in writing the evaluation of the child and proceed to issue final disposition in the case if the child: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(1)</w:t>
      </w:r>
      <w:r w:rsidRPr="00D10236">
        <w:rPr>
          <w:rFonts w:eastAsia="Times New Roman"/>
          <w:szCs w:val="20"/>
          <w:u w:color="000000" w:themeColor="text1"/>
        </w:rPr>
        <w:tab/>
      </w:r>
      <w:r w:rsidRPr="00D10236">
        <w:rPr>
          <w:rFonts w:eastAsia="Times New Roman"/>
          <w:szCs w:val="20"/>
          <w:u w:val="single"/>
        </w:rPr>
        <w:t>(a)</w:t>
      </w:r>
      <w:r w:rsidRPr="00D10236">
        <w:rPr>
          <w:rFonts w:eastAsia="Times New Roman"/>
          <w:szCs w:val="20"/>
          <w:u w:color="000000" w:themeColor="text1"/>
        </w:rPr>
        <w:tab/>
        <w:t>has previously received a residential evaluation or a community evaluation and the evaluation is available to the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(2)</w:t>
      </w:r>
      <w:r w:rsidRPr="00D10236">
        <w:rPr>
          <w:rFonts w:eastAsia="Times New Roman"/>
          <w:szCs w:val="20"/>
          <w:u w:color="000000" w:themeColor="text1"/>
        </w:rPr>
        <w:tab/>
      </w:r>
      <w:r w:rsidRPr="00D10236">
        <w:rPr>
          <w:rFonts w:eastAsia="Times New Roman"/>
          <w:szCs w:val="20"/>
          <w:u w:val="single"/>
        </w:rPr>
        <w:t>(b)</w:t>
      </w:r>
      <w:r w:rsidRPr="00D10236">
        <w:rPr>
          <w:rFonts w:eastAsia="Times New Roman"/>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(3)</w:t>
      </w:r>
      <w:r w:rsidRPr="00D10236">
        <w:rPr>
          <w:rFonts w:eastAsia="Times New Roman"/>
          <w:szCs w:val="20"/>
          <w:u w:color="000000" w:themeColor="text1"/>
        </w:rPr>
        <w:tab/>
      </w:r>
      <w:r w:rsidRPr="00D10236">
        <w:rPr>
          <w:rFonts w:eastAsia="Times New Roman"/>
          <w:szCs w:val="20"/>
          <w:u w:val="single"/>
        </w:rPr>
        <w:t>(c)</w:t>
      </w:r>
      <w:r w:rsidRPr="00D10236">
        <w:rPr>
          <w:rFonts w:eastAsia="Times New Roman"/>
          <w:szCs w:val="20"/>
          <w:u w:color="000000" w:themeColor="text1"/>
        </w:rPr>
        <w:tab/>
        <w:t>receives a determinate commitment sentence not to exceed ninety days.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(D)</w:t>
      </w:r>
      <w:r w:rsidRPr="00D10236">
        <w:rPr>
          <w:u w:val="single"/>
        </w:rPr>
        <w:t>(F)</w:t>
      </w:r>
      <w:r w:rsidRPr="00D10236">
        <w:tab/>
        <w:t xml:space="preserve">When a </w:t>
      </w:r>
      <w:r w:rsidRPr="00D10236">
        <w:rPr>
          <w:strike/>
        </w:rPr>
        <w:t>juvenile</w:t>
      </w:r>
      <w:r w:rsidRPr="00D10236">
        <w:t xml:space="preserve"> </w:t>
      </w:r>
      <w:r w:rsidRPr="00D10236">
        <w:rPr>
          <w:u w:val="single"/>
        </w:rPr>
        <w:t>child</w:t>
      </w:r>
      <w:r w:rsidRPr="00D10236">
        <w:t xml:space="preserve"> is adjudicated delinquent or convicted of a crime or has entered a plea of guilty or nolo contendere in a court authorized to commit to the custody of the Department of Juvenile Justice, the </w:t>
      </w:r>
      <w:r w:rsidRPr="00D10236">
        <w:rPr>
          <w:strike/>
        </w:rPr>
        <w:t>juvenile</w:t>
      </w:r>
      <w:r w:rsidRPr="00D10236">
        <w:t xml:space="preserve"> </w:t>
      </w:r>
      <w:r w:rsidRPr="00D10236">
        <w:rPr>
          <w:u w:val="single"/>
        </w:rPr>
        <w:t>child</w:t>
      </w:r>
      <w:r w:rsidRPr="00D10236">
        <w:t xml:space="preserve"> may be committed for an indeterminate period until the </w:t>
      </w:r>
      <w:r w:rsidRPr="00D10236">
        <w:rPr>
          <w:strike/>
        </w:rPr>
        <w:t xml:space="preserve">juvenile </w:t>
      </w:r>
      <w:r w:rsidRPr="00D10236">
        <w:rPr>
          <w:u w:val="single"/>
        </w:rPr>
        <w:t>child</w:t>
      </w:r>
      <w:r w:rsidRPr="00D10236">
        <w:t xml:space="preserve"> has reached age twenty</w:t>
      </w:r>
      <w:r w:rsidRPr="00D10236">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Pr="00D10236">
        <w:rPr>
          <w:strike/>
        </w:rPr>
        <w:t>juvenile</w:t>
      </w:r>
      <w:r w:rsidRPr="00D10236">
        <w:t xml:space="preserve"> </w:t>
      </w:r>
      <w:r w:rsidRPr="00D10236">
        <w:rPr>
          <w:u w:val="single"/>
        </w:rPr>
        <w:t>child</w:t>
      </w:r>
      <w:r w:rsidRPr="00D10236">
        <w:t xml:space="preserve"> who has not been paroled or otherwise released from the custody of the department by the </w:t>
      </w:r>
      <w:r w:rsidRPr="00D10236">
        <w:rPr>
          <w:strike/>
        </w:rPr>
        <w:t>juvenile's</w:t>
      </w:r>
      <w:r w:rsidRPr="00D10236">
        <w:t xml:space="preserve"> </w:t>
      </w:r>
      <w:r w:rsidRPr="00D10236">
        <w:rPr>
          <w:u w:val="single"/>
        </w:rPr>
        <w:t>child’s</w:t>
      </w:r>
      <w:r w:rsidRPr="00D10236">
        <w:t xml:space="preserve"> nineteenth birthday must be transferred to the custody and authority of the Youthful Offender Division of the Department of Corrections. If not sooner released by the releasing entity, the </w:t>
      </w:r>
      <w:r w:rsidRPr="00D10236">
        <w:rPr>
          <w:strike/>
        </w:rPr>
        <w:t>juvenile</w:t>
      </w:r>
      <w:r w:rsidRPr="00D10236">
        <w:t xml:space="preserve"> </w:t>
      </w:r>
      <w:r w:rsidRPr="00D10236">
        <w:rPr>
          <w:u w:val="single"/>
        </w:rPr>
        <w:t>child</w:t>
      </w:r>
      <w:r w:rsidRPr="00D10236">
        <w:t xml:space="preserve"> must be released by age twenty</w:t>
      </w:r>
      <w:r w:rsidRPr="00D10236">
        <w:noBreakHyphen/>
        <w:t xml:space="preserve">two according to the provisions of the </w:t>
      </w:r>
      <w:r w:rsidRPr="00D10236">
        <w:rPr>
          <w:strike/>
        </w:rPr>
        <w:t>juvenile's</w:t>
      </w:r>
      <w:r w:rsidRPr="00D10236">
        <w:t xml:space="preserve"> </w:t>
      </w:r>
      <w:r w:rsidRPr="00D10236">
        <w:rPr>
          <w:u w:val="single"/>
        </w:rPr>
        <w:t>child’s</w:t>
      </w:r>
      <w:r w:rsidRPr="00D10236">
        <w:t xml:space="preserve"> commitment; however, notwithstanding the above provision, any </w:t>
      </w:r>
      <w:r w:rsidRPr="00D10236">
        <w:rPr>
          <w:strike/>
        </w:rPr>
        <w:t>juvenile</w:t>
      </w:r>
      <w:r w:rsidRPr="00D10236">
        <w:t xml:space="preserve"> </w:t>
      </w:r>
      <w:r w:rsidRPr="00D10236">
        <w:rPr>
          <w:u w:val="single"/>
        </w:rPr>
        <w:t>child</w:t>
      </w:r>
      <w:r w:rsidRPr="00D10236">
        <w:t xml:space="preserve"> committed as an adult offender by order of the court of general sessions must be considered for parole or other release according to the laws pertaining to release of adult offenders.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(E)</w:t>
      </w:r>
      <w:r w:rsidRPr="00D10236">
        <w:rPr>
          <w:u w:val="single"/>
        </w:rPr>
        <w:t>(G)</w:t>
      </w:r>
      <w:r w:rsidRPr="00D10236">
        <w:tab/>
        <w:t xml:space="preserve">A </w:t>
      </w:r>
      <w:r w:rsidRPr="00D10236">
        <w:rPr>
          <w:strike/>
        </w:rPr>
        <w:t>juvenile</w:t>
      </w:r>
      <w:r w:rsidRPr="00D10236">
        <w:t xml:space="preserve"> </w:t>
      </w:r>
      <w:r w:rsidRPr="00D10236">
        <w:rPr>
          <w:u w:val="single"/>
        </w:rPr>
        <w:t>child</w:t>
      </w:r>
      <w:r w:rsidRPr="00D10236">
        <w:t xml:space="preserve"> committed to the Department of Juvenile Justice following an adjudication for a violent offense contained in Section 16</w:t>
      </w:r>
      <w:r w:rsidRPr="00D10236">
        <w:noBreakHyphen/>
        <w:t>1</w:t>
      </w:r>
      <w:r w:rsidRPr="00D10236">
        <w:noBreakHyphen/>
        <w:t xml:space="preserve">60 </w:t>
      </w:r>
      <w:r w:rsidRPr="00D10236">
        <w:rPr>
          <w:strike/>
        </w:rPr>
        <w:t>or for the offense of assault and battery of a high and aggravated nature</w:t>
      </w:r>
      <w:r w:rsidRPr="00D10236">
        <w:t xml:space="preserve">, who has not been paroled or released from the custody of the department by his eighteenth birthday must be transferred to the custody and authority of the Youthful Offender Division of the Department of Corrections. A </w:t>
      </w:r>
      <w:r w:rsidRPr="00D10236">
        <w:rPr>
          <w:strike/>
        </w:rPr>
        <w:t>juvenile</w:t>
      </w:r>
      <w:r w:rsidRPr="00D10236">
        <w:t xml:space="preserve"> </w:t>
      </w:r>
      <w:r w:rsidRPr="00D10236">
        <w:rPr>
          <w:u w:val="single"/>
        </w:rPr>
        <w:t>child</w:t>
      </w:r>
      <w:r w:rsidRPr="00D10236">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D10236">
        <w:rPr>
          <w:strike/>
        </w:rPr>
        <w:t>juvenile</w:t>
      </w:r>
      <w:r w:rsidRPr="00D10236">
        <w:t xml:space="preserve"> </w:t>
      </w:r>
      <w:r w:rsidRPr="00D10236">
        <w:rPr>
          <w:u w:val="single"/>
        </w:rPr>
        <w:t>child</w:t>
      </w:r>
      <w:r w:rsidRPr="00D10236">
        <w:t xml:space="preserve"> transferred pursuant to this subsection must be released by his twenty</w:t>
      </w:r>
      <w:r w:rsidRPr="00D10236">
        <w:noBreakHyphen/>
        <w:t xml:space="preserve">second birthday according to the provisions of his commitment. Notwithstanding the above provision, a </w:t>
      </w:r>
      <w:r w:rsidRPr="00D10236">
        <w:rPr>
          <w:strike/>
        </w:rPr>
        <w:t>juvenile</w:t>
      </w:r>
      <w:r w:rsidRPr="00D10236">
        <w:t xml:space="preserve"> </w:t>
      </w:r>
      <w:r w:rsidRPr="00D10236">
        <w:rPr>
          <w:u w:val="single"/>
        </w:rPr>
        <w:t>child</w:t>
      </w:r>
      <w:r w:rsidRPr="00D10236">
        <w:t xml:space="preserve"> committed as an adult offender by order of the court of general sessions must be considered for parole or other release according to the laws pertaining to release of adult offenders.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rPr>
          <w:rFonts w:eastAsia="Times New Roman"/>
          <w:szCs w:val="20"/>
          <w:u w:color="000000" w:themeColor="text1"/>
        </w:rPr>
        <w:tab/>
      </w:r>
      <w:r w:rsidRPr="00D10236">
        <w:rPr>
          <w:strike/>
        </w:rPr>
        <w:t>(F)</w:t>
      </w:r>
      <w:r w:rsidRPr="00D10236">
        <w:tab/>
      </w:r>
      <w:r w:rsidRPr="00D10236">
        <w:rPr>
          <w:strike/>
        </w:rPr>
        <w:t>Notwithstanding subsections (A) and (E), a child may be committed to the custody of the Department of Juvenile Justice or to a secure evaluation center operated by the department for a determinate period not to exceed ninety days when: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(1)</w:t>
      </w:r>
      <w:r w:rsidRPr="00D10236">
        <w:tab/>
      </w:r>
      <w:r w:rsidRPr="00D10236">
        <w:rPr>
          <w:strike/>
        </w:rPr>
        <w:t>the child has been adjudicated delinquent by a family court judge for a status offense, as defined in Section 63</w:t>
      </w:r>
      <w:r w:rsidRPr="00D10236">
        <w:rPr>
          <w:strike/>
        </w:rPr>
        <w:noBreakHyphen/>
        <w:t>19</w:t>
      </w:r>
      <w:r w:rsidRPr="00D10236">
        <w:rPr>
          <w:strike/>
        </w:rPr>
        <w:noBreakHyphen/>
        <w:t>20, excluding truancy, and the order acknowledges that the child has been afforded all due process rights guaranteed to a child offender;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(2)</w:t>
      </w:r>
      <w:r w:rsidRPr="00D10236">
        <w:tab/>
      </w:r>
      <w:r w:rsidRPr="00D10236">
        <w:rPr>
          <w:strike/>
        </w:rPr>
        <w:t>the child is in contempt of court for violation of a court order to attend school or an order issued as a result of the child's adjudication of delinquency for a status offense, as defined in Section 63</w:t>
      </w:r>
      <w:r w:rsidRPr="00D10236">
        <w:rPr>
          <w:strike/>
        </w:rPr>
        <w:noBreakHyphen/>
        <w:t>19</w:t>
      </w:r>
      <w:r w:rsidRPr="00D10236">
        <w:rPr>
          <w:strike/>
        </w:rPr>
        <w:noBreakHyphen/>
        <w:t>20;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(3)</w:t>
      </w:r>
      <w:r w:rsidRPr="00D10236">
        <w:tab/>
      </w:r>
      <w:r w:rsidRPr="00D10236">
        <w:rPr>
          <w:strike/>
        </w:rPr>
        <w:t>the child is determined by the court to have violated the conditions of probation set forth by the court in an order issued as a result of the child's adjudication of delinquency for a status offense, as defined in Section 63</w:t>
      </w:r>
      <w:r w:rsidRPr="00D10236">
        <w:rPr>
          <w:strike/>
        </w:rPr>
        <w:noBreakHyphen/>
        <w:t>19</w:t>
      </w:r>
      <w:r w:rsidRPr="00D10236">
        <w:rPr>
          <w:strike/>
        </w:rPr>
        <w:noBreakHyphen/>
        <w:t>20 including truancy.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rPr>
          <w:strike/>
        </w:rPr>
        <w:t>Orders issued pursuant to this subsection must acknowledge: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10236">
        <w:tab/>
      </w:r>
      <w:r w:rsidRPr="00D10236">
        <w:tab/>
      </w:r>
      <w:r w:rsidRPr="00D10236">
        <w:tab/>
      </w:r>
      <w:r w:rsidRPr="00D10236">
        <w:rPr>
          <w:strike/>
        </w:rPr>
        <w:t>(a)</w:t>
      </w:r>
      <w:r w:rsidRPr="00D10236">
        <w:tab/>
      </w:r>
      <w:r w:rsidRPr="00D10236">
        <w:rPr>
          <w:strike/>
        </w:rPr>
        <w:t>that the child has been advised of all due process rights afforded to a child offender;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tab/>
      </w:r>
      <w:r w:rsidRPr="00D10236">
        <w:tab/>
      </w:r>
      <w:r w:rsidRPr="00D10236">
        <w:tab/>
      </w:r>
      <w:r w:rsidRPr="00D10236">
        <w:rPr>
          <w:strike/>
        </w:rPr>
        <w:t>(b)</w:t>
      </w:r>
      <w:r w:rsidRPr="00D10236">
        <w:tab/>
      </w:r>
      <w:r w:rsidRPr="00D10236">
        <w:rPr>
          <w:strike/>
        </w:rPr>
        <w:t>that the court has received information from the appropriate state or local agency or public entity that has reviewed the facts and circumstances causing the child to be before the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(G)</w:t>
      </w:r>
      <w:r w:rsidRPr="00D10236">
        <w:rPr>
          <w:u w:val="single"/>
        </w:rPr>
        <w:t>(H)</w:t>
      </w:r>
      <w:r w:rsidRPr="00D10236">
        <w:tab/>
        <w:t>A child committed under this section may not be confined with a child who has been determined by the department to be violent.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r>
      <w:r w:rsidRPr="00D10236">
        <w:rPr>
          <w:strike/>
        </w:rPr>
        <w:t>(H)</w:t>
      </w:r>
      <w:r w:rsidRPr="00D10236">
        <w:rPr>
          <w:u w:val="single"/>
        </w:rPr>
        <w:t>(I)</w:t>
      </w:r>
      <w:r w:rsidRPr="00D10236">
        <w:tab/>
        <w:t>After having served at least two</w:t>
      </w:r>
      <w:r w:rsidRPr="00D10236">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sidRPr="00D10236">
        <w:rPr>
          <w:strike/>
        </w:rPr>
        <w:t>The court, in its discretion, may state in the order that the child is not to be released prior to the expiration of the determinate period ordered by the court.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D10236">
        <w:tab/>
      </w:r>
      <w:r w:rsidRPr="00D10236">
        <w:rPr>
          <w:strike/>
        </w:rPr>
        <w:t>(I)</w:t>
      </w:r>
      <w:r w:rsidRPr="00D10236">
        <w:rPr>
          <w:u w:val="single"/>
        </w:rPr>
        <w:t>(J)</w:t>
      </w:r>
      <w:r w:rsidRPr="00D10236">
        <w:tab/>
      </w:r>
      <w:r w:rsidRPr="00D10236">
        <w:rPr>
          <w:strike/>
        </w:rPr>
        <w:t>Juveniles</w:t>
      </w:r>
      <w:r w:rsidRPr="00D10236">
        <w:t xml:space="preserve"> </w:t>
      </w:r>
      <w:r w:rsidRPr="00D10236">
        <w:rPr>
          <w:u w:val="single"/>
        </w:rPr>
        <w:t>A child</w:t>
      </w:r>
      <w:r w:rsidRPr="00D10236">
        <w:t xml:space="preserve"> detained in any temporary holding facility or juvenile detention center or who </w:t>
      </w:r>
      <w:r w:rsidRPr="00D10236">
        <w:rPr>
          <w:strike/>
        </w:rPr>
        <w:t>are</w:t>
      </w:r>
      <w:r w:rsidRPr="00D10236">
        <w:t xml:space="preserve"> </w:t>
      </w:r>
      <w:r w:rsidRPr="00D10236">
        <w:rPr>
          <w:u w:val="single"/>
        </w:rPr>
        <w:t>is</w:t>
      </w:r>
      <w:r w:rsidRPr="00D10236">
        <w:t xml:space="preserve"> temporarily committed for evaluation to a Department of Juvenile Justice evaluation center for the offense for which </w:t>
      </w:r>
      <w:r w:rsidRPr="00D10236">
        <w:rPr>
          <w:strike/>
        </w:rPr>
        <w:t>they were</w:t>
      </w:r>
      <w:r w:rsidRPr="00D10236">
        <w:t xml:space="preserve"> </w:t>
      </w:r>
      <w:r w:rsidRPr="00D10236">
        <w:rPr>
          <w:u w:val="single"/>
        </w:rPr>
        <w:t>he is</w:t>
      </w:r>
      <w:r w:rsidRPr="00D10236">
        <w:t xml:space="preserve"> subsequently committed by the family court to the custody of the Department of Juvenile Justice shall receive credit toward </w:t>
      </w:r>
      <w:r w:rsidRPr="00D10236">
        <w:rPr>
          <w:strike/>
        </w:rPr>
        <w:t>their</w:t>
      </w:r>
      <w:r w:rsidRPr="00D10236">
        <w:t xml:space="preserve"> </w:t>
      </w:r>
      <w:r w:rsidRPr="00D10236">
        <w:rPr>
          <w:u w:val="single"/>
        </w:rPr>
        <w:t>his</w:t>
      </w:r>
      <w:r w:rsidRPr="00D10236">
        <w:t xml:space="preserve"> parole guidelines, if indeterminately sentenced, or credit toward </w:t>
      </w:r>
      <w:r w:rsidRPr="00D10236">
        <w:rPr>
          <w:strike/>
        </w:rPr>
        <w:t>their</w:t>
      </w:r>
      <w:r w:rsidRPr="00D10236">
        <w:t xml:space="preserve"> </w:t>
      </w:r>
      <w:r w:rsidRPr="00D10236">
        <w:rPr>
          <w:u w:val="single"/>
        </w:rPr>
        <w:t>his</w:t>
      </w:r>
      <w:r w:rsidRPr="00D10236">
        <w:t xml:space="preserve"> date of release, if determinately sentenced, for each day </w:t>
      </w:r>
      <w:r w:rsidRPr="00D10236">
        <w:rPr>
          <w:strike/>
        </w:rPr>
        <w:t>they are</w:t>
      </w:r>
      <w:r w:rsidRPr="00D10236">
        <w:t xml:space="preserve"> </w:t>
      </w:r>
      <w:r w:rsidRPr="00D10236">
        <w:rPr>
          <w:u w:val="single"/>
        </w:rPr>
        <w:t>he is</w:t>
      </w:r>
      <w:r w:rsidRPr="00D10236">
        <w:t xml:space="preserve"> detained in or temporarily committed to any secure pre</w:t>
      </w:r>
      <w:r w:rsidRPr="00D10236">
        <w:noBreakHyphen/>
        <w:t xml:space="preserve">dispositional facility, center, or program. </w:t>
      </w:r>
      <w:r w:rsidRPr="00D10236">
        <w:rPr>
          <w:u w:val="single"/>
        </w:rPr>
        <w:t>A child detained in an approved home, program, or facility other than a secure juvenile detention facility or a child placed in an out-of-home alternative placement residential setting while undergoing a community evaluation shall also receive time-served credit as described above.</w:t>
      </w:r>
      <w:r w:rsidRPr="00D10236">
        <w:rPr>
          <w:rFonts w:eastAsia="Times New Roman"/>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27.</w:t>
      </w:r>
      <w:r w:rsidRPr="00D10236">
        <w:rPr>
          <w:rFonts w:eastAsia="Times New Roman"/>
        </w:rPr>
        <w:tab/>
        <w:t>Section 63-19-1450(A)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t>“(A)</w:t>
      </w:r>
      <w:r w:rsidRPr="00D10236">
        <w:rPr>
          <w:rFonts w:eastAsia="Times New Roman"/>
          <w:u w:val="single"/>
        </w:rPr>
        <w:t>(1)</w:t>
      </w:r>
      <w:r w:rsidRPr="00D10236">
        <w:rPr>
          <w:rFonts w:eastAsia="Times New Roman"/>
        </w:rPr>
        <w:tab/>
        <w:t xml:space="preserve">No </w:t>
      </w:r>
      <w:r w:rsidRPr="00D10236">
        <w:rPr>
          <w:strike/>
        </w:rPr>
        <w:t>juvenile</w:t>
      </w:r>
      <w:r w:rsidRPr="00D10236">
        <w:t xml:space="preserve"> </w:t>
      </w:r>
      <w:r w:rsidRPr="00D10236">
        <w:rPr>
          <w:u w:val="single"/>
        </w:rPr>
        <w:t>child</w:t>
      </w:r>
      <w:r w:rsidRPr="00D10236">
        <w:rPr>
          <w:rFonts w:eastAsia="Times New Roman"/>
        </w:rPr>
        <w:t xml:space="preserve"> may be committed to an institution under the control of the Department of Juvenile Justice who is seriously handicapped by mental illness or </w:t>
      </w:r>
      <w:r w:rsidRPr="00D10236">
        <w:rPr>
          <w:rFonts w:eastAsia="Times New Roman"/>
          <w:strike/>
        </w:rPr>
        <w:t>retardation</w:t>
      </w:r>
      <w:r w:rsidRPr="00D10236">
        <w:rPr>
          <w:rFonts w:eastAsia="Times New Roman"/>
        </w:rPr>
        <w:t xml:space="preserve"> </w:t>
      </w:r>
      <w:r w:rsidRPr="00D10236">
        <w:rPr>
          <w:rFonts w:eastAsia="Times New Roman"/>
          <w:u w:val="single"/>
        </w:rPr>
        <w:t xml:space="preserve">intellectual disability.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(a)</w:t>
      </w:r>
      <w:r w:rsidRPr="00D10236">
        <w:rPr>
          <w:rFonts w:eastAsia="Times New Roman"/>
        </w:rPr>
        <w:tab/>
      </w:r>
      <w:r w:rsidRPr="00D10236">
        <w:rPr>
          <w:rFonts w:eastAsia="Times New Roman"/>
          <w:u w:val="single"/>
        </w:rPr>
        <w:t>The Family Court may order an evaluation by the Department of Mental Health or the Department of Disabilities and Special Needs for a determination of serious mental illness or intellectual disability sua sponte or upon a motion of any party involved with the case or upon a recommendation from the Department of Juvenile Justice pursuant to Section 44-24-150(A) and (B) or Section 44-20-450. Nothing within this section prohibits the Department of Mental Health or the Department of Disabilities and Special Needs from using local providers for an evaluation.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(b)</w:t>
      </w:r>
      <w:r w:rsidRPr="00D10236">
        <w:rPr>
          <w:rFonts w:eastAsia="Times New Roman"/>
        </w:rPr>
        <w:tab/>
      </w:r>
      <w:r w:rsidRPr="00D10236">
        <w:rPr>
          <w:rFonts w:eastAsia="Times New Roman"/>
          <w:u w:val="single"/>
        </w:rPr>
        <w:t>Upon the return of the evaluation the court must hold a hearing to determine whether to proceed pursuant to Section 44-24-150(C), Section 44-20-450 or under Title 63 to determine if the child meets the definition of seriously handicapped by mental illness or intellectual disability and whether the child must be committed to the supervision of the Department of Mental Health or the Department of Disabilities and Special Needs. In making the determination the court shall consider, in addition to any evaluation ordered by the court or requested by the parties, the child’s past mental health, disability services, special education or similar records provided by any of the parties to determine if this section applies</w:t>
      </w:r>
      <w:r w:rsidRPr="00D10236">
        <w:rPr>
          <w:rFonts w:eastAsia="Times New Roman"/>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(2)</w:t>
      </w:r>
      <w:r w:rsidRPr="00D10236">
        <w:rPr>
          <w:rFonts w:eastAsia="Times New Roman"/>
        </w:rPr>
        <w:tab/>
        <w:t xml:space="preserve">If, after a </w:t>
      </w:r>
      <w:r w:rsidRPr="00D10236">
        <w:rPr>
          <w:strike/>
        </w:rPr>
        <w:t>juvenile</w:t>
      </w:r>
      <w:r w:rsidRPr="00D10236">
        <w:t xml:space="preserve"> </w:t>
      </w:r>
      <w:r w:rsidRPr="00D10236">
        <w:rPr>
          <w:u w:val="single"/>
        </w:rPr>
        <w:t>child</w:t>
      </w:r>
      <w:r w:rsidRPr="00D10236">
        <w:rPr>
          <w:rFonts w:eastAsia="Times New Roman"/>
        </w:rPr>
        <w:t xml:space="preserve"> is referred to the </w:t>
      </w:r>
      <w:r w:rsidRPr="00D10236">
        <w:rPr>
          <w:rFonts w:eastAsia="Times New Roman"/>
          <w:strike/>
        </w:rPr>
        <w:t>Reception and Evaluation Center</w:t>
      </w:r>
      <w:r w:rsidRPr="00D10236">
        <w:rPr>
          <w:rFonts w:eastAsia="Times New Roman"/>
        </w:rPr>
        <w:t xml:space="preserve"> </w:t>
      </w:r>
      <w:r w:rsidRPr="00D10236">
        <w:rPr>
          <w:rFonts w:eastAsia="Times New Roman"/>
          <w:u w:val="single"/>
        </w:rPr>
        <w:t>custody of the Department of Juvenile Justice</w:t>
      </w:r>
      <w:r w:rsidRPr="00D10236">
        <w:rPr>
          <w:rFonts w:eastAsia="Times New Roman"/>
        </w:rPr>
        <w:t xml:space="preserve">, it is determined that the </w:t>
      </w:r>
      <w:r w:rsidRPr="00D10236">
        <w:rPr>
          <w:strike/>
        </w:rPr>
        <w:t>juvenile</w:t>
      </w:r>
      <w:r w:rsidRPr="00D10236">
        <w:t xml:space="preserve"> </w:t>
      </w:r>
      <w:r w:rsidRPr="00D10236">
        <w:rPr>
          <w:u w:val="single"/>
        </w:rPr>
        <w:t>child</w:t>
      </w:r>
      <w:r w:rsidRPr="00D10236">
        <w:rPr>
          <w:rFonts w:eastAsia="Times New Roman"/>
        </w:rPr>
        <w:t xml:space="preserve"> is mentally ill, as defined in Section 44-23-10, or a person with intellectual disability to an extent that the </w:t>
      </w:r>
      <w:r w:rsidRPr="00D10236">
        <w:rPr>
          <w:strike/>
        </w:rPr>
        <w:t>juvenile</w:t>
      </w:r>
      <w:r w:rsidRPr="00D10236">
        <w:t xml:space="preserve"> </w:t>
      </w:r>
      <w:r w:rsidRPr="00D10236">
        <w:rPr>
          <w:u w:val="single"/>
        </w:rPr>
        <w:t>child</w:t>
      </w:r>
      <w:r w:rsidRPr="00D10236">
        <w:rPr>
          <w:rFonts w:eastAsia="Times New Roman"/>
        </w:rPr>
        <w:t xml:space="preserve"> could not be properly cared for in its custody, the department through the voluntary admission process or by instituting necessary legal action may accomplish the transfer of the </w:t>
      </w:r>
      <w:r w:rsidRPr="00D10236">
        <w:rPr>
          <w:strike/>
        </w:rPr>
        <w:t>juvenile</w:t>
      </w:r>
      <w:r w:rsidRPr="00D10236">
        <w:t xml:space="preserve"> </w:t>
      </w:r>
      <w:r w:rsidRPr="00D10236">
        <w:rPr>
          <w:u w:val="single"/>
        </w:rPr>
        <w:t>child</w:t>
      </w:r>
      <w:r w:rsidRPr="00D10236">
        <w:rPr>
          <w:rFonts w:eastAsia="Times New Roman"/>
        </w:rPr>
        <w:t xml:space="preserve"> to another state agency which in its judgment is best qualified to care for the </w:t>
      </w:r>
      <w:r w:rsidRPr="00D10236">
        <w:rPr>
          <w:strike/>
        </w:rPr>
        <w:t>juvenile</w:t>
      </w:r>
      <w:r w:rsidRPr="00D10236">
        <w:t xml:space="preserve"> </w:t>
      </w:r>
      <w:r w:rsidRPr="00D10236">
        <w:rPr>
          <w:u w:val="single"/>
        </w:rPr>
        <w:t>child</w:t>
      </w:r>
      <w:r w:rsidRPr="00D10236">
        <w:rPr>
          <w:rFonts w:eastAsia="Times New Roman"/>
        </w:rPr>
        <w:t xml:space="preserve"> in accordance with the laws of this State. This legal action </w:t>
      </w:r>
      <w:r w:rsidRPr="00D10236">
        <w:rPr>
          <w:rFonts w:eastAsia="Times New Roman"/>
          <w:u w:val="single"/>
        </w:rPr>
        <w:t>pursuant to Section 63-3-510(A)(2)</w:t>
      </w:r>
      <w:r w:rsidRPr="00D10236">
        <w:rPr>
          <w:rFonts w:eastAsia="Times New Roman"/>
        </w:rPr>
        <w:t xml:space="preserve"> must be brought in the </w:t>
      </w:r>
      <w:r w:rsidRPr="00D10236">
        <w:rPr>
          <w:rFonts w:eastAsia="Times New Roman"/>
          <w:strike/>
        </w:rPr>
        <w:t>juvenile's</w:t>
      </w:r>
      <w:r w:rsidRPr="00D10236">
        <w:rPr>
          <w:rFonts w:eastAsia="Times New Roman"/>
        </w:rPr>
        <w:t xml:space="preserve"> </w:t>
      </w:r>
      <w:r w:rsidRPr="00D10236">
        <w:rPr>
          <w:rFonts w:eastAsia="Times New Roman"/>
          <w:u w:val="single"/>
        </w:rPr>
        <w:t>child’s</w:t>
      </w:r>
      <w:r w:rsidRPr="00D10236">
        <w:rPr>
          <w:rFonts w:eastAsia="Times New Roman"/>
        </w:rPr>
        <w:t xml:space="preserve"> resident county. The department shall establish standards with regard to the physical and mental health of </w:t>
      </w:r>
      <w:r w:rsidRPr="00D10236">
        <w:rPr>
          <w:rFonts w:eastAsia="Times New Roman"/>
          <w:strike/>
        </w:rPr>
        <w:t>juveniles</w:t>
      </w:r>
      <w:r w:rsidRPr="00D10236">
        <w:rPr>
          <w:rFonts w:eastAsia="Times New Roman"/>
        </w:rPr>
        <w:t xml:space="preserve"> </w:t>
      </w:r>
      <w:r w:rsidRPr="00D10236">
        <w:rPr>
          <w:rFonts w:eastAsia="Times New Roman"/>
          <w:u w:val="single"/>
        </w:rPr>
        <w:t>children</w:t>
      </w:r>
      <w:r w:rsidRPr="00D10236">
        <w:rPr>
          <w:rFonts w:eastAsia="Times New Roman"/>
        </w:rPr>
        <w:t xml:space="preserve"> whom it can accept for commitment.”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28.</w:t>
      </w:r>
      <w:r w:rsidRPr="00D10236">
        <w:rPr>
          <w:rFonts w:eastAsia="Times New Roman"/>
        </w:rPr>
        <w:tab/>
        <w:t>Article 13, Chapter 19, Title 63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rFonts w:eastAsia="Times New Roman"/>
        </w:rPr>
        <w:tab/>
        <w:t>“Section 63-19-1480.</w:t>
      </w:r>
      <w:r w:rsidRPr="00D10236">
        <w:rPr>
          <w:rFonts w:eastAsia="Times New Roman"/>
        </w:rPr>
        <w:tab/>
        <w:t>(A)</w:t>
      </w:r>
      <w:r w:rsidRPr="00D10236">
        <w:rPr>
          <w:rFonts w:eastAsia="Times New Roman"/>
        </w:rPr>
        <w:tab/>
      </w:r>
      <w:r w:rsidRPr="00D10236">
        <w:t xml:space="preserve">Any case remaining open for twelve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Upon making a finding that the purposes of this chapter have been met with regard to the child named in the petition, or for such other reason the court may consider appropriate and consistent with the purposes of this chapter, the court may order a case closed. If after the hearing, the court does not close the case, the court may amend earlier dispositional orders when supported by developments since the issuance of such orders. An amended dispositional order shall not result in an increased period of probation or commitment beyond the terms of the original dispositional order. All such findings shall be in writing and shall include the individualized basis upon which those findings were made.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tab/>
        <w:t>(B)</w:t>
      </w:r>
      <w:r w:rsidRPr="00D10236">
        <w:tab/>
        <w:t>Upon request by the child, the solicitor, or the Department of Juvenile Justice, the court shall also review any case in which the child remains at the Department of Juvenile Justice more than six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ninety days prior to receipt of a request for review. Any such request for review by the court shall be decided within forty-five days of the filing of that request. In each instance that the court reviews a case in which the child remains at the Department or remains under the supervision of the Department at the time of review, the child shall be entitled to the assistance of counsel.”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29.</w:t>
      </w:r>
      <w:r w:rsidRPr="00D10236">
        <w:rPr>
          <w:rFonts w:eastAsia="Times New Roman"/>
          <w:szCs w:val="20"/>
          <w:u w:color="000000" w:themeColor="text1"/>
        </w:rPr>
        <w:tab/>
        <w:t xml:space="preserve"> Section 63</w:t>
      </w:r>
      <w:r w:rsidRPr="00D10236">
        <w:rPr>
          <w:rFonts w:eastAsia="Times New Roman"/>
          <w:szCs w:val="20"/>
          <w:u w:color="000000" w:themeColor="text1"/>
        </w:rPr>
        <w:noBreakHyphen/>
        <w:t>19</w:t>
      </w:r>
      <w:r w:rsidRPr="00D10236">
        <w:rPr>
          <w:rFonts w:eastAsia="Times New Roman"/>
          <w:szCs w:val="20"/>
          <w:u w:color="000000" w:themeColor="text1"/>
        </w:rPr>
        <w:noBreakHyphen/>
        <w:t>1810(A)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“(A)</w:t>
      </w:r>
      <w:r w:rsidRPr="00D10236">
        <w:rPr>
          <w:rFonts w:eastAsia="Times New Roman"/>
          <w:szCs w:val="20"/>
          <w:u w:color="000000" w:themeColor="text1"/>
        </w:rPr>
        <w:tab/>
        <w:t xml:space="preserve">The release and revocation of release of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to the department must be determined by: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(1)</w:t>
      </w:r>
      <w:r w:rsidRPr="00D10236">
        <w:rPr>
          <w:rFonts w:eastAsia="Times New Roman"/>
          <w:szCs w:val="20"/>
          <w:u w:color="000000" w:themeColor="text1"/>
        </w:rPr>
        <w:tab/>
        <w:t xml:space="preserve">the department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w:t>
      </w:r>
      <w:r w:rsidRPr="00D10236">
        <w:rPr>
          <w:rFonts w:eastAsia="Times New Roman"/>
          <w:strike/>
          <w:szCs w:val="20"/>
          <w:u w:color="000000" w:themeColor="text1"/>
        </w:rPr>
        <w:t>after March 31, 2007,</w:t>
      </w:r>
      <w:r w:rsidRPr="00D10236">
        <w:rPr>
          <w:rFonts w:eastAsia="Times New Roman"/>
          <w:szCs w:val="20"/>
          <w:u w:color="000000" w:themeColor="text1"/>
        </w:rPr>
        <w:t xml:space="preserve"> for an indeterminate period for </w:t>
      </w:r>
      <w:r w:rsidRPr="00D10236">
        <w:rPr>
          <w:rFonts w:eastAsia="Times New Roman"/>
          <w:strike/>
          <w:szCs w:val="20"/>
          <w:u w:color="000000" w:themeColor="text1"/>
        </w:rPr>
        <w:t>a status offense or</w:t>
      </w:r>
      <w:r w:rsidRPr="00D10236">
        <w:rPr>
          <w:rFonts w:eastAsia="Times New Roman"/>
          <w:szCs w:val="20"/>
          <w:u w:color="000000" w:themeColor="text1"/>
        </w:rPr>
        <w:t xml:space="preserve"> a misdemeanor</w:t>
      </w:r>
      <w:r w:rsidRPr="00D10236">
        <w:rPr>
          <w:rFonts w:eastAsia="Times New Roman"/>
          <w:strike/>
          <w:szCs w:val="20"/>
          <w:u w:color="000000" w:themeColor="text1"/>
        </w:rPr>
        <w:t>, other than assault and battery of a high and aggravated nature</w:t>
      </w:r>
      <w:r w:rsidRPr="00D10236">
        <w:rPr>
          <w:rFonts w:eastAsia="Times New Roman"/>
          <w:szCs w:val="20"/>
          <w:u w:color="000000" w:themeColor="text1"/>
        </w:rPr>
        <w:t xml:space="preserve"> </w:t>
      </w:r>
      <w:r w:rsidRPr="00D10236">
        <w:rPr>
          <w:rFonts w:eastAsia="Times New Roman"/>
          <w:strike/>
          <w:szCs w:val="20"/>
          <w:u w:color="000000" w:themeColor="text1"/>
        </w:rPr>
        <w:t>or assault with intent to kill,</w:t>
      </w:r>
      <w:r w:rsidRPr="00D10236">
        <w:rPr>
          <w:rFonts w:eastAsia="Times New Roman"/>
          <w:szCs w:val="20"/>
          <w:u w:color="000000" w:themeColor="text1"/>
        </w:rPr>
        <w:t xml:space="preserve"> and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who have violated probation for </w:t>
      </w:r>
      <w:r w:rsidRPr="00D10236">
        <w:rPr>
          <w:rFonts w:eastAsia="Times New Roman"/>
          <w:strike/>
          <w:szCs w:val="20"/>
          <w:u w:color="000000" w:themeColor="text1"/>
        </w:rPr>
        <w:t>a status offense or</w:t>
      </w:r>
      <w:r w:rsidRPr="00D10236">
        <w:rPr>
          <w:rFonts w:eastAsia="Times New Roman"/>
          <w:szCs w:val="20"/>
          <w:u w:color="000000" w:themeColor="text1"/>
        </w:rPr>
        <w:t xml:space="preserve"> a misdemeanor</w:t>
      </w:r>
      <w:r w:rsidRPr="00D10236">
        <w:rPr>
          <w:rFonts w:eastAsia="Times New Roman"/>
          <w:strike/>
          <w:szCs w:val="20"/>
          <w:u w:color="000000" w:themeColor="text1"/>
        </w:rPr>
        <w:t>, other than assault and battery of a high and aggravated nature or assault with intent to kill</w:t>
      </w:r>
      <w:r w:rsidRPr="00D10236">
        <w:rPr>
          <w:rFonts w:eastAsia="Times New Roman"/>
          <w:szCs w:val="20"/>
          <w:u w:color="000000" w:themeColor="text1"/>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 xml:space="preserve">the Board of Juvenile Parole for </w:t>
      </w:r>
      <w:r w:rsidRPr="00D10236">
        <w:rPr>
          <w:rFonts w:eastAsia="Times New Roman"/>
          <w:strike/>
          <w:szCs w:val="20"/>
          <w:u w:color="000000" w:themeColor="text1"/>
        </w:rPr>
        <w:t>juveniles</w:t>
      </w:r>
      <w:r w:rsidRPr="00D10236">
        <w:rPr>
          <w:rFonts w:eastAsia="Times New Roman"/>
          <w:szCs w:val="20"/>
          <w:u w:color="000000" w:themeColor="text1"/>
        </w:rPr>
        <w:t xml:space="preserve"> </w:t>
      </w:r>
      <w:r w:rsidRPr="00D10236">
        <w:rPr>
          <w:rFonts w:eastAsia="Times New Roman"/>
          <w:szCs w:val="20"/>
          <w:u w:val="single"/>
        </w:rPr>
        <w:t>children</w:t>
      </w:r>
      <w:r w:rsidRPr="00D10236">
        <w:rPr>
          <w:rFonts w:eastAsia="Times New Roman"/>
          <w:szCs w:val="20"/>
          <w:u w:color="000000" w:themeColor="text1"/>
        </w:rPr>
        <w:t xml:space="preserve"> adjudicated delinquent and committed for an offense other than an offense provided for in item (1).”</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30.</w:t>
      </w:r>
      <w:r w:rsidRPr="00D10236">
        <w:rPr>
          <w:u w:color="000000" w:themeColor="text1"/>
        </w:rPr>
        <w:tab/>
        <w:t>Section 63</w:t>
      </w:r>
      <w:r w:rsidRPr="00D10236">
        <w:rPr>
          <w:u w:color="000000" w:themeColor="text1"/>
        </w:rPr>
        <w:noBreakHyphen/>
        <w:t>19</w:t>
      </w:r>
      <w:r w:rsidRPr="00D10236">
        <w:rPr>
          <w:u w:color="000000" w:themeColor="text1"/>
        </w:rPr>
        <w:noBreakHyphen/>
        <w:t>1820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63-19-1820.</w:t>
      </w:r>
      <w:r w:rsidRPr="00D10236">
        <w:rPr>
          <w:u w:color="000000" w:themeColor="text1"/>
        </w:rPr>
        <w:tab/>
        <w:t>(A)(1)</w:t>
      </w:r>
      <w:r w:rsidRPr="00D10236">
        <w:rPr>
          <w:u w:color="000000" w:themeColor="text1"/>
        </w:rPr>
        <w:tab/>
        <w:t xml:space="preserve">The Board of Juvenile Parole shall meet monthly and at other times as may be necessary to review the records and progress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custody of the Department of Juvenile Justice for the purpose of deciding the release or revocation of release of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The board shall make periodic inspections, at least quarterly, of the records of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and may issue temporary and final discharges or release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conditionally and prescribe conditions for release into aftercare. Before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is conditionally released,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must agree in writing to be subject to search or seizure, without a search warrant, with or without cause,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person, any vehicle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owns or is driving, and any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possessions by: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(a)</w:t>
      </w:r>
      <w:r w:rsidRPr="00D10236">
        <w:rPr>
          <w:u w:color="000000" w:themeColor="text1"/>
        </w:rPr>
        <w:tab/>
        <w:t xml:space="preserve">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aftercare counselor;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(b)</w:t>
      </w:r>
      <w:r w:rsidRPr="00D10236">
        <w:rPr>
          <w:u w:color="000000" w:themeColor="text1"/>
        </w:rPr>
        <w:tab/>
        <w:t>any probation agent employed by the Department of Probation, Parole and Pardon Services;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(c)</w:t>
      </w:r>
      <w:r w:rsidRPr="00D10236">
        <w:rPr>
          <w:u w:color="000000" w:themeColor="text1"/>
        </w:rPr>
        <w:tab/>
        <w:t>any other law enforcement officer.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 xml:space="preserve">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may not be conditionally released by the parole board if he fails to comply with this provision. However,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who was adjudicated delinquent of a Class C misdemeanor or an unclassified misdemeanor that carries a term of imprisonment of not more than one year may not be required to agree to be subject to search or seizure, without a search warrant, with or without cause,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person, any vehicle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owns or is driving, or any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possessions.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Immediately before each search or seizure conducted pursuant to this item,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item, he is subject to discipline pursuant to the employing agency's policies and procedures.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(2)(a)</w:t>
      </w:r>
      <w:r w:rsidRPr="00D10236">
        <w:rPr>
          <w:u w:color="000000" w:themeColor="text1"/>
        </w:rPr>
        <w:tab/>
        <w:t xml:space="preserve">It is the right of a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who has not committed a violent offense, as defined by Section 16</w:t>
      </w:r>
      <w:r w:rsidRPr="00D10236">
        <w:rPr>
          <w:u w:color="000000" w:themeColor="text1"/>
        </w:rPr>
        <w:noBreakHyphen/>
        <w:t>1</w:t>
      </w:r>
      <w:r w:rsidRPr="00D10236">
        <w:rPr>
          <w:u w:color="000000" w:themeColor="text1"/>
        </w:rPr>
        <w:noBreakHyphen/>
        <w:t xml:space="preserve">60, and for whom the board is the releasing entity, to appear personally before the board every three months for the purpose of parole consideration, but no appearance may begin until the board determines that an appropriate period of time has elapsed since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commitment.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r>
      <w:r w:rsidRPr="00D10236">
        <w:rPr>
          <w:u w:color="000000" w:themeColor="text1"/>
        </w:rPr>
        <w:tab/>
        <w:t>(b)</w:t>
      </w:r>
      <w:r w:rsidRPr="00D10236">
        <w:rPr>
          <w:u w:color="000000" w:themeColor="text1"/>
        </w:rPr>
        <w:tab/>
        <w:t xml:space="preserve">The board may waive the quarterly review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department, for whom the board is the releasing entity, for the commission of a violent crime, as defined in Section 16</w:t>
      </w:r>
      <w:r w:rsidRPr="00D10236">
        <w:rPr>
          <w:u w:color="000000" w:themeColor="text1"/>
        </w:rPr>
        <w:noBreakHyphen/>
        <w:t>1</w:t>
      </w:r>
      <w:r w:rsidRPr="00D10236">
        <w:rPr>
          <w:u w:color="000000" w:themeColor="text1"/>
        </w:rPr>
        <w:noBreakHyphen/>
        <w:t xml:space="preserve">60, until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reaches the minimum parole guidelines the board establishes for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At that point, the board may schedule its first review of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from three months up to twelve months after the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reaches the minimum parole guidelines established by the board. The scheduling of subsequent reviews is in the discretion of the board but must occur within three to twelve months of the </w:t>
      </w:r>
      <w:r w:rsidRPr="00D10236">
        <w:rPr>
          <w:strike/>
          <w:u w:color="000000" w:themeColor="text1"/>
        </w:rPr>
        <w:t>juvenile’s</w:t>
      </w:r>
      <w:r w:rsidRPr="00D10236">
        <w:rPr>
          <w:u w:color="000000" w:themeColor="text1"/>
        </w:rPr>
        <w:t xml:space="preserve"> </w:t>
      </w:r>
      <w:r w:rsidRPr="00D10236">
        <w:rPr>
          <w:u w:val="single"/>
        </w:rPr>
        <w:t>child’s</w:t>
      </w:r>
      <w:r w:rsidRPr="00D10236">
        <w:rPr>
          <w:u w:color="000000" w:themeColor="text1"/>
        </w:rPr>
        <w:t xml:space="preserve"> last appearance.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(3)</w:t>
      </w:r>
      <w:r w:rsidRPr="00D10236">
        <w:rPr>
          <w:u w:color="000000" w:themeColor="text1"/>
        </w:rPr>
        <w:tab/>
        <w:t xml:space="preserve">In order to allow reviews and appearances by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board is the releasing entity, the board may assign the members or individuals to meet in panels of not less than three members or individuals, to receive progress reports and recommendations, review cases, meet with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meet with counselors, and to hear matters and consider cases for release, parole, and parole revocation. Membership on these panels must be periodically rotated on a random basis. At the meetings of the panels, a unanimous vote must be considered the final decision. A panel vote that is not unanimous must not be considered as a final decision, and the matter must be referred to the full parole board, which shall determine the matter by a majority vote of its membership.</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(4)</w:t>
      </w:r>
      <w:r w:rsidRPr="00D10236">
        <w:rPr>
          <w:u w:color="000000" w:themeColor="text1"/>
        </w:rPr>
        <w:tab/>
        <w:t>The board may conduct parole hearings by means of a two</w:t>
      </w:r>
      <w:r w:rsidRPr="00D10236">
        <w:rPr>
          <w:u w:color="000000" w:themeColor="text1"/>
        </w:rPr>
        <w:noBreakHyphen/>
        <w:t>way, closed circuit television system.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r>
      <w:r w:rsidRPr="00D10236">
        <w:rPr>
          <w:u w:color="000000" w:themeColor="text1"/>
        </w:rPr>
        <w:tab/>
        <w:t>(5)</w:t>
      </w:r>
      <w:r w:rsidRPr="00D10236">
        <w:rPr>
          <w:u w:color="000000" w:themeColor="text1"/>
        </w:rPr>
        <w:tab/>
        <w:t xml:space="preserve">The board shall develop written guidelines for the consideration of parole release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committed to the department for offenses for which the parole board is the releasing entity. </w:t>
      </w:r>
      <w:r w:rsidRPr="00D10236">
        <w:rPr>
          <w:u w:val="single"/>
        </w:rPr>
        <w:t>The guidelines shall be based on evidence-based, nationally recognized length-of-stay best practices.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 xml:space="preserve">The board shall provide these guidelines to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board is the releasing entity, upon commitment and periodically reviewed with each </w:t>
      </w:r>
      <w:r w:rsidRPr="00D10236">
        <w:rPr>
          <w:strike/>
          <w:u w:color="000000" w:themeColor="text1"/>
        </w:rPr>
        <w:t>juvenile</w:t>
      </w:r>
      <w:r w:rsidRPr="00D10236">
        <w:rPr>
          <w:u w:color="000000" w:themeColor="text1"/>
        </w:rPr>
        <w:t xml:space="preserve"> </w:t>
      </w:r>
      <w:r w:rsidRPr="00D10236">
        <w:rPr>
          <w:u w:val="single"/>
        </w:rPr>
        <w:t>child</w:t>
      </w:r>
      <w:r w:rsidRPr="00D10236">
        <w:rPr>
          <w:u w:color="000000" w:themeColor="text1"/>
        </w:rPr>
        <w:t xml:space="preserve"> to assess the progress made toward achieving release on parole.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(B)</w:t>
      </w:r>
      <w:r w:rsidRPr="00D10236">
        <w:rPr>
          <w:u w:color="000000" w:themeColor="text1"/>
        </w:rPr>
        <w:tab/>
        <w:t xml:space="preserve">In the cases of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 xml:space="preserve"> for whom the department is the releasing entity, the department shall establish policies and procedures governing the review and release procedures for these </w:t>
      </w:r>
      <w:r w:rsidRPr="00D10236">
        <w:rPr>
          <w:strike/>
          <w:u w:color="000000" w:themeColor="text1"/>
        </w:rPr>
        <w:t>juveniles</w:t>
      </w:r>
      <w:r w:rsidRPr="00D10236">
        <w:rPr>
          <w:u w:color="000000" w:themeColor="text1"/>
        </w:rPr>
        <w:t xml:space="preserve"> </w:t>
      </w:r>
      <w:r w:rsidRPr="00D10236">
        <w:rPr>
          <w:u w:val="single"/>
        </w:rPr>
        <w:t>children</w:t>
      </w:r>
      <w:r w:rsidRPr="00D10236">
        <w:rPr>
          <w:u w:color="000000" w:themeColor="text1"/>
        </w:rPr>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tab/>
        <w:t>(C)</w:t>
      </w:r>
      <w:r w:rsidRPr="00D10236">
        <w:rPr>
          <w:u w:color="000000" w:themeColor="text1"/>
        </w:rPr>
        <w:tab/>
        <w:t>In the determination of the type of discharges or conditional releases granted, the releasing entity shall consider the interests of the person involved and the interests of society and shall employ the services of and consult with the personnel of the Department of Juvenile Justice. The releasing entity may from time to time modify the conditions of discharges or conditional releases previously granted.</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10236">
        <w:rPr>
          <w:rFonts w:eastAsia="Times New Roman"/>
        </w:rPr>
        <w:t>SECTION</w:t>
      </w:r>
      <w:r w:rsidRPr="00D10236">
        <w:rPr>
          <w:u w:color="000000" w:themeColor="text1"/>
        </w:rPr>
        <w:tab/>
        <w:t>31.</w:t>
      </w:r>
      <w:r w:rsidRPr="00D10236">
        <w:rPr>
          <w:u w:color="000000" w:themeColor="text1"/>
        </w:rPr>
        <w:tab/>
        <w:t>Section 63</w:t>
      </w:r>
      <w:r w:rsidRPr="00D10236">
        <w:rPr>
          <w:u w:color="000000" w:themeColor="text1"/>
        </w:rPr>
        <w:noBreakHyphen/>
        <w:t>19</w:t>
      </w:r>
      <w:r w:rsidRPr="00D10236">
        <w:rPr>
          <w:u w:color="000000" w:themeColor="text1"/>
        </w:rPr>
        <w:noBreakHyphen/>
        <w:t>1835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0236">
        <w:rPr>
          <w:u w:color="000000" w:themeColor="text1"/>
        </w:rPr>
        <w:tab/>
        <w:t>“Section 63-19-1835.</w:t>
      </w:r>
      <w:r w:rsidRPr="00D10236">
        <w:rPr>
          <w:u w:color="000000" w:themeColor="text1"/>
        </w:rPr>
        <w:tab/>
      </w:r>
      <w:r w:rsidRPr="00D10236">
        <w:rPr>
          <w:u w:val="single"/>
        </w:rPr>
        <w:t>(A)</w:t>
      </w:r>
      <w:r w:rsidRPr="00D10236">
        <w:rPr>
          <w:u w:color="000000" w:themeColor="text1"/>
        </w:rPr>
        <w:tab/>
        <w:t>The department may grant up to a ten</w:t>
      </w:r>
      <w:r w:rsidRPr="00D10236">
        <w:rPr>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rPr>
          <w:u w:color="000000" w:themeColor="text1"/>
        </w:rPr>
        <w:tab/>
      </w:r>
      <w:r w:rsidRPr="00D10236">
        <w:rPr>
          <w:u w:val="single"/>
        </w:rPr>
        <w:t>(B)</w:t>
      </w:r>
      <w:r w:rsidRPr="00D10236">
        <w:rPr>
          <w:u w:color="000000" w:themeColor="text1"/>
        </w:rPr>
        <w:tab/>
      </w:r>
      <w:r w:rsidRPr="00D10236">
        <w:rPr>
          <w:u w:val="single"/>
        </w:rPr>
        <w:t>Except for an alleged community safety violation, in response to an alleged technical violation of the terms and conditions of a child’s probationary or parole term the department must serve on the child a notice of administrative sanctions as an alternative to pursuing a probation violation or parole revocation. Prior to implementation of administrative sanctions, the child and the child’s parent or guardian or responsible person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department shall establish a listing of administrative sanctions for the most common types of supervision violations. The sanctions shall consider the severity of the current violation, the child’s previous juvenile record, and the child’s risk and needs. The department, in determining the administrative sanctions, shall consider the availability of community</w:t>
      </w:r>
      <w:r w:rsidRPr="00D10236">
        <w:rPr>
          <w:u w:val="single"/>
        </w:rPr>
        <w:noBreakHyphen/>
        <w:t>based programs and treatment options. Nothing in this section precludes the department from responding immediately to an alleged community safety violation by initiating violation proceedings with the appropriate authority.</w:t>
      </w:r>
      <w:r w:rsidRPr="00D10236">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32.</w:t>
      </w:r>
      <w:r w:rsidRPr="00D10236">
        <w:rPr>
          <w:rFonts w:eastAsia="Times New Roman"/>
          <w:szCs w:val="20"/>
          <w:u w:color="000000" w:themeColor="text1"/>
        </w:rPr>
        <w:tab/>
        <w:t>Sections 63</w:t>
      </w:r>
      <w:r w:rsidRPr="00D10236">
        <w:rPr>
          <w:rFonts w:eastAsia="Times New Roman"/>
          <w:szCs w:val="20"/>
          <w:u w:color="000000" w:themeColor="text1"/>
        </w:rPr>
        <w:noBreakHyphen/>
        <w:t>19</w:t>
      </w:r>
      <w:r w:rsidRPr="00D10236">
        <w:rPr>
          <w:rFonts w:eastAsia="Times New Roman"/>
          <w:szCs w:val="20"/>
          <w:u w:color="000000" w:themeColor="text1"/>
        </w:rPr>
        <w:noBreakHyphen/>
        <w:t>2050(A) and (C) of the 1976 Code as last amended by Act No. 254 of 2018, are further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t>“(A)(1)</w:t>
      </w:r>
      <w:r w:rsidRPr="00D10236">
        <w:rPr>
          <w:rFonts w:eastAsia="Times New Roman"/>
          <w:szCs w:val="20"/>
          <w:u w:color="000000" w:themeColor="text1"/>
        </w:rPr>
        <w:tab/>
        <w:t xml:space="preserve">A person who has been taken into custody for, charged with, or adjudicated delinquent for having committed a </w:t>
      </w:r>
      <w:r w:rsidRPr="00D10236">
        <w:rPr>
          <w:rFonts w:eastAsia="Times New Roman"/>
          <w:strike/>
          <w:szCs w:val="20"/>
          <w:u w:color="000000" w:themeColor="text1"/>
        </w:rPr>
        <w:t>status offense or a</w:t>
      </w:r>
      <w:r w:rsidRPr="00D10236">
        <w:rPr>
          <w:rFonts w:eastAsia="Times New Roman"/>
          <w:szCs w:val="20"/>
          <w:u w:color="000000" w:themeColor="text1"/>
        </w:rPr>
        <w:t xml:space="preserve"> nonviolent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70, may petition the court for an order expunging all official records relating to:</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(a)</w:t>
      </w:r>
      <w:r w:rsidRPr="00D10236">
        <w:rPr>
          <w:rFonts w:eastAsia="Times New Roman"/>
          <w:szCs w:val="20"/>
          <w:u w:color="000000" w:themeColor="text1"/>
        </w:rPr>
        <w:tab/>
        <w:t>being taken into custody;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(b)</w:t>
      </w:r>
      <w:r w:rsidRPr="00D10236">
        <w:rPr>
          <w:rFonts w:eastAsia="Times New Roman"/>
          <w:szCs w:val="20"/>
          <w:u w:color="000000" w:themeColor="text1"/>
        </w:rPr>
        <w:tab/>
        <w:t>the charges filed against the person;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(c)</w:t>
      </w:r>
      <w:r w:rsidRPr="00D10236">
        <w:rPr>
          <w:rFonts w:eastAsia="Times New Roman"/>
          <w:szCs w:val="20"/>
          <w:u w:color="000000" w:themeColor="text1"/>
        </w:rPr>
        <w:tab/>
        <w:t>the adjudication;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zCs w:val="20"/>
          <w:u w:color="000000" w:themeColor="text1"/>
        </w:rPr>
        <w:tab/>
        <w:t>(d)</w:t>
      </w:r>
      <w:r w:rsidRPr="00D10236">
        <w:rPr>
          <w:rFonts w:eastAsia="Times New Roman"/>
          <w:szCs w:val="20"/>
          <w:u w:color="000000" w:themeColor="text1"/>
        </w:rPr>
        <w:tab/>
        <w:t>the disposition.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A person may not petition the court if the person has a prior adjudication for an offense that would carry a maximum term of imprisonment of five years or more if committed by an adult.”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u w:color="000000" w:themeColor="text1"/>
        </w:rPr>
        <w:tab/>
        <w:t>“(C)(1)</w:t>
      </w:r>
      <w:r w:rsidRPr="00D10236">
        <w:rPr>
          <w:rFonts w:eastAsia="Times New Roman"/>
          <w:szCs w:val="20"/>
          <w:u w:color="000000" w:themeColor="text1"/>
        </w:rPr>
        <w:tab/>
      </w:r>
      <w:r w:rsidRPr="00D10236">
        <w:rPr>
          <w:rFonts w:eastAsia="Times New Roman"/>
          <w:szCs w:val="20"/>
          <w:u w:color="000000" w:themeColor="text1"/>
        </w:rPr>
        <w:tab/>
      </w:r>
      <w:r w:rsidRPr="00D10236">
        <w:rPr>
          <w:rFonts w:eastAsia="Times New Roman"/>
          <w:strike/>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D10236">
        <w:rPr>
          <w:rFonts w:eastAsia="Times New Roman"/>
          <w:szCs w:val="20"/>
          <w:u w:color="000000" w:themeColor="text1"/>
        </w:rPr>
        <w:t xml:space="preserve"> </w:t>
      </w:r>
      <w:r w:rsidRPr="00D10236">
        <w:rPr>
          <w:rFonts w:eastAsia="Times New Roman"/>
          <w:szCs w:val="20"/>
          <w:u w:val="single" w:color="000000" w:themeColor="text1"/>
        </w:rPr>
        <w:t>All official records relating to the taking into custody, the charges filed, the adjudication, and the disposition for committing a status offense, as defined in Section 63</w:t>
      </w:r>
      <w:r w:rsidRPr="00D10236">
        <w:rPr>
          <w:rFonts w:eastAsia="Times New Roman"/>
          <w:szCs w:val="20"/>
          <w:u w:val="single" w:color="000000" w:themeColor="text1"/>
        </w:rPr>
        <w:noBreakHyphen/>
        <w:t>19</w:t>
      </w:r>
      <w:r w:rsidRPr="00D10236">
        <w:rPr>
          <w:rFonts w:eastAsia="Times New Roman"/>
          <w:szCs w:val="20"/>
          <w:u w:val="single" w:color="000000" w:themeColor="text1"/>
        </w:rPr>
        <w:noBreakHyphen/>
        <w:t xml:space="preserve">20, must be expunged subject to eligibility when the person has reached the age of eighteen. The expungements must occur if the person has no family court delinquency cases pending or family court delinquency sentences to be completed, or as soon thereafter once the person has completed the sentence for any pending cases, the service of any pending dispositional sentences imposed by the family court including probation or parole, or upon the final conclusion of any pending case in the family court if there is a dismissal, a finding of no delinquency, or no sentence is imposed. The expungements must occur after appropriate eligibility verifications upon the earliest of the following: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(a)</w:t>
      </w:r>
      <w:r w:rsidRPr="00D10236">
        <w:rPr>
          <w:rFonts w:eastAsia="Times New Roman"/>
          <w:szCs w:val="20"/>
        </w:rPr>
        <w:tab/>
      </w:r>
      <w:r w:rsidRPr="00D10236">
        <w:rPr>
          <w:rFonts w:eastAsia="Times New Roman"/>
          <w:szCs w:val="20"/>
          <w:u w:val="single"/>
        </w:rPr>
        <w:t xml:space="preserve">after </w:t>
      </w:r>
      <w:r w:rsidRPr="00D10236">
        <w:rPr>
          <w:rFonts w:eastAsia="Times New Roman"/>
          <w:szCs w:val="20"/>
          <w:u w:val="single" w:color="000000" w:themeColor="text1"/>
        </w:rPr>
        <w:t xml:space="preserve">notice or written request by the eligible child;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(b)</w:t>
      </w:r>
      <w:r w:rsidRPr="00D10236">
        <w:rPr>
          <w:rFonts w:eastAsia="Times New Roman"/>
          <w:szCs w:val="20"/>
        </w:rPr>
        <w:tab/>
      </w:r>
      <w:r w:rsidRPr="00D10236">
        <w:rPr>
          <w:rFonts w:eastAsia="Times New Roman"/>
          <w:szCs w:val="20"/>
          <w:u w:val="single" w:color="000000" w:themeColor="text1"/>
        </w:rPr>
        <w:t>after a regular quarterly system-wide check of children in the system eligible to receive an expungement;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rPr>
        <w:tab/>
      </w:r>
      <w:r w:rsidRPr="00D10236">
        <w:rPr>
          <w:rFonts w:eastAsia="Times New Roman"/>
          <w:szCs w:val="20"/>
        </w:rPr>
        <w:tab/>
      </w:r>
      <w:r w:rsidRPr="00D10236">
        <w:rPr>
          <w:rFonts w:eastAsia="Times New Roman"/>
          <w:szCs w:val="20"/>
        </w:rPr>
        <w:tab/>
      </w:r>
      <w:r w:rsidRPr="00D10236">
        <w:rPr>
          <w:rFonts w:eastAsia="Times New Roman"/>
          <w:szCs w:val="20"/>
          <w:u w:val="single" w:color="000000" w:themeColor="text1"/>
        </w:rPr>
        <w:t>(c)</w:t>
      </w:r>
      <w:r w:rsidRPr="00D10236">
        <w:rPr>
          <w:rFonts w:eastAsia="Times New Roman"/>
          <w:szCs w:val="20"/>
        </w:rPr>
        <w:tab/>
      </w:r>
      <w:r w:rsidRPr="00D10236">
        <w:rPr>
          <w:rFonts w:eastAsia="Times New Roman"/>
          <w:szCs w:val="20"/>
          <w:u w:val="single" w:color="000000" w:themeColor="text1"/>
        </w:rPr>
        <w:t>if technology allows within a jurisdiction, the review for eligibility must occur automatically upon each eligible child’s eighteenth birthday.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(2)</w:t>
      </w:r>
      <w:r w:rsidRPr="00D10236">
        <w:rPr>
          <w:rFonts w:eastAsia="Times New Roman"/>
          <w:szCs w:val="20"/>
          <w:u w:color="000000" w:themeColor="text1"/>
        </w:rPr>
        <w:tab/>
        <w:t>If the person has been taken into custody for, charged with, or adjudicated delinquent for having committed a nonviolent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10236">
        <w:rPr>
          <w:rFonts w:eastAsia="Times New Roman"/>
          <w:szCs w:val="20"/>
          <w:u w:color="000000" w:themeColor="text1"/>
        </w:rPr>
        <w:tab/>
      </w:r>
      <w:r w:rsidRPr="00D10236">
        <w:rPr>
          <w:rFonts w:eastAsia="Times New Roman"/>
          <w:szCs w:val="20"/>
          <w:u w:color="000000" w:themeColor="text1"/>
        </w:rPr>
        <w:tab/>
        <w:t>(3)</w:t>
      </w:r>
      <w:r w:rsidRPr="00D10236">
        <w:rPr>
          <w:rFonts w:eastAsia="Times New Roman"/>
          <w:szCs w:val="20"/>
          <w:u w:color="000000" w:themeColor="text1"/>
        </w:rPr>
        <w:tab/>
        <w:t xml:space="preserve">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w:t>
      </w:r>
      <w:r w:rsidRPr="00D10236">
        <w:rPr>
          <w:rFonts w:eastAsia="Times New Roman"/>
          <w:szCs w:val="20"/>
          <w:u w:val="single"/>
        </w:rPr>
        <w:t>or the charge was dismissed</w:t>
      </w:r>
      <w:r w:rsidRPr="00D10236">
        <w:rPr>
          <w:rFonts w:eastAsia="Times New Roman"/>
          <w:szCs w:val="20"/>
          <w:u w:color="000000" w:themeColor="text1"/>
        </w:rPr>
        <w:t>, the court shall grant the expungement order regardless of the person’s age and the person must not be charged a fee for the expungement. An adjudication for a violent crime, as defined in Section 16</w:t>
      </w:r>
      <w:r w:rsidRPr="00D10236">
        <w:rPr>
          <w:rFonts w:eastAsia="Times New Roman"/>
          <w:szCs w:val="20"/>
          <w:u w:color="000000" w:themeColor="text1"/>
        </w:rPr>
        <w:noBreakHyphen/>
        <w:t>1</w:t>
      </w:r>
      <w:r w:rsidRPr="00D10236">
        <w:rPr>
          <w:rFonts w:eastAsia="Times New Roman"/>
          <w:szCs w:val="20"/>
          <w:u w:color="000000" w:themeColor="text1"/>
        </w:rPr>
        <w:noBreakHyphen/>
        <w:t>60, must not be expunged.”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33.</w:t>
      </w:r>
      <w:r w:rsidRPr="00D10236">
        <w:rPr>
          <w:rFonts w:eastAsia="Times New Roman"/>
        </w:rPr>
        <w:tab/>
        <w:t>Section 63-19-2050 of the 1976 Code is amended by adding an appropriately lettered new subsection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 )</w:t>
      </w:r>
      <w:r w:rsidRPr="00D10236">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34.</w:t>
      </w:r>
      <w:r w:rsidRPr="00D10236">
        <w:rPr>
          <w:rFonts w:eastAsia="Times New Roman"/>
        </w:rPr>
        <w:tab/>
        <w:t>Article 19, Chapter 18, Title 59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59-18-1970.</w:t>
      </w:r>
      <w:r w:rsidRPr="00D10236">
        <w:rPr>
          <w:rFonts w:eastAsia="Times New Roman"/>
        </w:rPr>
        <w:tab/>
        <w:t>(A)</w:t>
      </w:r>
      <w:r w:rsidRPr="00D10236">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homelessness as defined in the federal McKinney Vento Homeless Assistance Act and as determined by the public school or school district;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adjudication as: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t>(a)</w:t>
      </w:r>
      <w:r w:rsidRPr="00D10236">
        <w:rPr>
          <w:rFonts w:eastAsia="Times New Roman"/>
        </w:rPr>
        <w:tab/>
        <w:t>a victim of child abuse or neglect, pursuant to Chapter 7, Title 63;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t>(b)</w:t>
      </w:r>
      <w:r w:rsidRPr="00D10236">
        <w:rPr>
          <w:rFonts w:eastAsia="Times New Roman"/>
        </w:rPr>
        <w:tab/>
        <w:t>having committed a status offense or an act which, if committed by an adult, would be a crime, pursuant to Chapter 19 of Title 63; 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 xml:space="preserve">placement in a mental health treatment facility or habilitation program for developmental disabilities.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days of the student’s enrollment. The sending public school or school district shall provide the receiving public school or school district with any requested records within two business days of having received the receiving public school’s or school district’s communication.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A student who has experienced a disruption in the student’s education because of transferring to a new public school as the result of circumstances set forth in this section shall have: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 xml:space="preserve">priority placement in classes that meet state graduation requirements;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equal access to participation in sports and other extracurricular activities, career and technical programs or other special programs for which the student qualifies;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timely assistance and advice from counselors to improve the student’s college or career readiness;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(5)</w:t>
      </w:r>
      <w:r w:rsidRPr="00D10236">
        <w:rPr>
          <w:rFonts w:eastAsia="Times New Roman"/>
        </w:rPr>
        <w:tab/>
        <w:t>all special education services to which the student is entitled.”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35.</w:t>
      </w:r>
      <w:r w:rsidRPr="00D10236">
        <w:rPr>
          <w:rFonts w:eastAsia="Times New Roman"/>
        </w:rPr>
        <w:tab/>
        <w:t>Article 19, Chapter 18, Title 59 of the 1976 Code is amended by adding: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59-18-1980.</w:t>
      </w:r>
      <w:r w:rsidRPr="00D10236">
        <w:rPr>
          <w:rFonts w:eastAsia="Times New Roman"/>
        </w:rPr>
        <w:tab/>
        <w:t>(A)</w:t>
      </w:r>
      <w:r w:rsidRPr="00D10236">
        <w:rPr>
          <w:rFonts w:eastAsia="Times New Roman"/>
        </w:rPr>
        <w:tab/>
        <w:t>As used in this section, ‘involved in the juvenile justice system’ means a student who has been referred to the Department of Juvenile Justice or the family court due to 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(B)</w:t>
      </w:r>
      <w:r w:rsidRPr="00D10236">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(C)</w:t>
      </w:r>
      <w:r w:rsidRPr="00D10236">
        <w:rPr>
          <w:rFonts w:eastAsia="Times New Roman"/>
        </w:rPr>
        <w:tab/>
        <w:t>For students transferring into the school district or charter school, the point of contact person shall be responsible for: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ensuring that a student is immediately enrolled regardless of whether the records normally required for enrollment are produced by the last school the student attended or by the student;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ensuring that the enrolling school communicates with the last school attended by a transferring student to obtain relevant academic and other records within two business days of the student's enrollment;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ensuring that the enrolling school performs a timely transfer of credits that the student earned in the last school attended;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collaborating with the education program staff in a juvenile or criminal justice placement, the child, and the child’s parent, guardian, or other legal educational decision maker to develop and implement a plan for assisting the transition of a student to the school district or charter school authorized by the department to minimize disruption to the student's education.</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(D)</w:t>
      </w:r>
      <w:r w:rsidRPr="00D10236">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(E)</w:t>
      </w:r>
      <w:r w:rsidRPr="00D10236">
        <w:rPr>
          <w:rFonts w:eastAsia="Times New Roman"/>
        </w:rPr>
        <w:tab/>
        <w:t>For students involved in the juvenile justice system, the point of contact person shall be responsible for:</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ensuring that a student has equal opportunity to participate in sports and other extracurricular activities, career and technical programs or other special programs for which the student qualifies;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ensuring that a student in high school receives timely and ongoing assistance and advice from counselors to improve the student's college and career readiness;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ensuring that a student receives all special education services and accommodations to which the student is entitled under state and federal law;</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(4)</w:t>
      </w:r>
      <w:r w:rsidRPr="00D10236">
        <w:rPr>
          <w:rFonts w:eastAsia="Times New Roman"/>
        </w:rPr>
        <w:tab/>
        <w:t>identifying school staff at each school site who can ensure that students are appropriately supported throughout their enrollment;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(5)</w:t>
      </w:r>
      <w:r w:rsidRPr="00D10236">
        <w:rPr>
          <w:rFonts w:eastAsia="Times New Roman"/>
        </w:rPr>
        <w:tab/>
        <w:t>supporting communication among the school; the Department of Social Services; the student; the student’s parent or guardian; the student's educational decision maker appointed by the children's court; caregivers; and other supportive individuals that the student identifies to ensure that the responsibilities listed in this subsection are implemented; and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(6)</w:t>
      </w:r>
      <w:r w:rsidRPr="00D10236">
        <w:rPr>
          <w:rFonts w:eastAsia="Times New Roman"/>
        </w:rPr>
        <w:tab/>
        <w:t>ensuring that other school staff and teachers have access to training and resources about the educational challenges and needs of system-involved youth, including trauma-informed practices and the impact of trauma on learning.</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(F)</w:t>
      </w:r>
      <w:r w:rsidRPr="00D10236">
        <w:rPr>
          <w:rFonts w:eastAsia="Times New Roman"/>
        </w:rPr>
        <w:tab/>
        <w:t>The Department of Social Services shall notify a school when a student in the school enters foster care or a student in foster care enrolls in another school.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(G)</w:t>
      </w:r>
      <w:r w:rsidRPr="00D10236">
        <w:rPr>
          <w:rFonts w:eastAsia="Times New Roman"/>
        </w:rPr>
        <w:tab/>
        <w:t>The student or the student's educational decision maker may notify a school that the student is involved in the juvenile justice system to obtain support and services from the point of contact.”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36.</w:t>
      </w:r>
      <w:r w:rsidRPr="00D10236">
        <w:rPr>
          <w:rFonts w:eastAsia="Times New Roman"/>
          <w:szCs w:val="20"/>
          <w:u w:color="000000" w:themeColor="text1"/>
        </w:rPr>
        <w:tab/>
        <w:t>Section 59</w:t>
      </w:r>
      <w:r w:rsidRPr="00D10236">
        <w:rPr>
          <w:rFonts w:eastAsia="Times New Roman"/>
          <w:szCs w:val="20"/>
          <w:u w:color="000000" w:themeColor="text1"/>
        </w:rPr>
        <w:noBreakHyphen/>
        <w:t>24</w:t>
      </w:r>
      <w:r w:rsidRPr="00D10236">
        <w:rPr>
          <w:rFonts w:eastAsia="Times New Roman"/>
          <w:szCs w:val="20"/>
          <w:u w:color="000000" w:themeColor="text1"/>
        </w:rPr>
        <w:noBreakHyphen/>
        <w:t>60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59-24-60.</w:t>
      </w:r>
      <w:r w:rsidRPr="00D10236">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D10236">
        <w:rPr>
          <w:strike/>
        </w:rPr>
        <w:t>may result or</w:t>
      </w:r>
      <w:r w:rsidRPr="00D10236">
        <w:t xml:space="preserve"> </w:t>
      </w:r>
      <w:r w:rsidRPr="00D10236">
        <w:rPr>
          <w:u w:val="single"/>
        </w:rPr>
        <w:t>if committed by an adult would be a felony or a crime punishable by a maximum sentence of five years or more of incarceration or which</w:t>
      </w:r>
      <w:r w:rsidRPr="00D10236">
        <w:t xml:space="preserve"> results in </w:t>
      </w:r>
      <w:r w:rsidRPr="00D10236">
        <w:rPr>
          <w:strike/>
        </w:rPr>
        <w:t>injury or</w:t>
      </w:r>
      <w:r w:rsidRPr="00D10236">
        <w:t xml:space="preserve"> serious </w:t>
      </w:r>
      <w:r w:rsidRPr="00D10236">
        <w:rPr>
          <w:strike/>
        </w:rPr>
        <w:t>threat of</w:t>
      </w:r>
      <w:r w:rsidRPr="00D10236">
        <w:t xml:space="preserve"> injury to the person or to another person </w:t>
      </w:r>
      <w:r w:rsidRPr="00D10236">
        <w:rPr>
          <w:strike/>
        </w:rPr>
        <w:t>or his property</w:t>
      </w:r>
      <w:r w:rsidRPr="00D10236">
        <w:t xml:space="preserve"> as defined in local board policy.”</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u w:color="000000" w:themeColor="text1"/>
        </w:rPr>
        <w:tab/>
      </w:r>
      <w:r w:rsidRPr="00D10236">
        <w:rPr>
          <w:rFonts w:eastAsia="Times New Roman"/>
          <w:szCs w:val="20"/>
          <w:u w:color="000000" w:themeColor="text1"/>
        </w:rPr>
        <w:t>SECTION</w:t>
      </w:r>
      <w:r w:rsidRPr="00D10236">
        <w:rPr>
          <w:rFonts w:eastAsia="Times New Roman"/>
          <w:szCs w:val="20"/>
          <w:u w:color="000000" w:themeColor="text1"/>
        </w:rPr>
        <w:tab/>
        <w:t>37.</w:t>
      </w:r>
      <w:r w:rsidRPr="00D10236">
        <w:rPr>
          <w:rFonts w:eastAsia="Times New Roman"/>
          <w:szCs w:val="20"/>
          <w:u w:color="000000" w:themeColor="text1"/>
        </w:rPr>
        <w:tab/>
        <w:t>Section 59</w:t>
      </w:r>
      <w:r w:rsidRPr="00D10236">
        <w:rPr>
          <w:rFonts w:eastAsia="Times New Roman"/>
          <w:szCs w:val="20"/>
          <w:u w:color="000000" w:themeColor="text1"/>
        </w:rPr>
        <w:noBreakHyphen/>
        <w:t>63</w:t>
      </w:r>
      <w:r w:rsidRPr="00D10236">
        <w:rPr>
          <w:rFonts w:eastAsia="Times New Roman"/>
          <w:szCs w:val="20"/>
          <w:u w:color="000000" w:themeColor="text1"/>
        </w:rPr>
        <w:noBreakHyphen/>
        <w:t>210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“Section 59-63-210.</w:t>
      </w:r>
      <w:r w:rsidRPr="00D10236">
        <w:tab/>
        <w:t>(A)</w:t>
      </w:r>
      <w:r w:rsidRPr="00D10236">
        <w:tab/>
        <w:t xml:space="preserve">Any district board of trustees may authorize or order the expulsion, suspension, or transfer of any pupil for the commission of any </w:t>
      </w:r>
      <w:r w:rsidRPr="00D10236">
        <w:rPr>
          <w:strike/>
        </w:rPr>
        <w:t>crime</w:t>
      </w:r>
      <w:r w:rsidRPr="00D10236">
        <w:t xml:space="preserve"> </w:t>
      </w:r>
      <w:r w:rsidRPr="00D10236">
        <w:rPr>
          <w:u w:val="single"/>
        </w:rPr>
        <w:t>act which if committed by an adult would be a felony or a crime punishable by a maximum term of imprisonment of five years or more, any violation related to a threat of violence to the school or any person at the school, any act for which there a victim who attends the school who has a reasonable fear for his safety</w:t>
      </w:r>
      <w:r w:rsidRPr="00D10236">
        <w:t xml:space="preserve">, gross immorality, gross misbehavior, persistent disobedience, or for violation of written rules and promulgated regulations established by the district board, county board, or the State Board of Education, or when the presence of the pupil is detrimental to the best interest of the school. </w:t>
      </w:r>
      <w:r w:rsidRPr="00D10236">
        <w:rPr>
          <w:u w:val="single"/>
        </w:rPr>
        <w:t>If the action by the district board of trustees is based on conduct by the student that occurred outside of school or school-sanctioned or sponsored activity, such action is permitted only when the conduct at issue amounts to a violent offense as defined in Section 16-1-60 or resulted in moderate or great bodily injury.</w:t>
      </w:r>
      <w:r w:rsidRPr="00D10236">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0236">
        <w:tab/>
        <w:t>(B)</w:t>
      </w:r>
      <w:r w:rsidRPr="00D10236">
        <w:tab/>
        <w:t>A district board of trustees shall not authorize or order the expulsion, suspension, or transfer of any pupil for a violation of Section 59</w:t>
      </w:r>
      <w:r w:rsidRPr="00D10236">
        <w:noBreakHyphen/>
        <w:t>150</w:t>
      </w:r>
      <w:r w:rsidRPr="00D10236">
        <w:noBreakHyphen/>
        <w:t>250(B).”</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38.</w:t>
      </w:r>
      <w:r w:rsidRPr="00D10236">
        <w:rPr>
          <w:rFonts w:eastAsia="Times New Roman"/>
        </w:rPr>
        <w:tab/>
        <w:t>Section 59-63-1320 of the 1976 Code is amended to read: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t>“Section 59-63-1320.</w:t>
      </w:r>
      <w:r w:rsidRPr="00D10236">
        <w:rPr>
          <w:rFonts w:eastAsia="Times New Roman"/>
        </w:rPr>
        <w:tab/>
        <w:t>Eligible alternative school programs shall be provided for, but not limited to, students in grades 6-12 as follows: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(1)</w:t>
      </w:r>
      <w:r w:rsidRPr="00D10236">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D10236">
        <w:rPr>
          <w:rFonts w:eastAsia="Times New Roman"/>
          <w:strike/>
        </w:rPr>
        <w:t>including the student's academic plan as required in Section 59-18-500,</w:t>
      </w:r>
      <w:r w:rsidRPr="00D10236">
        <w:rPr>
          <w:rFonts w:eastAsia="Times New Roman"/>
        </w:rPr>
        <w:t xml:space="preserve"> and following other policies and procedures for documenting need established by the district board of trustees.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(2)</w:t>
      </w:r>
      <w:r w:rsidRPr="00D10236">
        <w:rPr>
          <w:rFonts w:eastAsia="Times New Roman"/>
        </w:rPr>
        <w:tab/>
        <w:t>Students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t>(3)</w:t>
      </w:r>
      <w:r w:rsidRPr="00D10236">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(4)</w:t>
      </w:r>
      <w:r w:rsidRPr="00D10236">
        <w:rPr>
          <w:rFonts w:eastAsia="Times New Roman"/>
        </w:rPr>
        <w:tab/>
      </w:r>
      <w:r w:rsidRPr="00D10236">
        <w:rPr>
          <w:rFonts w:eastAsia="Times New Roman"/>
          <w:u w:val="single"/>
        </w:rPr>
        <w:t>When a child who has been enrolled in a Department of Juvenile Justice school district leaves the Department’s school district and enrolls or re-enrolls in a school district, the district must not require that student to attend alternative school programs unless: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(a)</w:t>
      </w:r>
      <w:r w:rsidRPr="00D10236">
        <w:rPr>
          <w:rFonts w:eastAsia="Times New Roman"/>
        </w:rPr>
        <w:tab/>
      </w:r>
      <w:r w:rsidRPr="00D10236">
        <w:rPr>
          <w:rFonts w:eastAsia="Times New Roman"/>
          <w:u w:val="single"/>
        </w:rPr>
        <w:t>a student is referred for voluntary attendance at the alternative school program and an intervention team, including parent or guardian and child, agrees such placement is appropriate;</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(b)</w:t>
      </w:r>
      <w:r w:rsidRPr="00D10236">
        <w:rPr>
          <w:rFonts w:eastAsia="Times New Roman"/>
        </w:rPr>
        <w:tab/>
      </w:r>
      <w:r w:rsidRPr="00D10236">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D10236">
        <w:rPr>
          <w:rFonts w:eastAsia="Times New Roman"/>
        </w:rPr>
        <w:t xml:space="preserve">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rPr>
        <w:tab/>
      </w:r>
      <w:r w:rsidRPr="00D10236">
        <w:rPr>
          <w:rFonts w:eastAsia="Times New Roman"/>
          <w:u w:val="single"/>
        </w:rPr>
        <w:t>(c)</w:t>
      </w:r>
      <w:r w:rsidRPr="00D10236">
        <w:rPr>
          <w:rFonts w:eastAsia="Times New Roman"/>
        </w:rPr>
        <w:tab/>
      </w:r>
      <w:r w:rsidRPr="00D10236">
        <w:rPr>
          <w:rFonts w:eastAsia="Times New Roman"/>
          <w:u w:val="single"/>
        </w:rPr>
        <w:t>if the child or the child’s parent or guardian objects to the placement in an alternative school, a due process hearing must be held by the district within ten business days and there must be a determination by the hearing officer that the student would be better served in the alternative setting based on clear guidelines and procedures for placement established by the school district.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(5)</w:t>
      </w:r>
      <w:r w:rsidRPr="00D10236">
        <w:rPr>
          <w:rFonts w:eastAsia="Times New Roman"/>
        </w:rPr>
        <w:tab/>
        <w:t xml:space="preserve">When students are being considered for placement in an alternative school program, districts must consider the requirements of the Federal Individuals with Disabilities Education Act (IDEA). </w:t>
      </w:r>
      <w:r w:rsidRPr="00D10236">
        <w:rPr>
          <w:rFonts w:eastAsia="Times New Roman"/>
          <w:u w:val="single"/>
        </w:rPr>
        <w:t>If a child with a disability for purposes of the IDEA who has been in the custody of the Department of Juvenile Justice leaves the Department’s custody and enrolls or re-enrolls in a school district, the district must hold a team meeting to determine on an individualized basis the child’s most appropriate educational placement.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236">
        <w:rPr>
          <w:rFonts w:eastAsia="Times New Roman"/>
        </w:rPr>
        <w:tab/>
      </w:r>
      <w:r w:rsidRPr="00D10236">
        <w:rPr>
          <w:rFonts w:eastAsia="Times New Roman"/>
        </w:rPr>
        <w:tab/>
      </w:r>
      <w:r w:rsidRPr="00D10236">
        <w:rPr>
          <w:rFonts w:eastAsia="Times New Roman"/>
          <w:u w:val="single"/>
        </w:rPr>
        <w:t>(6)</w:t>
      </w:r>
      <w:r w:rsidRPr="00D10236">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39.</w:t>
      </w:r>
      <w:r w:rsidRPr="00D10236">
        <w:rPr>
          <w:rFonts w:eastAsia="Times New Roman"/>
        </w:rPr>
        <w:tab/>
        <w:t xml:space="preserve">Sections 63-19-2420 and 63-19-2430 are repealed. </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40.</w:t>
      </w:r>
      <w:r w:rsidRPr="00D10236">
        <w:rPr>
          <w:rFonts w:eastAsia="Times New Roman"/>
        </w:rPr>
        <w:tab/>
        <w:t>The General Assembly finds that all the provisions contained in this act relate to one subject as required by Section 17, Article III of the South Carolina Constitution, 1895, in that each provision relates directly to or in conjunction with other sections to the subject of juvenile justice reform as recommended by the Senate Select Committee on Raise the Age.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41.</w:t>
      </w:r>
      <w:r w:rsidRPr="00D10236">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10236">
        <w:rPr>
          <w:rFonts w:eastAsia="Times New Roman"/>
        </w:rPr>
        <w:t>SECTION</w:t>
      </w:r>
      <w:r w:rsidRPr="00D10236">
        <w:rPr>
          <w:rFonts w:eastAsia="Times New Roman"/>
        </w:rPr>
        <w:tab/>
        <w:t>42.</w:t>
      </w:r>
      <w:r w:rsidRPr="00D10236">
        <w:rPr>
          <w:rFonts w:eastAsia="Times New Roman"/>
        </w:rPr>
        <w:tab/>
        <w:t>This act takes effect upon approval by the Governor.</w:t>
      </w:r>
      <w:r w:rsidRPr="00D10236">
        <w:rPr>
          <w:rFonts w:eastAsia="Times New Roman"/>
        </w:rPr>
        <w:tab/>
      </w:r>
      <w:r w:rsidRPr="00D10236">
        <w:rPr>
          <w:rFonts w:eastAsia="Times New Roman"/>
        </w:rPr>
        <w:tab/>
        <w:t>/</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Renumber sections to conform.</w:t>
      </w:r>
    </w:p>
    <w:p w:rsidR="00F1000A"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236">
        <w:rPr>
          <w:rFonts w:eastAsia="Times New Roman"/>
          <w:snapToGrid w:val="0"/>
          <w:szCs w:val="20"/>
        </w:rPr>
        <w:tab/>
        <w:t>Amend title to conform.</w:t>
      </w:r>
    </w:p>
    <w:p w:rsidR="00F1000A" w:rsidRPr="00D10236"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1000A" w:rsidRPr="00B53109"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B53109"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Explanation of Fiscal Impact</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State Expenditure</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This bill amends provisions related generally to the needs and services of children in the custody of DJJ or a local institutional facility.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Department of Juvenile Justice.</w:t>
      </w:r>
      <w:r w:rsidRPr="00EE5A0E">
        <w:t xml:space="preserve">  The bill makes significant changes to sentencing and procedures for juveniles.  This bill modifies and adds to the responsibilities of DJJ.  The impact of these changes is pending, contingent upon a response from the agency.</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Judicial.  </w:t>
      </w:r>
      <w:r w:rsidRPr="00EE5A0E">
        <w:t xml:space="preserve">This bill creates the South Carolina Juvenile Justice Reform Act, which, among other things, ensures children who are considered for, referred to, or incarcerated by the state’s juvenile justice system are afforded additional protections and rights.  The following is based on a previous response from Judicial on similar legislation.  Judicial noted that certain elements of this bill will reduce the number of juvenile cases while others may increase the number of cases.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Elements of the bill which may result in a reduction in the number of cases heard by the family court include:</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establishment of a juvenile offender civil citation program, pre-detention intervention programs, Juvenile Drug Courts, and Juvenile Mental Health Courts;</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requirement that juveniles who have committed certain status offenses must be referred to a diversion program;</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establishment of certain other limits on juvenile referrals;</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requirement that minor offenses committed by a child in the custody of the Department of Juvenile Justice should, when feasible, be resolved in an administrative manner; </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establishment of time limits for probation;</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elimination of general sessions court waivers for fourteen- and fifteen-year-olds for certain offenses; and</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declaration that the family court’s determination as to transfer to general sessions court is a final order, which may be appealed directly to the Supreme Court and must be heard within 120 days.</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Elements of the bill which may result in an increase in the number of cases heard by the family court and could potentially create a backlog include:</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establishment of new factors and procedures for a juvenile being added to and later removed from the Juvenile Sex Offender Registry;</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option to allow electronic monitoring of juveniles;</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requirement that law enforcement arrange for a child to consult with legal counsel before any custodial interrogation and the requirement that the court consider this factor for determining admissibility;</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addition of a procedure for an ex parte order from the family court for releasing a juvenile from custody when an officer does not consent;</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requirement that child over sixteen who is still in custody must have a hearing before a magistrate within 24 hours; and</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addition of both factors to consider and limits on pretrial detention.</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Elements of the bill which will have an unknown impact on the family courts include:</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creation of the new offense of student threats; and</w:t>
      </w:r>
    </w:p>
    <w:p w:rsidR="00F1000A" w:rsidRPr="00EE5A0E" w:rsidRDefault="00F1000A" w:rsidP="00601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75" w:hanging="615"/>
        <w:jc w:val="both"/>
      </w:pPr>
      <w:r w:rsidRPr="00EE5A0E">
        <w:t>·</w:t>
      </w:r>
      <w:r w:rsidRPr="00EE5A0E">
        <w:tab/>
        <w:t>the ability of the family court to order that a proceeding be adjourned in contemplation of dismissal.</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As the bill creates new programs, creates new offenses, and establishes new requirements that affect the family courts, there is no data with which to estimate the impact on family court caseloads.  However, Judicial indicates any expenditure impact of this bill can be managed within existing appropriations, and therefore, will have no expenditure impact for Judicial.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E5A0E">
        <w:rPr>
          <w:b/>
        </w:rPr>
        <w:t xml:space="preserve">Attorney General.  </w:t>
      </w:r>
      <w:r w:rsidRPr="00EE5A0E">
        <w:t>The expenditure impact of this bill is pending, contingent upon a response from the agency.</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Prosecution Coordination.  </w:t>
      </w:r>
      <w:r w:rsidRPr="00EE5A0E">
        <w:rPr>
          <w:bCs/>
        </w:rPr>
        <w:t xml:space="preserve">Based on a previous response on similar legislation, PCC anticipates this bill will result in an undetermined increase for the agency, depending upon the increased magnitude of work for solicitors’ offices.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 of this bill requires all solicitors to have a civil citation program for juvenile offenders.  PCC anticipates this will have a significant expenditure impact for additional FTEs, training, and supplies.  However, as this is an entirely new program, PCC is unable to estimate how many FTEs may be needed.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Sections 7 and 11 of this bill modify the sex offender registry status for juveniles, including when a person may petition for removal from the registry and extension of the family court’s jurisdiction to review certain petitions.  These sections also require solicitors or the Attorney General file any notice of opposition to a petition for removal.  PCC indicates this will result in moderate expenditure increase to file the notice of opposition for removal from the registry.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25 requires that for a child seventeen or older who is taken into custody and not released to a parent or other responsible adult, there must be a hearing within twenty-four hours from the time of being taken into custody.  PCC anticipates this provision will result in a significant expenditure impact to provide services for around-the-clock hearings.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28 requires solicitors to provide justification to override the newly created presumption that the juvenile should first be sent to a diversion program.  PCC anticipates this will increase expenditures to manage the additional workload created by this section.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33 increases the age of when a juvenile may be tried as an adult from fourteen to fifteen or sixteen, depending upon the charges.  The family court order to try the juvenile as an adult and to transfer the case to circuit court may be appealed directly to the Supreme Court.  PCC anticipates that for each new case that is appealed directly to the Supreme Court, there will be a significant increase in expenditures.  However, the overall expenditure impact depends on the increased number of cases that are transferred to circuit court and appealed to the Supreme Court.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Section 35 allows solicitors to operate treatment courts if authorized by the Supreme Court.  As many circuits already have treatment courts and the participation is voluntary in nature, PCC anticipates any increased expenditures due to this section can be managed within existing appropriations.</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Section 38 shifts the responsibility to request to family court for a review of a disposed case to determine whether further supervision is needed from the juvenile parole board to the juvenile, solicitor, or DJJ.  PCC anticipates this section will increase expenditures in order to manage the additional responsibility to monitor cases to determine if and when to file for a review.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Indigent Defense.  </w:t>
      </w:r>
      <w:r w:rsidRPr="00EE5A0E">
        <w:t xml:space="preserve">Based on a previous response on similar legislation, the agency estimates that Sections 28, 29, and 30 will require sixteen new educational attorneys and sixteen new social workers, with one attorney and one social worker assigned to each of the sixteen Circuit Public Defenders Offices. The average salary and fringe for the new attorneys will be $79,200 per lawyer.  The social workers salary and fringe will be $75,200 for each position.  This will result in 32.0 FTEs and a cost of $2,467,400 annually.  These positions will handle the new DJJ truancy and other placement cases that are brought about each year.  Section 38, dealing with the issue of post disposition review hearings, would result in 4.0 FTEs and $270,000 annually for four contract attorneys, one to cover the Upstate counties, two to cover the Midlands counties, and one to cover the Low Country counties.  The total increase in recurring expenditures is estimated to be $2,737,400 beginning in FY 2022-23.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Public Safety.  </w:t>
      </w:r>
      <w:r w:rsidRPr="00EE5A0E">
        <w:rPr>
          <w:bCs/>
        </w:rPr>
        <w:t xml:space="preserve">Section 24 of this bill creates the Juvenile Justice Improvement Fund and allows DJJ to contract with other agencies to establish and maintain a continuum of community-based services for children and families.  DPS anticipates it will work with DJJ to administer the newly created fund and the community-based programs.  </w:t>
      </w:r>
      <w:r w:rsidRPr="00EE5A0E">
        <w:t xml:space="preserve">Based on this assumption, the department anticipates hiring a Program Coordinator II.  This new FTE will result in a recurring </w:t>
      </w:r>
      <w:r>
        <w:t>g</w:t>
      </w:r>
      <w:r w:rsidRPr="00EE5A0E">
        <w:t xml:space="preserve">eneral </w:t>
      </w:r>
      <w:r>
        <w:t>f</w:t>
      </w:r>
      <w:r w:rsidRPr="00EE5A0E">
        <w:t xml:space="preserve">und expenditure impact of $85,184 for salary, fringe, and office supplies beginning in FY 2022-23.  The department will also incur $2,200 in nonrecurring </w:t>
      </w:r>
      <w:r>
        <w:t>general f</w:t>
      </w:r>
      <w:r w:rsidRPr="00EE5A0E">
        <w:t xml:space="preserve">unds for computer equipment in FY 2022-23.  Therefore, this bill will result in 1.0 FTE and an increase in </w:t>
      </w:r>
      <w:r>
        <w:t>g</w:t>
      </w:r>
      <w:r w:rsidRPr="00EE5A0E">
        <w:t xml:space="preserve">eneral </w:t>
      </w:r>
      <w:r>
        <w:t>f</w:t>
      </w:r>
      <w:r w:rsidRPr="00EE5A0E">
        <w:t xml:space="preserve">und expenditures of $87,384 in FY 2022-23 and $85,184 each year thereafter.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32304758"/>
      <w:r w:rsidRPr="00EE5A0E">
        <w:rPr>
          <w:b/>
        </w:rPr>
        <w:t>Department of Children’s Advocacy</w:t>
      </w:r>
      <w:bookmarkEnd w:id="0"/>
      <w:r w:rsidRPr="00EE5A0E">
        <w:rPr>
          <w:b/>
        </w:rPr>
        <w:t xml:space="preserve">. </w:t>
      </w:r>
      <w:r w:rsidRPr="00EE5A0E">
        <w:t xml:space="preserve"> Section 15 establishes a Children’s Bill of Rights, which enables a child who believes his rights have been violated to redress his grievance through the Department of Children’s Advocacy.  Section 21 prohibits children from being held in solitary confinement and establishes restrictions for when a child may be held in corrective room restriction.  Each county, municipal, regional, and state institutional facility that detains or rehabilitates children is required to submit a monthly report attesting to the number of children who were subjected to corrective room restriction during that month and the length of time that child was in corrective room restriction to the Department of Children’s Advocacy.  In any instance when a child is subjected to corrective room restriction for longer than seventy-two consecutive hours, the facility must report the reason(s) the child was not successfully returned to the general population.  The department anticipates this monthly report will require identification of all facilities subject to this requirement and development of processes for providing information to the agency.  The department also anticipates the need to create processes for receipt, review, investigation, data entry, reporting, and analysis.</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A0E">
        <w:t xml:space="preserve">Based on a previous response on similar legislation, the department anticipates it will need 2.0 FTEs, Program Coordinator IIs, at $59,259 each, including both salary and fringe.  Also, the department anticipates operating costs will be $18,216 for rent, computers and IT, travel expenses, phones, and general office supplies and postage.  Further, the department anticipates a nonrecurring </w:t>
      </w:r>
      <w:r>
        <w:t>g</w:t>
      </w:r>
      <w:r w:rsidRPr="00EE5A0E">
        <w:t xml:space="preserve">eneral </w:t>
      </w:r>
      <w:r>
        <w:t>f</w:t>
      </w:r>
      <w:r w:rsidRPr="00EE5A0E">
        <w:t xml:space="preserve">und expenditure increase of $1,000 for miscellaneous expenses from the initial office setup.  Therefore, this bill will increase </w:t>
      </w:r>
      <w:r>
        <w:t>g</w:t>
      </w:r>
      <w:r w:rsidRPr="00EE5A0E">
        <w:t xml:space="preserve">eneral </w:t>
      </w:r>
      <w:r>
        <w:t>f</w:t>
      </w:r>
      <w:r w:rsidRPr="00EE5A0E">
        <w:t xml:space="preserve">und expenditures by $137,734 in FY 2022-23 and $136,734 each year thereafter for the Department of Children’s Advocacy.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State Department of Education.  </w:t>
      </w:r>
      <w:r w:rsidRPr="00EE5A0E">
        <w:t xml:space="preserve">SCDE previously indicated on similar legislation that the bill would have no expenditure impact since the agency could manage the provisions of the bill within existing appropriations.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Commission on Higher Education and State Board for Technical and Comprehensive Education.  </w:t>
      </w:r>
      <w:r w:rsidRPr="00EE5A0E">
        <w:t xml:space="preserve">CHE previously surveyed the state’s public IHLs to determine the expenditure impact of similar legislation.  In the fall of 2018, enrollees under the age of eighteen comprised one-half of one percent of all enrollment in the state’s public IHLs.  Therefore, this bill will affect a very small population of the state’s public institutions.  Several IHLs indicated that the additional expenditures for staff time and record storage could be managed by the institution.  Therefore, the implementation of the bill is not expected to increase </w:t>
      </w:r>
      <w:r>
        <w:t>g</w:t>
      </w:r>
      <w:r w:rsidRPr="00EE5A0E">
        <w:t xml:space="preserve">eneral </w:t>
      </w:r>
      <w:r>
        <w:t>f</w:t>
      </w:r>
      <w:r w:rsidRPr="00EE5A0E">
        <w:t xml:space="preserve">und expenditures for IHLs.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Mental Health.  </w:t>
      </w:r>
      <w:r w:rsidRPr="00EE5A0E">
        <w:rPr>
          <w:bCs/>
        </w:rPr>
        <w:t>T</w:t>
      </w:r>
      <w:r w:rsidRPr="00EE5A0E">
        <w:t>he family court may, on its own behalf, order an evaluation for a determination of serious mental illness or intellectual disability.  Based on DMH’s previous response on similar legislation, the department does not anticipate this provision will change the number of children diverted to the agency.  Therefore, the bill will have no expenditure impact on DMH.</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A0E">
        <w:rPr>
          <w:b/>
        </w:rPr>
        <w:t xml:space="preserve">Department of Disabilities and Special Needs.  </w:t>
      </w:r>
      <w:r w:rsidRPr="00EE5A0E">
        <w:t>The family court may, on its own behalf, order an evaluation for a determination of serious mental illness or intellectual disability.  Based on DDSN’s previous response on similar legislation, the agency anticipates being able to manage any additional or modified responsibilities within existing appropriations.  Therefore, the bill will have no expenditure impact for DDSN.</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State Revenue</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EE5A0E">
        <w:t xml:space="preserve">This bill, in sections 44 and 45, prohibits administrative expungement fees for the expungement of certain status offenses and non-violent crimes.  The current fee is $250.  This bill will result in a loss of </w:t>
      </w:r>
      <w:r>
        <w:t>o</w:t>
      </w:r>
      <w:r w:rsidRPr="00EE5A0E">
        <w:t xml:space="preserve">ther </w:t>
      </w:r>
      <w:r>
        <w:t>f</w:t>
      </w:r>
      <w:r w:rsidRPr="00EE5A0E">
        <w:t xml:space="preserve">unds revenue of $250 for each administrative expungement fee not collected.  The number of cases where the fee will not be collected is unknown, therefore the revenue reduction is undetermined.    The bill will have an additional undetermined impact on </w:t>
      </w:r>
      <w:r>
        <w:t>o</w:t>
      </w:r>
      <w:r w:rsidRPr="00EE5A0E">
        <w:t xml:space="preserve">ther </w:t>
      </w:r>
      <w:r>
        <w:t>f</w:t>
      </w:r>
      <w:r w:rsidRPr="00EE5A0E">
        <w:t xml:space="preserve">unds fine and fee revenue due to changes in hearings and procedures for prosecution of juveniles.  </w:t>
      </w:r>
    </w:p>
    <w:p w:rsidR="00F1000A" w:rsidRPr="00EE5A0E"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E5A0E">
        <w:rPr>
          <w:b/>
          <w:bCs/>
        </w:rPr>
        <w:t>Local Expenditure</w:t>
      </w:r>
    </w:p>
    <w:p w:rsidR="00F1000A" w:rsidRPr="00B77D85" w:rsidRDefault="00F1000A" w:rsidP="00B5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32307751"/>
      <w:r>
        <w:tab/>
      </w:r>
      <w:r w:rsidRPr="00EE5A0E">
        <w:t xml:space="preserve">SCDE previously surveyed the regular school districts regarding the expenditure impact of similar legislation and received responses from twenty-one school districts.  Seventeen of the responding districts indicated that the bill would have no expenditure impact.  Responses from the remaining four districts varied widely for training, policy development, reporting, and records retention needs.  Therefore, the expenditure impact of this bill on local school districts is undetermined and will depend upon the number of students impacted by a given school district.  </w:t>
      </w:r>
      <w:bookmarkEnd w:id="1"/>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1000A" w:rsidRPr="00B53109"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000A" w:rsidSect="00B5310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8F023B" w:rsidRDefault="00F1000A" w:rsidP="00A1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96144A">
        <w:rPr>
          <w:rFonts w:eastAsia="Times New Roman"/>
        </w:rPr>
        <w:t xml:space="preserve">TO </w:t>
      </w:r>
      <w:r>
        <w:rPr>
          <w:rFonts w:eastAsia="Times New Roman"/>
        </w:rPr>
        <w:t xml:space="preserve">AMEND THE SOUTH CAROLINA CODE OF LAWS, 1976, TO </w:t>
      </w:r>
      <w:r w:rsidRPr="0096144A">
        <w:rPr>
          <w:rFonts w:eastAsia="Times New Roman"/>
        </w:rPr>
        <w:t xml:space="preserve">ENACT THE </w:t>
      </w:r>
      <w:r>
        <w:rPr>
          <w:rFonts w:eastAsia="Times New Roman"/>
        </w:rPr>
        <w:t>“</w:t>
      </w:r>
      <w:r w:rsidRPr="0096144A">
        <w:rPr>
          <w:rFonts w:eastAsia="Times New Roman"/>
        </w:rPr>
        <w:t>SOUTH CAROL</w:t>
      </w:r>
      <w:r>
        <w:rPr>
          <w:rFonts w:eastAsia="Times New Roman"/>
        </w:rPr>
        <w:t xml:space="preserve">INA JUVENILE JUSTICE REFORM ACT”, TO AMEND SECTION 63-1-20, RELATING TO THE CHILDREN’S POLICY OF SOUTH CAROLINA, TO INCLUDE WITHIN THE STATEMENT A PROVISION TO ESTABLISH A POLICY REGARDING THE CARE AND GUIDANCE OF CHILDREN WITHIN THE JUVENILE JUSTICE SYSTEM; TO AMEND </w:t>
      </w:r>
      <w:r w:rsidRPr="00072017">
        <w:rPr>
          <w:rFonts w:eastAsia="Times New Roman"/>
        </w:rPr>
        <w:t>CHAPTER 19, TITLE 63</w:t>
      </w:r>
      <w:r>
        <w:rPr>
          <w:rFonts w:eastAsia="Times New Roman"/>
        </w:rPr>
        <w:t xml:space="preserve">, RELATING TO THE JUVENILE JUSTICE CODE, BY ADDING ARTICLE 6 TO REQUIRE EACH CIRCUIT SOLICITOR TO ESTABLISH A JUVENILE OFFENDER CIVIL CITATION PROGRAM TO PROVIDE A CIVIL DIVERSION PROGRAM FOR CHILDREN WHO HAVE COMMITTED ACTS OF DELINQUENCY, AND TO ESTABLISH ELIGIBILITY AND PARTICIPATION REQUIREMENTS; TO AMEND SECTION 16-17-425, RELATING TO UNLAWFUL STUDENT THREATS, TO ESTABLISH THAT IT IS UNLAWFUL FOR A STUDENT TO MAKE A THREAT TO COMMIT AN ACT OF MASS VIOLENCE AT A SCHOOL, COLLEGE, OR UNIVERSITY, OR AT A SCHOOL-, COLLEGE-, OR UNIVERSITY-SPONSORED ACTIVITY, AND TO PROVIDE PENALTIES; TO AMEND SECTION </w:t>
      </w:r>
      <w:r w:rsidRPr="008B2847">
        <w:rPr>
          <w:rFonts w:eastAsia="Times New Roman"/>
        </w:rPr>
        <w:t>16-23-430</w:t>
      </w:r>
      <w:r>
        <w:rPr>
          <w:rFonts w:eastAsia="Times New Roman"/>
        </w:rPr>
        <w:t>,</w:t>
      </w:r>
      <w:r w:rsidRPr="008B2847">
        <w:rPr>
          <w:rFonts w:eastAsia="Times New Roman"/>
        </w:rPr>
        <w:t xml:space="preserve"> RELATING TO POSSESSION OF A WEAPON ON SCHOOL GROUNDS, TO PROVIDE THAT IT IS UNLAW</w:t>
      </w:r>
      <w:r>
        <w:rPr>
          <w:rFonts w:eastAsia="Times New Roman"/>
        </w:rPr>
        <w:t>FUL FOR ANY PERSON TO CARRY</w:t>
      </w:r>
      <w:r w:rsidRPr="008B2847">
        <w:rPr>
          <w:rFonts w:eastAsia="Times New Roman"/>
        </w:rPr>
        <w:t>, WHILE ON ELEMENTARY OR SECONDARY SCHOOL PROPERTY, A KNIFE, FIREARM, OR OTHER WEAPON WITH THE INTENT BY THE PERSON TO INFLICT SERIOUS BODILY INJURY OR DEATH, OR TO CARRY UPON HIS PERSON A WEAPON, DEVICE, OR OBJECT WITH THE INTENT TO INFLICT BODILY INJURY AND TO PROVIDE PENALTIES AND EXCEPTIONS;</w:t>
      </w:r>
      <w:r>
        <w:rPr>
          <w:rFonts w:eastAsia="Times New Roman"/>
        </w:rPr>
        <w:t xml:space="preserve"> </w:t>
      </w:r>
      <w:r>
        <w:rPr>
          <w:rFonts w:eastAsia="Times New Roman"/>
          <w:color w:val="000000" w:themeColor="text1"/>
          <w:szCs w:val="20"/>
          <w:u w:color="000000" w:themeColor="text1"/>
        </w:rPr>
        <w:t>TO AMEND SECTION 23-3-430, RELATING TO THE SEX OFFENDER REGISTRY STATUTE, BY REMOVING REFERENCES TO ADJUDICATED DELINQUENCIES;</w:t>
      </w:r>
      <w:r>
        <w:rPr>
          <w:rFonts w:eastAsia="Times New Roman"/>
        </w:rPr>
        <w:t xml:space="preserve"> TO AMEND </w:t>
      </w:r>
      <w:r>
        <w:rPr>
          <w:rFonts w:eastAsia="Times New Roman"/>
          <w:color w:val="000000" w:themeColor="text1"/>
          <w:szCs w:val="20"/>
          <w:u w:color="000000" w:themeColor="text1"/>
        </w:rPr>
        <w:t xml:space="preserve">ARTICLE 7, CHAPTER 3, TITLE 23, RELATING TO THE SEX OFFENDER REGISTRY, BY ADDING SECTION 23-3-435 TO REQUIRE THE COURT TO MAKE A FINDING TO DETERMINE IF A CHILD ADJUDICATED DELINQUENT FOR AN ELIGIBLE OFFENSE IS REQUIRED TO REGISTER AS A SEX OFFENDER OR PARTICIPATE IN ELECTRONIC MONITORING AND TO PROVIDE FOR THE CHILD THE ABILITY AT A LATER DATE TO REQUEST A HEARING TO END THE REQUIREMENTS OF REGISTERING AS A SEX OFFENDER OR PARTICIPATING IN ELECTRONIC MONITORING; TO AMEND SECTION 23-3-490, RELATING TO PUBLIC INSPECTION OF THE SEX OFFENDER REGISTRY, TO REQUIRE THAT ACCESS TO INFORMATION REGARDING A CHILD’S ADJUDICATION OF DELINQUENCY FOR A SEX OFFENDER STATUTE BE LIMITED TO VICTIMS, WITNESSES, CHILDCARE FACILITIES, OR BUSINESSES THAT PRIMARILY SERVE CHILDREN, WOMEN, OR VULNERABLE ADULTS; TO AMEND SECTION 23-3-540, RELATING TO ELECTRONIC MONITORING, TO CONFORM THE SEX OFFENDER STATUTE TO THE JUVENILE SECTION BY REMOVING REFERENCES TO DELINQUENCY AND THE DEPARTMENT OF JUVENILE JUSTICE; TO AMEND SECTION 63-1-40,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SECTION 63-3-510, RELATING TO THE JURISDICTION OF THE FAMILY COURT, TO INCLUDE WITHIN THE COURT’S JURISDICTION A PETITION FOR REMOVAL FROM THE SEX OFFENDER REGISTRY IF THE ORDER ORIGINATED FROM THE FAMILY COURT; TO AMEND SECTION 63-3-520, RELATING TO THE CONCURRENT JURISDICTION OF FAMILY COURT AND MAGISTRATES COURT, TO INCREASE THE AGE OF CONCURRENT JURISDICTION FROM PERSONS UNDER SEVENTEEN YEARS OF AGE TO PERSONS UNDER EIGHTEEN YEARS OF AGE; TO AMEND SECTION 63-7-310, RELATING TO THE MANDATORY REPORTING OF CHILD ABUSE, TO REMOVE THE REQUIREMENT THAT A PERSON EMPLOYED BY A LAWYER MUST REPORT SUSPECTED ABUSE IF THE SUSPICION ARISES IN THE COURSE OF THE LEGAL REPRESENTATION; TO AMEND SECTION 63-19-20,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CHAPTER 19, TITLE 63, BY ADDING ARTICLE 2 TO ESTABLISH THE ‘CHILDREN’S BILL OF RIGHTS’ TO PROVIDE THAT A CHILD HAS THE RIGHT TO BE TREATED WITH BASIC HUMAN DIGNITY, TO BE PROVIDED NECESSARY CARE, MEDICAL TREATMENT, FOOD, EDUCATION, ACCESS TO FAMILY, ADVOCATES, AND LAWYERS, AND TO BE FREE FROM ABUSE, NEGLECT, AND HARASSMENT, AND TO PROVIDE FOR THE APPLICATION OF THESE RIGHTS; TO AMEND ARTICLE 1, CHAPTER 19, TITLE 63, BY ADDING SECTION 63-19-210 TO REQUIRE THAT LAW ENFORCEMENT MUST ARRANGE FOR A CHILD FIFTEEN YEARS OF AGE OR YOUNGER TO MEET WITH LEGAL COUNSEL PRIOR TO A CUSTODIAL INTERROGATION UNLESS THE OFFICER BELIEVES THAT THE INFORMATION SOUGHT IS NECESSARY TO PROTECT LIFE OR PROPERTY FROM AN IMMINENT THREAT; TO AMEND SECTION 63-19-340, RELATING TO THE ANNUAL REPORT BY THE DEPARTMENT OF JUVENILE JUSTICE, TO PROVIDE THAT THE REPORT MUST INCLUDE SPECIFIC STATISTICS RELATING TO CHILDREN REFERRED TO THE DEPARTMENT, THEIR RELATED OFFENSES AND SENTENCES; TO AMEND SECTION 63-19-350, RELATING TO THE DEPARTMENT OF JUVENILE JUSTICE, TO REQUIRE THE DEPARTMENT TO DEVELOP AND UTILIZE STRUCTURED DECISION-MAKING TOOLS FOR ALL KEY POINTS OF THE JUVENILE JUSTICE PROCESS; TO AMEND SECTION 63-19-360 TO REQUIRE THE CHILD EVALUATION TO BE CONDUCTED BY THE DEPARTMENT TO INCLUDE A BIOPSYCHOSOCIAL ASSESSMENT AND A DETERMINATION OF THE CHILD’S MENTAL HEALTH FUNCTIONING; TO AMEND ARTICLE 3, CHAPTER 19, TITLE 63, RELATING TO CHILD DELINQUENCY PETITIONS, BY ADDING SECTION 63-19-362 TO REQUIRE THAT BEFORE SUBMITTING A PETITION FOR A CHILD IN ITS CUSTODY FOR A MISDEMEANOR THAT WOULD CARRY A MAXIMUM TERM OF IMPRISONMENT OF FIVE YEARS OR LESS, THE DEPARTMENT OF JUVENILE JUSTICE MUST ATTEMPT TO RESOLVE THE SITUATION THROUGH AVAILABLE ADMINISTRATIVE APPROACHES; TO AMEND ARTICLE 3, CHAPTER 19, TITLE 63, RELATING TO THE DEPARTMENT OF JUVENILE JUSTICE, BY ADDING SECTION 63-19-365 TO PROHIBIT THE USE OF SOLITARY CONFINEMENT ON A CHILD AND PROVIDE LIMITS FOR THE USE OF CORRECTIVE ROOM RESTRICTIONS UPON CHILDREN WITHIN THE CUSTODY OF THE DEPARTMENT; TO AMEND SECTION 63-19-370, RELATING TO INTERDEPARTMENTAL AGREEMENTS, TO ALLOW THE DEPARTMENT OF JUVENILE JUSTICE TO ESTABLISH AGREEMENTS WITH THE DEPARTMENT OF MENTAL HEALTH AND THE DEPARTMENT OF EDUCATION TO PROVIDE REENTRY SERVICES FOR CHILDREN RETURNING TO SCHOOLS AND COMMUNITIES FROM THE DEPARTMENT’S CUSTODY; TO AMEND </w:t>
      </w:r>
      <w:r w:rsidRPr="00F84609">
        <w:rPr>
          <w:color w:val="000000" w:themeColor="text1"/>
          <w:u w:color="000000" w:themeColor="text1"/>
        </w:rPr>
        <w:t>ARTICLE 3, CHAPTER 19, TITLE 63</w:t>
      </w:r>
      <w:r>
        <w:rPr>
          <w:color w:val="000000" w:themeColor="text1"/>
          <w:u w:color="000000" w:themeColor="text1"/>
        </w:rPr>
        <w:t xml:space="preserve"> BY ADDING SECTION 63-19-500, RELATING TO THE DEPARTMENT OF JUVENILE JUSTICE, TO REQUIRE THAT THE DEPARTMENT ESTABLISH AT LEAST ONE PRE-DETENTION INTERVENTION PROGRAM IN EACH JUDICIAL CIRCUIT</w:t>
      </w:r>
      <w:r>
        <w:rPr>
          <w:rFonts w:eastAsia="Times New Roman"/>
          <w:color w:val="000000" w:themeColor="text1"/>
          <w:szCs w:val="20"/>
          <w:u w:color="000000" w:themeColor="text1"/>
        </w:rPr>
        <w:t xml:space="preserve"> AND TO ESTABLISH PROGRAM REQUIREMENTS AND ELIGIBILITY; TO AMEND ARTICLE 3, CHAPTER 19, TITLE 63 BY ADDING SECTION 63-19-520 TO ESTABLISH THE JUVENILE JUSTICE IMPROVEMENT FUND, TO ALLOW THE DEPARTMENT OF JUVENILE JUSTICE TO DIVERT MONEYS SAVED FROM DECREASED RELIANCE ON OUT-OF-HOME PLACEMENT TO FUND COMMUNITY INTERVENTION PROGRAMS INCLUDING  EDUCATIONAL, MENTAL HEALTH AND BEHAVIORAL HEALTH SERVICES; TO AMEND SECTION 63-19-810, RELATING TO THE TAKING OF A CHILD INTO CUSTODY BY LAW ENFORCEMENT, TO REMOVE A DUPLICATIVE NOTIFICATION PROVISION BY LAW ENFORCEMENT TO SCHOOL PRINCIPALS AND TO REQUIRE THAT ANY CHILD SEVENTEEN YEARS OF AGE OR OLDER, WHO HAS BEEN TAKEN INTO CUSTODY BUT WHO HAS NOT BEEN RELEASED TO A PARENT OR GUARDIAN, MUST HAVE A BOND HEARING BEFORE A MAGISTRATE; TO AMEND SECTION 63-19-820, RELATING TO THE PRE-TRIAL DETENTION OF CHILDREN, TO LIMIT SECURE PRE-TRIAL DETENTION TO CIRCUMSTANCES WHERE IT IS THE LEAST RESTRICTIVE APPROPRIATE OPTION AND IF THE CHILD IS CHARGED WITH A CRIME THAT WOULD BE A FIVE YEAR FELONY OR GREATER, HAS EXHAUSTED COMMUNITY-BASED ALTERNATIVES, OR IS CHARGED WITH UNLAWFUL STUDENT THREATS OR FAILURE TO STOP FOR A BLUE LIGHT, TO REMOVE THE ELIGIBILITY OF JUVENILES CHARGED AS AN ADULT TO BE HOUSED IN ADULT DETENTION FACILITIES, AND TO PROHIBIT THE SECURE DETENTION OF STATUS OFFENDERS; TO AMEND SECTION 63-19-830, RELATING TO JUVENILE DETENTION HEARINGS, TO ALLOW THE COURT TO ORDER A CHILD DETAINED IN AN APPROVED HOME, PROGRAM, OR FACILITY OTHER THAN A SECURE JUVENILE DETENTION FACILITY WHILE AWAITING TRIAL; TO AMEND SECTION 63-19-1010, RELATING TO JUVENILE INTAKE AND PROBATION, TO REQUIRE THAT A CHILD BROUGHT BEFORE THE FAMILY COURT SHALL HAVE A PRESUMPTION FOR DIVERSION IF CERTAIN CONDITIONS ARE MET OR IF THE SOLICITOR HAS GOOD CAUSE TO BELIEVE THAT DIVERSION WOULD BE INSUFFICIENT; TO AMEND SECTION 63-19-1020, RELATING TO THE INSTITUTION OF PROCEEDINGS FOR A JUVENILE, TO REQUIRE SERVICES TO BE OFFERED BEFORE THE DEPARTMENT MAY ACCEPT A REFERRAL FOR A STATUS OFFENSE OR FOR SCHOOL-BASED OFFENSES; TO AMEND SECTION 63-19-1030, RELATING TO JUVENILE PREHEARING INQUIRIES, TO ESTABLISH THAT THE PREHEARING INVESTIGATION IS OPTIONAL AND TO ESTABLISH THE PARENTS’ RIGHT TO RECEIVE NOTICE OF THE CHARGES AND THEIR RIGHTS TO AN ATTORNEY IN EVERY CASE UPON SERVICE OF A PETITION; TO AMEND ARTICLE 9, CHAPTER 19, TITLE 63, RELATING TO INTAKE AND INITIATION OF PROCEEDINGS, BY ADDING SECTION 63-19-1050 TO PROHIBIT THE CHARGING A FEE TO A CHILD AS A CONDITION OF DIVERSION AND TO LIMIT THE AMOUNT OF RESTITUTION REQUIRED OF A CHILD IN DIVERSION TO FIVE HUNDRED DOLLARS; TO AMEND ARTICLE 9, CHAPTER 19, TITLE 63, BY ADDING SECTION 63-19-1070 TO ESTABLISH THAT THE FAMILY COURT MAY ADJOURN A CRIMINAL PROCEEDING AGAINST A JUVENILE IN CONTEMPLATION OF DISMISSAL UPON COMPLETION OF CERTAIN CONDITIONS ESTABLISHED BY THE COURT, AND TO ESTABLISH ELIGIBILITY AND PARTICIPATION REQUIREMENTS; TO AMEND SECTION 63-19-1210, RELATING TO THE TRANSFER OF JURISDICTION, TO ELIMINATE THE TRANSFER TO GENERAL SESSIONS FOR A CHILD FOURTEEN OR FIFTEEN YEARS OF AGE, TO ALLOW A CHILD WHO IS TRANSFERRED TO GENERAL SESSIONS WHO HAS BEEN CHARGED WITH MURDER TO BE ELIGIBLE TO RECEIVE A SENTENCE LESS THAN THE MANDATORY MINIMUM, AND TO ALLOW THE DETERMINATION BY THE COURT TO TRANSFER THE CHILD’S CASE TO GENERAL SESSIONS TO BE IMMEDIATELY APPEALABLE TO THE SUPREME COURT; TO AMEND SECTION 63-19-1410, RELATING TO THE ADJUDICATION OF DELINQUENCY, TO REQUIRE THE COURT TO ORDER THE LEAST RESTRICTIVE APPROPRIATE PLACEMENT FOR A CHILD ADJUDICATED DELINQUENT, TO LIMIT THE LENGTH OF PROBATION TO TWO YEARS FOR A FELONY OR ONE YEAR FOR A MISDEMEANOR OR STATUS OFFENSE UNLESS THE CHILD IS IN VIOLATION OF PROBATION, THERE IS AGREEMENT AMONGST THE PARTIES, OR THE CHILD IS PARTICIPATING IN A EVIDENCED-BASED PROGRAM THAT IS LONGER THAT THE ALLOWED TERM, TO LIMIT PROBATION TO NOT EXTEND AFTER A CHILD’S TWENTIETH BIRTHDAY, TO LIMIT THE IMPOSITION OF RESTITUTION FOR A CHILD UNDER THE AGE OF SIXTEEN UNLESS IT IS PROVEN THAT THE CHILD HAS THE ABILITY TO PAY, TO PROHIBIT THE CHILD FROM BEING ORDERED TO PAY FOR DRUG SCREENS UNLESS THE CHILD HAS INSURANCE TO COVER THE COST, AND TO ALLOW FOR THE DEPARTMENT OF JUVENILE JUSTICE TO PLACE THE CHILD ON ADMINISTRATIVE SUPERVISION FOR UP TO ONE YEAR TO PAY FOR RESTITUTION OR COMPLETE COMMUNITY SERVICE; TO AMEND ARTICLE 13, CHAPTER 19, TITLE 63, RELATING TO THE DISPOSITIONAL POWERS OF THE FAMILY COURT, BY ADDING SECTION 63-19-1415 TO ALLOW THE CIRCUIT SOLICITORS TO OPERATE ONE OR MORE SPECIALTY TREATMENT COURTS IF ALLOWED BY THE SUPREME COURT; </w:t>
      </w:r>
      <w:r w:rsidRPr="006654B5">
        <w:rPr>
          <w:rFonts w:eastAsia="Times New Roman"/>
          <w:color w:val="000000" w:themeColor="text1"/>
          <w:szCs w:val="20"/>
          <w:u w:color="000000" w:themeColor="text1"/>
        </w:rPr>
        <w:t>TO AMEND SECTION 63-19-1440</w:t>
      </w:r>
      <w:r>
        <w:rPr>
          <w:rFonts w:eastAsia="Times New Roman"/>
          <w:color w:val="000000" w:themeColor="text1"/>
          <w:szCs w:val="20"/>
          <w:u w:color="000000" w:themeColor="text1"/>
        </w:rPr>
        <w:t>,</w:t>
      </w:r>
      <w:r w:rsidRPr="006654B5">
        <w:rPr>
          <w:rFonts w:eastAsia="Times New Roman"/>
          <w:color w:val="000000" w:themeColor="text1"/>
          <w:szCs w:val="20"/>
          <w:u w:color="000000" w:themeColor="text1"/>
        </w:rPr>
        <w:t xml:space="preserve"> RELATING TO COMMITMENT OF A JUVENILE FOUND DELINQUENT BY THE COURT,</w:t>
      </w:r>
      <w:r>
        <w:rPr>
          <w:rFonts w:eastAsia="Times New Roman"/>
          <w:color w:val="000000" w:themeColor="text1"/>
          <w:szCs w:val="20"/>
          <w:u w:color="000000" w:themeColor="text1"/>
        </w:rPr>
        <w:t xml:space="preserve"> TO LIMIT THE PLACEMENT OF A CHILD INTO THE CUSTODY OF THE DEPARTMENT OF JUVENILE JUSTICE UNLESS THE CHILD COMMITS CERTAIN FELONIES, THE OFFENSE INVOLVES FIREARMS, THE CHILD HAS A RECORD OF CERTAIN OFFENSES, THE CHILD IS ADJUDICATED FOR A LESSER OFFENSE THAT WOULD HAVE BEEN A FELONY AND THE PARTIES AGREE THAT COMMITMENT IS IN THE BEST INTERESTS OF THE CHILD, TO REQUIRE THE COURT TO ISSUE INDIVIDUALIZED FINDINGS AS TO WHY THE COMMITMENT IS THE LEAST RESTRICTIVE SENTENCING OPTION TO PROTECT THE PUBLIC AND REHABILITATE THE CHILD, TO PROHIBIT THE COMMITMENT OF A CHILD WHO HAS BEEN ADJUDICATED FOR A STATUS OFFENSE OR A PROBATION REVOCATION RELATED TO A STATUS OFFENSE, TO ALLOW THE COURT TO SENTENCE A CHILD WHO HAS COMMITTED AN OFFENSE WHICH CARRIES FIFTEEN YEARS OR MORE TO A DETERMINATE SENTENCE OF UP TO ONE HUNDRED EIGHTY DAYS, AND TO LIMIT THE CONSECUTIVE SENTENCING TO NOT EXCEED THE TIME ELIGIBLE FOR AN INDETERMINATE SENTENCE, TO LIMIT THE ELIGIBILITY FOR RESIDENTIAL EVALUATIONS, AND TO ALLOW FOR THE CHILD TO GET TIME SERVED CREDIT FOR COMMITMENTS TO SHORT TERM ALTERNATIVE PLACEMENTS; </w:t>
      </w:r>
      <w:r>
        <w:rPr>
          <w:rFonts w:eastAsia="Times New Roman"/>
        </w:rPr>
        <w:t>TO AMEND SECTION 63-19-1450 TO CLARIFY THAT A CHILD MAY NOT BE COMMITTED TO THE DEPARTMENT OF JUVENILE JUSTICE WHO IS HANDICAPPED BY MENTAL ILLNESS OR A DEVELOPMENTAL DISABILITY AND TO PROVIDE THAT THE COURT MAY ORDER AN EVALUATION AND HOLD A HEARING REGARDING WHETHER THE CHILD MUST BE COMMITTED TO THE SUPERVISION OF THE DEPARTMENT OF MENTAL HEALTH OR THE DEPARTMENT OF DISABILITIES AND SPECIAL NEEDS; TO AMEND ARTICLE 13, CHAPTER 19, TITLE 63, RELATING TO THE POWERS OF THE FAMILY COURT, BY ADDING SECTION 63-19-1480 TO PROVIDE THAT THE FAMILY COURT MAY CONDUCT POST-DISPOSITIONAL REVIEWS TO DETERMINE IF THE PURPOSES OF THE CRIMINAL SENTENCING HAVE BEEN MET AND THE CHILD’S SENTENCE MAY BE CLOSED, THE HEARING BEING HELD ONLY AFTER ONE YEAR OR IF THE CHILD IS IN THE CUSTODY OF THE DEPARTMENT OF JUVENILE JUSTICE, THEN AFTER SIX MONTHS; TO AMEND SECTION 63-19-1810, RELATING TO PAROLE AND AFTERCARE, TO REMOVE THE AUTHORITY OF THE COURT TO COMMIT A CHILD TO SECURE CUSTODY FOR A PROBATION REVOCATION IF THE CHILD IS ON PROBATION FOR A STATUS OFFENSE; TO AMEND SECTION 63-19-1820, RELATING TO THE BOARD OF JUVENILE PAROLE, TO REQUIRE THE RELEASING ENTITY TO DETERMINE THE LENGTH OF STAY GUIDELINES ARE BASED ON EVIDENCE-BASED BEST PRACTICES, THE RISKS OF REOFFENDING AND THE SEVERITY OF THE OFFENSE; TO AMEND 63-19-1835, RELATING TO COMPLIANCE REDUCTIONS FOR PROBATIONERS AND PAROLEES, TO REQUIRE THE DEPARTMENT OF JUVENILE JUSTICE TO DEVELOP AND IMPLEMENT ADMINISTRATIVE COMMUNITY-BASED SANCTIONS FOR TECHNICAL VIOLATIONS OF PROBATION OR PAROLE; TO AMEND SECTION 63-19-2020, RELATING TO THE CONFIDENTIALITY OF JUVENILE RECORDS, TO REMOVE A REFERENCE TO A DELETED CRIMINAL OFFENSE, TO REQUIRE THE DEPARTMENT OF JUVENILE JUSTICE TO NOTIFY THE ADMINISTRATION OF A COLLEGE OR UNIVERSITY OF AN ENROLLED STUDENT’S CHARGES DELINEATED WITHIN THIS SECTION, AND TO ADD ASSAULT AND BATTERY IN THE FIRST OR SECOND DEGREES TO THE LIST OF CRIMES THAT MUST BE DISCLOSED TO SCHOOL OFFICIALS; TO AMEND SECTION 63-19-2030, RELATING TO THE JUVENILE LAW ENFORCEMENT RECORDS, TO REQUIRE LAW ENFORCEMENT TO PROVIDE CERTAIN INCIDENT REPORTS OF STUDENTS TO APPROPRIATE COLLEGE AND UNIVERSITY ADMINISTRATION, TO REMOVE THE REFERENCE TO ASSAULT AND BATTERY AGAINST SCHOOL PERSONNEL AND ADD THAT REPORTS OF ASSAULT AND BATTERY IN THE FIRST OR SECOND DEGREES MUST BE REPORTED, TO REQUIRE ANY SUCH NOTICE TO INCLUDE LANGUAGE THAT THE CHILD IS INNOCENT UNTIL PROVEN GUILTY, AND TO REQUIRE LAW ENFORCEMENT TO PROVIDE SUBSEQUENT UPDATES OF ANY DISMISSAL OR REDUCTION OF THE CHARGES; TO AMEND SECTION 63-19-2050, RELATING TO THE EXPUNGEMENT OF JUVENILE RECORDS, TO REQUIRE THE EXPUNGEMENT OF ALL OFFICIAL RECORDS RELATED TO THE ADJUDICATION OR DISPOSITION OF A STATUS OFFENSE UPON THE PERSON REACHING EIGHTEEN YEARS OF AGE OR AS SOON THEREAFTER AS HE COMPLETES ANY PENDING FAMILY COURT DISPOSITION AND TO REQUIRE THAT A CHILD SHALL NOT BE CHARGED FOR THE EXPUNGEMENT OF HIS RECORDS ORDERED UNDER THIS SECTION; TO AMEND ARTICLE 19, CHAPTER 18, TITLE 59, BY ADDING SECTION 59-18-1970, TO REQUIRE THAT A SCHOOL DISTRICT FOR A STUDENT WHO HAS TRANSFERRED BECAUSE OF HOMELESSNESS, STATUS AS A VICTIM OF ABUSE OR NEGLECT, ADJUDICATIONS OF DELINQUENCY, OR PLACEMENT IN A FACILITY FOR MENTAL HEALTH OR DEVELOPMENTAL DISABILITIES MUST CONTACT THE STUDENT’S PRIOR SCHOOL WITHIN TWO DAYS OF ENROLLMENT AND TO REQUIRE THE PREVIOUS SCHOOL DISTRICT TO SEND THE STUDENT’S RECORDS WITHIN TWO DAYS OF REQUEST TO THE NEW SCHOOL, AND TO REQUIRE THAT THE STUDENT RECEIVE TIMELY ASSISTANCE, EQUAL ACCESS, AND PRIORITY PLACEMENT RELATING TO THE TRANSFER; TO AMEND ARTICLE 19, CHAPTER 18, TITLE 59, BY ADDING SECTION 59-19-1980, TO REQUIRE SCHOOL DISTRICTS TO PROVIDE SCHOOL LIAISONS TO ASSIST STUDENTS TRANSFERRING DUE TO INVOLVEMENT IN THE JUVENILE JUSTICE SYSTEM; TO AMEND SECTION 59-24-60, RELATING TO THE REQUIREMENT OF SCHOOL OFFICIALS TO CONTACT LAW ENFORCEMENT, TO PROVIDE THAT SCHOOL OFFICIALS MUST CONTACT LAW ENFORCEMENT IF A PERSON COMMITS AN ACTION AT A SCHOOL OR SCHOOL SPONSORED EVENT THAT WOULD BE A FELONY OR A CRIME PUNISHABLE BY FIVE YEARS OR MORE, OR IF THE ACTION RESULTS IN SERIOUS INJURY; TO AMEND SECTION 59-63-210, RELATING TO SCHOOL DISCIPLINE, TO LIMIT THE AUTHORITY OF A SCHOOL DISTRICT TO EXPEL, SUSPEND, OR TRANSFER A PUPIL UNLESS HE COMMITS A FELONY, A CRIME THAT WOULD CARRY A MAXIMUM PUNISHMENT OF FIVE YEARS OR MORE IF COMMITTED BY AN ADULT, THERE IS A THREAT OF VIOLENCE, OR IF THERE IS A VICTIM AT THE SCHOOL WHO HAS A REASONABLE FEAR FOR HIS SAFETY, AND TO LIMIT THE AUTHORITY OF THE SCHOOL DISTRICT IF THE CONDUCT COMMITTED BY THE STUDENT OCCURRED OUTSIDE OF SCHOOL, THEN THE ACTION BY THE SCHOOL DISTRICT MUST ONLY OCCUR IF THE STUDENT’S CONDUCT AMOUNTED TO A VIOLENT OFFENSE OR RESULTED IN MODERATE OR GREAT BODILY INJURY; TO AMEND SECTION 59-63-1320, RELATING TO ALTERNATIVE SCHOOLS, TO RESTRICT THE AUTOMATIC PLACEMENT OF A CHILD RETURNING FROM THE CUSTODY OF THE DEPARTMENT OF JUVENILE JUSTICE TO AN ALTERNATIVE SCHOOL UNLESS THE PARENT OR GUARDIAN AND CHILD AGREE THAT SUCH PLACEMENT IS APPROPRIATE, THERE IS AN INTERVENTION ASSESSMENT THAT DETERMINES THAT THERE IS AN IMMINENT THREAT OR THE LIKELIHOOD OF SERIOUS MISCONDUCT, OR THERE IS A HEARING BY THE DISTRICT WITHIN TEN DAYS, OR IF THE CHILD HAS A DISABILITY UNDER THE INDIVIDUALS WITH DISABILITIES EDUCATION ACT THEN THE DISTRICT MUST HOLD A TEAM MEETING TO DETERMINE THE MOST APPROPRIATE EDUCATIONAL PLACEMENT; AND TO REPEAL SECTIONS 63-19-2420 AND 63-19-2430 RELATING TO THE OFFENSES OF UNLAWFUL LOITERING IN A BILLIARD ROOM AND THE UNLAWFUL PLAYING OF PINBALL.</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000A" w:rsidRDefault="00F100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as the “South Carolina Juvenile Justice Reform Act”.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72017">
        <w:rPr>
          <w:rFonts w:eastAsia="Times New Roman"/>
        </w:rPr>
        <w:t>.</w:t>
      </w:r>
      <w:r w:rsidRPr="00072017">
        <w:rPr>
          <w:rFonts w:eastAsia="Times New Roman"/>
        </w:rPr>
        <w:tab/>
        <w:t>Section 63-1-20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63-1-20.</w:t>
      </w:r>
      <w:r w:rsidRPr="00072017">
        <w:tab/>
        <w:t>(A)</w:t>
      </w:r>
      <w:r w:rsidRPr="00072017">
        <w:tab/>
        <w:t>A children’s policy is hereby established for this State.</w:t>
      </w:r>
      <w:r>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t>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private nonprofit groups and private</w:t>
      </w:r>
      <w:r w:rsidRPr="00072017">
        <w:noBreakHyphen/>
        <w:t>for</w:t>
      </w:r>
      <w:r w:rsidRPr="00072017">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(D)</w:t>
      </w:r>
      <w:r w:rsidRPr="00072017">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4464F7">
        <w:rPr>
          <w:strike/>
        </w:rPr>
        <w:t>insure</w:t>
      </w:r>
      <w:r w:rsidRPr="00072017">
        <w:t xml:space="preserve"> </w:t>
      </w:r>
      <w:r w:rsidRPr="004464F7">
        <w:rPr>
          <w:u w:val="single"/>
        </w:rPr>
        <w:t>ensure</w:t>
      </w:r>
      <w:r>
        <w:t xml:space="preserve"> </w:t>
      </w:r>
      <w:r w:rsidRPr="00072017">
        <w:t>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rsidR="00F1000A" w:rsidRPr="00726D62"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CBE">
        <w:rPr>
          <w:color w:val="000000" w:themeColor="text1"/>
        </w:rPr>
        <w:tab/>
      </w:r>
      <w:r>
        <w:rPr>
          <w:color w:val="000000" w:themeColor="text1"/>
          <w:u w:val="single" w:color="000000" w:themeColor="text1"/>
        </w:rPr>
        <w:t>(E)</w:t>
      </w:r>
      <w:r w:rsidRPr="00AC5CBE">
        <w:rPr>
          <w:color w:val="000000" w:themeColor="text1"/>
        </w:rPr>
        <w:tab/>
      </w:r>
      <w:r w:rsidRPr="00726D62">
        <w:rPr>
          <w:color w:val="000000" w:themeColor="text1"/>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726D62">
        <w:rPr>
          <w:color w:val="000000" w:themeColor="text1"/>
          <w:u w:val="single" w:color="000000" w:themeColor="text1"/>
        </w:rPr>
        <w:noBreakHyphen/>
        <w:t>being as well as to provide for the safety and security of the child and the community as a whole</w:t>
      </w:r>
      <w:r>
        <w:rPr>
          <w:color w:val="000000" w:themeColor="text1"/>
          <w:u w:val="single" w:color="000000" w:themeColor="text1"/>
        </w:rPr>
        <w:t>.</w:t>
      </w:r>
      <w:r w:rsidRPr="00726D62">
        <w:rPr>
          <w:color w:val="000000" w:themeColor="text1"/>
          <w:u w:val="single" w:color="000000" w:themeColor="text1"/>
        </w:rPr>
        <w:t xml:space="preserve"> It is the intent of the General Assembly to promote a system that will impose accountability for violations of the law, while also providing the treatment, rehabilitation, and education that will equip our children with the ability to live responsible and productive lives</w:t>
      </w:r>
      <w:r>
        <w:rPr>
          <w:color w:val="000000" w:themeColor="text1"/>
          <w:u w:val="single" w:color="000000" w:themeColor="text1"/>
        </w:rPr>
        <w:t xml:space="preserve">, preferably in the child’s own home. </w:t>
      </w:r>
      <w:r w:rsidRPr="00726D62">
        <w:rPr>
          <w:color w:val="000000" w:themeColor="text1"/>
          <w:u w:val="single" w:color="000000" w:themeColor="text1"/>
        </w:rPr>
        <w:t xml:space="preserve">These </w:t>
      </w:r>
      <w:r>
        <w:rPr>
          <w:color w:val="000000" w:themeColor="text1"/>
          <w:u w:val="single" w:color="000000" w:themeColor="text1"/>
        </w:rPr>
        <w:t>policies</w:t>
      </w:r>
      <w:r w:rsidRPr="00726D62">
        <w:rPr>
          <w:color w:val="000000" w:themeColor="text1"/>
          <w:u w:val="single" w:color="000000" w:themeColor="text1"/>
        </w:rPr>
        <w:t xml:space="preserve"> seek to guarantee due process of law in every proceeding, through which all interested parties are assured fair hearings at which legal rights are recognized and enforced. Above all, this chapter shall be liberally construed to reflect that the paramount juvenile justice policy of this state is to ensure the best interests of children who fall within the family court’s jurisdiction.</w:t>
      </w:r>
    </w:p>
    <w:p w:rsidR="00F1000A" w:rsidRPr="00726D62"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To accomplish these goals, juvenile justice policies shall be designed and construed to recognize that the ultimate solutions to juvenile crime must be family</w:t>
      </w:r>
      <w:r w:rsidRPr="00726D62">
        <w:rPr>
          <w:color w:val="000000" w:themeColor="text1"/>
          <w:u w:val="single" w:color="000000" w:themeColor="text1"/>
        </w:rPr>
        <w:noBreakHyphen/>
        <w:t>based and community</w:t>
      </w:r>
      <w:r w:rsidRPr="00726D62">
        <w:rPr>
          <w:color w:val="000000" w:themeColor="text1"/>
          <w:u w:val="single" w:color="000000" w:themeColor="text1"/>
        </w:rPr>
        <w:noBreakHyphen/>
        <w:t>centered.</w:t>
      </w:r>
      <w:r>
        <w:rPr>
          <w:color w:val="000000" w:themeColor="text1"/>
          <w:u w:val="single" w:color="000000" w:themeColor="text1"/>
        </w:rPr>
        <w:t xml:space="preserve"> </w:t>
      </w:r>
      <w:r w:rsidRPr="00726D62">
        <w:rPr>
          <w:color w:val="000000" w:themeColor="text1"/>
          <w:u w:val="single" w:color="000000" w:themeColor="text1"/>
        </w:rPr>
        <w:t>The policy implementation</w:t>
      </w:r>
      <w:r>
        <w:rPr>
          <w:color w:val="000000" w:themeColor="text1"/>
          <w:u w:val="single" w:color="000000" w:themeColor="text1"/>
        </w:rPr>
        <w:t xml:space="preserve"> must protect the public safety and</w:t>
      </w:r>
      <w:r w:rsidRPr="00726D62">
        <w:rPr>
          <w:color w:val="000000" w:themeColor="text1"/>
          <w:u w:val="single" w:color="000000" w:themeColor="text1"/>
        </w:rPr>
        <w:t xml:space="preserve"> support the strengthening of families and educational institutions.</w:t>
      </w:r>
      <w:r>
        <w:rPr>
          <w:color w:val="000000" w:themeColor="text1"/>
          <w:u w:val="single" w:color="000000" w:themeColor="text1"/>
        </w:rPr>
        <w:t xml:space="preserve"> </w:t>
      </w:r>
      <w:r w:rsidRPr="00726D62">
        <w:rPr>
          <w:color w:val="000000" w:themeColor="text1"/>
          <w:u w:val="single" w:color="000000" w:themeColor="text1"/>
        </w:rPr>
        <w:t>Policies must facilitate efficient and effective cooperation, coordination and collaboration among agencies of the local, state and</w:t>
      </w:r>
      <w:r>
        <w:rPr>
          <w:color w:val="000000" w:themeColor="text1"/>
          <w:u w:val="single" w:color="000000" w:themeColor="text1"/>
        </w:rPr>
        <w:t xml:space="preserve"> federal government; be outcome-</w:t>
      </w:r>
      <w:r w:rsidRPr="00726D62">
        <w:rPr>
          <w:color w:val="000000" w:themeColor="text1"/>
          <w:u w:val="single" w:color="000000" w:themeColor="text1"/>
        </w:rPr>
        <w:t xml:space="preserve">based, allowing for the effective and accurate assessment of program performance; and encourage public and private partnerships to address community risk factors. </w:t>
      </w:r>
    </w:p>
    <w:p w:rsidR="00F1000A" w:rsidRPr="00726D62"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 xml:space="preserve">The General Assembly </w:t>
      </w:r>
      <w:r>
        <w:rPr>
          <w:color w:val="000000" w:themeColor="text1"/>
          <w:u w:val="single" w:color="000000" w:themeColor="text1"/>
        </w:rPr>
        <w:t xml:space="preserve">also </w:t>
      </w:r>
      <w:r w:rsidRPr="00726D62">
        <w:rPr>
          <w:color w:val="000000" w:themeColor="text1"/>
          <w:u w:val="single" w:color="000000" w:themeColor="text1"/>
        </w:rPr>
        <w:t xml:space="preserve">recognizes that placing children in state custody is associated with </w:t>
      </w:r>
      <w:r>
        <w:rPr>
          <w:color w:val="000000" w:themeColor="text1"/>
          <w:u w:val="single" w:color="000000" w:themeColor="text1"/>
        </w:rPr>
        <w:t>higher rates of repeat offenses and</w:t>
      </w:r>
      <w:r w:rsidRPr="00726D62">
        <w:rPr>
          <w:color w:val="000000" w:themeColor="text1"/>
          <w:u w:val="single" w:color="000000" w:themeColor="text1"/>
        </w:rPr>
        <w:t xml:space="preserve"> </w:t>
      </w:r>
      <w:r>
        <w:rPr>
          <w:color w:val="000000" w:themeColor="text1"/>
          <w:u w:val="single" w:color="000000" w:themeColor="text1"/>
        </w:rPr>
        <w:t>negative outcomes</w:t>
      </w:r>
      <w:r w:rsidRPr="00726D62">
        <w:rPr>
          <w:color w:val="000000" w:themeColor="text1"/>
          <w:u w:val="single" w:color="000000" w:themeColor="text1"/>
        </w:rPr>
        <w:t xml:space="preserve"> </w:t>
      </w:r>
      <w:r>
        <w:rPr>
          <w:color w:val="000000" w:themeColor="text1"/>
          <w:u w:val="single" w:color="000000" w:themeColor="text1"/>
        </w:rPr>
        <w:t>for the child</w:t>
      </w:r>
      <w:r w:rsidRPr="00726D62">
        <w:rPr>
          <w:color w:val="000000" w:themeColor="text1"/>
          <w:u w:val="single" w:color="000000" w:themeColor="text1"/>
        </w:rPr>
        <w:t>.</w:t>
      </w:r>
      <w:r>
        <w:rPr>
          <w:color w:val="000000" w:themeColor="text1"/>
          <w:u w:val="single" w:color="000000" w:themeColor="text1"/>
        </w:rPr>
        <w:t xml:space="preserve"> </w:t>
      </w:r>
      <w:r w:rsidRPr="00726D62">
        <w:rPr>
          <w:color w:val="000000" w:themeColor="text1"/>
          <w:u w:val="single" w:color="000000" w:themeColor="text1"/>
        </w:rPr>
        <w:t>It is, therefore, the intent of the General Assembly to preserve and strengthen family relationships, countenancing the removal of a child from his or her home only when it is</w:t>
      </w:r>
      <w:r>
        <w:rPr>
          <w:color w:val="000000" w:themeColor="text1"/>
          <w:u w:val="single" w:color="000000" w:themeColor="text1"/>
        </w:rPr>
        <w:t xml:space="preserve"> essential to protect the child</w:t>
      </w:r>
      <w:r w:rsidRPr="00726D62">
        <w:rPr>
          <w:color w:val="000000" w:themeColor="text1"/>
          <w:u w:val="single" w:color="000000" w:themeColor="text1"/>
        </w:rPr>
        <w:t>. Whenever the court places children in state custody or requires children to participate in community</w:t>
      </w:r>
      <w:r w:rsidRPr="00726D62">
        <w:rPr>
          <w:color w:val="000000" w:themeColor="text1"/>
          <w:u w:val="single" w:color="000000" w:themeColor="text1"/>
        </w:rPr>
        <w:noBreakHyphen/>
        <w:t xml:space="preserve">based interventions, every effort shall be made to ensure </w:t>
      </w:r>
      <w:r>
        <w:rPr>
          <w:color w:val="000000" w:themeColor="text1"/>
          <w:u w:val="single" w:color="000000" w:themeColor="text1"/>
        </w:rPr>
        <w:t>these</w:t>
      </w:r>
      <w:r w:rsidRPr="00726D62">
        <w:rPr>
          <w:color w:val="000000" w:themeColor="text1"/>
          <w:u w:val="single" w:color="000000" w:themeColor="text1"/>
        </w:rPr>
        <w:t xml:space="preserve"> </w:t>
      </w:r>
      <w:r>
        <w:rPr>
          <w:color w:val="000000" w:themeColor="text1"/>
          <w:u w:val="single" w:color="000000" w:themeColor="text1"/>
        </w:rPr>
        <w:t xml:space="preserve">removals or </w:t>
      </w:r>
      <w:r w:rsidRPr="00726D62">
        <w:rPr>
          <w:color w:val="000000" w:themeColor="text1"/>
          <w:u w:val="single" w:color="000000" w:themeColor="text1"/>
        </w:rPr>
        <w:t>interventions are supported by research</w:t>
      </w:r>
      <w:r>
        <w:rPr>
          <w:color w:val="000000" w:themeColor="text1"/>
          <w:u w:val="single" w:color="000000" w:themeColor="text1"/>
        </w:rPr>
        <w:t>ed evidence</w:t>
      </w:r>
      <w:r w:rsidRPr="00726D62">
        <w:rPr>
          <w:color w:val="000000" w:themeColor="text1"/>
          <w:u w:val="single" w:color="000000" w:themeColor="text1"/>
        </w:rPr>
        <w:t xml:space="preserve"> and are </w:t>
      </w:r>
      <w:r>
        <w:rPr>
          <w:color w:val="000000" w:themeColor="text1"/>
          <w:u w:val="single" w:color="000000" w:themeColor="text1"/>
        </w:rPr>
        <w:t>mindful of and influenced by</w:t>
      </w:r>
      <w:r w:rsidRPr="00726D62">
        <w:rPr>
          <w:color w:val="000000" w:themeColor="text1"/>
          <w:u w:val="single" w:color="000000" w:themeColor="text1"/>
        </w:rPr>
        <w:t xml:space="preserve"> research into the effects of trauma, mental health disorders, and other factors on children’s development and rehabilitation.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(F)</w:t>
      </w:r>
      <w:r w:rsidRPr="00072017">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2017">
        <w:tab/>
      </w:r>
      <w:r w:rsidRPr="00072017">
        <w:rPr>
          <w:strike/>
        </w:rPr>
        <w:t>(F)</w:t>
      </w:r>
      <w:r w:rsidRPr="00072017">
        <w:rPr>
          <w:u w:val="single"/>
        </w:rPr>
        <w:t>(G)</w:t>
      </w:r>
      <w:r w:rsidRPr="00072017">
        <w:tab/>
        <w:t>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of all these budget requests and annual reports must be provided to the Office of the Governor by the agency, department, institution, committee, or commission.”</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Pr="00072017">
        <w:rPr>
          <w:rFonts w:eastAsia="Times New Roman"/>
        </w:rPr>
        <w:t>.</w:t>
      </w:r>
      <w:r w:rsidRPr="00072017">
        <w:rPr>
          <w:rFonts w:eastAsia="Times New Roman"/>
        </w:rPr>
        <w:tab/>
        <w:t>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F731D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“Article 6</w:t>
      </w:r>
    </w:p>
    <w:p w:rsidR="00F1000A" w:rsidRPr="00F731D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Juvenile Offender Civil Citations</w:t>
      </w:r>
    </w:p>
    <w:p w:rsidR="00F1000A" w:rsidRPr="00F731D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fr-FR"/>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1DA">
        <w:rPr>
          <w:color w:val="000000" w:themeColor="text1"/>
          <w:u w:color="000000" w:themeColor="text1"/>
          <w:lang w:val="fr-FR"/>
        </w:rPr>
        <w:tab/>
        <w:t>Section 63-19-700.</w:t>
      </w:r>
      <w:r w:rsidRPr="00F731DA">
        <w:rPr>
          <w:color w:val="000000" w:themeColor="text1"/>
          <w:u w:color="000000" w:themeColor="text1"/>
          <w:lang w:val="fr-FR"/>
        </w:rPr>
        <w:tab/>
      </w:r>
      <w:r w:rsidRPr="00072017">
        <w:rPr>
          <w:color w:val="000000" w:themeColor="text1"/>
          <w:u w:color="000000" w:themeColor="text1"/>
        </w:rPr>
        <w:t xml:space="preserve">Each circuit solicitor </w:t>
      </w:r>
      <w:r>
        <w:rPr>
          <w:color w:val="000000" w:themeColor="text1"/>
          <w:u w:color="000000" w:themeColor="text1"/>
        </w:rPr>
        <w:t>must</w:t>
      </w:r>
      <w:r w:rsidRPr="00072017">
        <w:rPr>
          <w:color w:val="000000" w:themeColor="text1"/>
          <w:u w:color="000000" w:themeColor="text1"/>
        </w:rPr>
        <w:t xml:space="preserve"> establish a juvenile offender civil citation program to provide a civil alternative to criminal prosecution for eligible </w:t>
      </w:r>
      <w:r>
        <w:rPr>
          <w:color w:val="000000" w:themeColor="text1"/>
          <w:u w:color="000000" w:themeColor="text1"/>
        </w:rPr>
        <w:t>children</w:t>
      </w:r>
      <w:r w:rsidRPr="00072017">
        <w:rPr>
          <w:color w:val="000000" w:themeColor="text1"/>
          <w:u w:color="000000" w:themeColor="text1"/>
        </w:rPr>
        <w:t xml:space="preserve"> who have committed acts of delinquency as set forth </w:t>
      </w:r>
      <w:r>
        <w:rPr>
          <w:color w:val="000000" w:themeColor="text1"/>
          <w:u w:color="000000" w:themeColor="text1"/>
        </w:rPr>
        <w:t>in this article</w:t>
      </w:r>
      <w:r w:rsidRPr="00072017">
        <w:rPr>
          <w:color w:val="000000" w:themeColor="text1"/>
          <w:u w:color="000000" w:themeColor="text1"/>
        </w:rPr>
        <w:t xml:space="preserve">. The Juvenile Offender Civil Citation Program shall be coordinated by a statewide civil citation coordinator within the Department of Juvenile Justice and shall include assessment and intervention services that a </w:t>
      </w:r>
      <w:r>
        <w:rPr>
          <w:color w:val="000000" w:themeColor="text1"/>
          <w:u w:color="000000" w:themeColor="text1"/>
        </w:rPr>
        <w:t>child</w:t>
      </w:r>
      <w:r w:rsidRPr="00072017">
        <w:rPr>
          <w:color w:val="000000" w:themeColor="text1"/>
          <w:u w:color="000000" w:themeColor="text1"/>
        </w:rPr>
        <w:t xml:space="preserve"> voluntarily agrees to complete in lieu of formal </w:t>
      </w:r>
      <w:r>
        <w:rPr>
          <w:color w:val="000000" w:themeColor="text1"/>
          <w:u w:color="000000" w:themeColor="text1"/>
        </w:rPr>
        <w:t>custody</w:t>
      </w:r>
      <w:r w:rsidRPr="00072017">
        <w:rPr>
          <w:color w:val="000000" w:themeColor="text1"/>
          <w:u w:color="000000" w:themeColor="text1"/>
        </w:rPr>
        <w:t xml:space="preserve"> and prosecution.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63-19-710.</w:t>
      </w:r>
      <w:r w:rsidRPr="00072017">
        <w:rPr>
          <w:color w:val="000000" w:themeColor="text1"/>
          <w:u w:color="000000" w:themeColor="text1"/>
        </w:rPr>
        <w:tab/>
        <w:t xml:space="preserve">A law enforcement officer having </w:t>
      </w:r>
      <w:r>
        <w:rPr>
          <w:color w:val="000000" w:themeColor="text1"/>
          <w:u w:color="000000" w:themeColor="text1"/>
        </w:rPr>
        <w:t>probable cause</w:t>
      </w:r>
      <w:r w:rsidRPr="00072017">
        <w:rPr>
          <w:color w:val="000000" w:themeColor="text1"/>
          <w:u w:color="000000" w:themeColor="text1"/>
        </w:rPr>
        <w:t xml:space="preserve"> to believe that a </w:t>
      </w:r>
      <w:r>
        <w:rPr>
          <w:color w:val="000000" w:themeColor="text1"/>
          <w:u w:color="000000" w:themeColor="text1"/>
        </w:rPr>
        <w:t>child</w:t>
      </w:r>
      <w:r w:rsidRPr="00072017">
        <w:rPr>
          <w:color w:val="000000" w:themeColor="text1"/>
          <w:u w:color="000000" w:themeColor="text1"/>
        </w:rPr>
        <w:t xml:space="preserve"> has committed or attempted to commit an eligible offense of delinquency may refer an eligible </w:t>
      </w:r>
      <w:r>
        <w:rPr>
          <w:color w:val="000000" w:themeColor="text1"/>
          <w:u w:color="000000" w:themeColor="text1"/>
        </w:rPr>
        <w:t>child</w:t>
      </w:r>
      <w:r w:rsidRPr="00072017">
        <w:rPr>
          <w:color w:val="000000" w:themeColor="text1"/>
          <w:u w:color="000000" w:themeColor="text1"/>
        </w:rPr>
        <w:t xml:space="preserve"> to the Juvenile Offender Civil Citation Program through the issuance of a civil citation. The issuance of a civil citation shall be at the discretion of the law enforcement officer and limited to qualified </w:t>
      </w:r>
      <w:r>
        <w:rPr>
          <w:color w:val="000000" w:themeColor="text1"/>
          <w:u w:color="000000" w:themeColor="text1"/>
        </w:rPr>
        <w:t>child</w:t>
      </w:r>
      <w:r w:rsidRPr="00072017">
        <w:rPr>
          <w:color w:val="000000" w:themeColor="text1"/>
          <w:u w:color="000000" w:themeColor="text1"/>
        </w:rPr>
        <w:t xml:space="preserve"> offenders. Participation in the Juvenile Offender Civil Citation Program is voluntary on the part of the </w:t>
      </w:r>
      <w:r>
        <w:rPr>
          <w:color w:val="000000" w:themeColor="text1"/>
          <w:u w:color="000000" w:themeColor="text1"/>
        </w:rPr>
        <w:t>child</w:t>
      </w:r>
      <w:r w:rsidRPr="00072017">
        <w:rPr>
          <w:color w:val="000000" w:themeColor="text1"/>
          <w:u w:color="000000" w:themeColor="text1"/>
        </w:rPr>
        <w:t xml:space="preserve"> offender</w:t>
      </w:r>
      <w:r>
        <w:rPr>
          <w:color w:val="000000" w:themeColor="text1"/>
          <w:u w:color="000000" w:themeColor="text1"/>
        </w:rPr>
        <w:t xml:space="preserve">. </w:t>
      </w:r>
      <w:r w:rsidRPr="00072017">
        <w:rPr>
          <w:color w:val="000000" w:themeColor="text1"/>
          <w:u w:color="000000" w:themeColor="text1"/>
        </w:rPr>
        <w:t>Referral to the Juvenile Offender Civil Citation Program shall be made with the consent of the victim if one exists</w:t>
      </w:r>
      <w:r>
        <w:rPr>
          <w:color w:val="000000" w:themeColor="text1"/>
          <w:u w:color="000000" w:themeColor="text1"/>
        </w:rPr>
        <w:t>, however, ultimate discretion to admit the child remains with the solicitor’s office</w:t>
      </w:r>
      <w:r w:rsidRPr="00072017">
        <w:rPr>
          <w:color w:val="000000" w:themeColor="text1"/>
          <w:u w:color="000000" w:themeColor="text1"/>
        </w:rPr>
        <w:t>.</w:t>
      </w:r>
      <w:r>
        <w:rPr>
          <w:color w:val="000000" w:themeColor="text1"/>
          <w:u w:color="000000" w:themeColor="text1"/>
        </w:rPr>
        <w:t xml:space="preserve"> The</w:t>
      </w:r>
      <w:r w:rsidRPr="00072017">
        <w:rPr>
          <w:color w:val="000000" w:themeColor="text1"/>
          <w:u w:color="000000" w:themeColor="text1"/>
        </w:rPr>
        <w:t xml:space="preserve"> parent or guardian</w:t>
      </w:r>
      <w:r>
        <w:rPr>
          <w:color w:val="000000" w:themeColor="text1"/>
          <w:u w:color="000000" w:themeColor="text1"/>
        </w:rPr>
        <w:t xml:space="preserve"> of the child may refuse the child’s participation at any time</w:t>
      </w:r>
      <w:r w:rsidRPr="00072017">
        <w:rPr>
          <w:color w:val="000000" w:themeColor="text1"/>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63-19-720.</w:t>
      </w:r>
      <w:r w:rsidRPr="00072017">
        <w:rPr>
          <w:color w:val="000000" w:themeColor="text1"/>
          <w:u w:color="000000" w:themeColor="text1"/>
        </w:rPr>
        <w:tab/>
        <w:t>(A)</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 eligible to participate in a civil citation program only if he is alleged to have committed an eligible offense. An allegation of the commission of an ineligible offense in </w:t>
      </w:r>
      <w:r>
        <w:rPr>
          <w:color w:val="000000" w:themeColor="text1"/>
          <w:u w:color="000000" w:themeColor="text1"/>
        </w:rPr>
        <w:t>addition to an eligible offense</w:t>
      </w:r>
      <w:r w:rsidRPr="00072017">
        <w:rPr>
          <w:color w:val="000000" w:themeColor="text1"/>
          <w:u w:color="000000" w:themeColor="text1"/>
        </w:rPr>
        <w:t xml:space="preserve"> preclude</w:t>
      </w:r>
      <w:r>
        <w:rPr>
          <w:color w:val="000000" w:themeColor="text1"/>
          <w:u w:color="000000" w:themeColor="text1"/>
        </w:rPr>
        <w:t>s</w:t>
      </w:r>
      <w:r w:rsidRPr="00072017">
        <w:rPr>
          <w:color w:val="000000" w:themeColor="text1"/>
          <w:u w:color="000000" w:themeColor="text1"/>
        </w:rPr>
        <w:t xml:space="preserve"> participation in the program. An eligible offense includes all alleged offenses except: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any violent offense as define</w:t>
      </w:r>
      <w:r>
        <w:rPr>
          <w:color w:val="000000" w:themeColor="text1"/>
          <w:u w:color="000000" w:themeColor="text1"/>
        </w:rPr>
        <w:t>d</w:t>
      </w:r>
      <w:r w:rsidRPr="00072017">
        <w:rPr>
          <w:color w:val="000000" w:themeColor="text1"/>
          <w:u w:color="000000" w:themeColor="text1"/>
        </w:rPr>
        <w:t xml:space="preserve"> by Section 16-1-60;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any offense that may be classified as an A, B, C, or D felony;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offense involving allega</w:t>
      </w:r>
      <w:r>
        <w:rPr>
          <w:color w:val="000000" w:themeColor="text1"/>
          <w:u w:color="000000" w:themeColor="text1"/>
        </w:rPr>
        <w:t>tions of harassment or stalking, involving a firearm, or of failure to stop for a blue light.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For</w:t>
      </w:r>
      <w:r>
        <w:rPr>
          <w:color w:val="000000" w:themeColor="text1"/>
          <w:u w:color="000000" w:themeColor="text1"/>
        </w:rPr>
        <w:t xml:space="preserve"> the</w:t>
      </w:r>
      <w:r w:rsidRPr="00072017">
        <w:rPr>
          <w:color w:val="000000" w:themeColor="text1"/>
          <w:u w:color="000000" w:themeColor="text1"/>
        </w:rPr>
        <w:t xml:space="preserve"> purposes of this </w:t>
      </w:r>
      <w:r>
        <w:rPr>
          <w:color w:val="000000" w:themeColor="text1"/>
          <w:u w:color="000000" w:themeColor="text1"/>
        </w:rPr>
        <w:t>article, an ‘</w:t>
      </w:r>
      <w:r w:rsidRPr="00072017">
        <w:rPr>
          <w:color w:val="000000" w:themeColor="text1"/>
          <w:u w:color="000000" w:themeColor="text1"/>
        </w:rPr>
        <w:t xml:space="preserve">eligible </w:t>
      </w:r>
      <w:r>
        <w:rPr>
          <w:color w:val="000000" w:themeColor="text1"/>
          <w:u w:color="000000" w:themeColor="text1"/>
        </w:rPr>
        <w:t>child offender’</w:t>
      </w:r>
      <w:r w:rsidRPr="00072017">
        <w:rPr>
          <w:color w:val="000000" w:themeColor="text1"/>
          <w:u w:color="000000" w:themeColor="text1"/>
        </w:rPr>
        <w:t xml:space="preserve"> means a </w:t>
      </w:r>
      <w:r>
        <w:rPr>
          <w:color w:val="000000" w:themeColor="text1"/>
          <w:u w:color="000000" w:themeColor="text1"/>
        </w:rPr>
        <w:t>child</w:t>
      </w:r>
      <w:r w:rsidRPr="00072017">
        <w:rPr>
          <w:color w:val="000000" w:themeColor="text1"/>
          <w:u w:color="000000" w:themeColor="text1"/>
        </w:rPr>
        <w:t xml:space="preserve"> who meets both of the following: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 prior adjudication of delinquency,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no prior referral to the Juvenile Offender Civil Citation Program or any other diversion program unless more than one year has elapsed since the first referral and the prior referral was for a different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law enforcement officer who chooses not to refer an otherwise eligible </w:t>
      </w:r>
      <w:r>
        <w:rPr>
          <w:color w:val="000000" w:themeColor="text1"/>
          <w:u w:color="000000" w:themeColor="text1"/>
        </w:rPr>
        <w:t>child</w:t>
      </w:r>
      <w:r w:rsidRPr="00072017">
        <w:rPr>
          <w:color w:val="000000" w:themeColor="text1"/>
          <w:u w:color="000000" w:themeColor="text1"/>
        </w:rPr>
        <w:t xml:space="preserve"> to a civil citation program must provide the reason or reasons for the lack of the referral on a report provided to the program administrator within ten business days from the date the </w:t>
      </w:r>
      <w:r>
        <w:rPr>
          <w:color w:val="000000" w:themeColor="text1"/>
          <w:u w:color="000000" w:themeColor="text1"/>
        </w:rPr>
        <w:t>child</w:t>
      </w:r>
      <w:r w:rsidRPr="00072017">
        <w:rPr>
          <w:color w:val="000000" w:themeColor="text1"/>
          <w:u w:color="000000" w:themeColor="text1"/>
        </w:rPr>
        <w:t xml:space="preserve"> was taken into custody. The officer must provide the justifications with reasonable specificity for each instance.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63-19-730.</w:t>
      </w:r>
      <w:r w:rsidRPr="00072017">
        <w:rPr>
          <w:color w:val="000000" w:themeColor="text1"/>
          <w:u w:color="000000" w:themeColor="text1"/>
        </w:rPr>
        <w:tab/>
        <w:t>(A)</w:t>
      </w:r>
      <w:r w:rsidRPr="00072017">
        <w:rPr>
          <w:color w:val="000000" w:themeColor="text1"/>
          <w:u w:color="000000" w:themeColor="text1"/>
        </w:rPr>
        <w:tab/>
        <w:t xml:space="preserve">A civil citation provided to the </w:t>
      </w:r>
      <w:r>
        <w:rPr>
          <w:color w:val="000000" w:themeColor="text1"/>
          <w:u w:color="000000" w:themeColor="text1"/>
        </w:rPr>
        <w:t>child</w:t>
      </w:r>
      <w:r w:rsidRPr="00072017">
        <w:rPr>
          <w:color w:val="000000" w:themeColor="text1"/>
          <w:u w:color="000000" w:themeColor="text1"/>
        </w:rPr>
        <w:t xml:space="preserve"> shall include a description of the offense </w:t>
      </w:r>
      <w:r>
        <w:rPr>
          <w:color w:val="000000" w:themeColor="text1"/>
          <w:u w:color="000000" w:themeColor="text1"/>
        </w:rPr>
        <w:t>alleged</w:t>
      </w:r>
      <w:r w:rsidRPr="00072017">
        <w:rPr>
          <w:color w:val="000000" w:themeColor="text1"/>
          <w:u w:color="000000" w:themeColor="text1"/>
        </w:rPr>
        <w:t xml:space="preserve"> to have been committed; contact information for the designated civil citation program; notification that the </w:t>
      </w:r>
      <w:r>
        <w:rPr>
          <w:color w:val="000000" w:themeColor="text1"/>
          <w:u w:color="000000" w:themeColor="text1"/>
        </w:rPr>
        <w:t>child</w:t>
      </w:r>
      <w:r w:rsidRPr="00072017">
        <w:rPr>
          <w:color w:val="000000" w:themeColor="text1"/>
          <w:u w:color="000000" w:themeColor="text1"/>
        </w:rPr>
        <w:t xml:space="preserve"> must contact the identified civil citation program within seven business days to schedule their intake and initial assessment; and a warning that failure to contact and to participate with the identified civil citation program may result in the </w:t>
      </w:r>
      <w:r>
        <w:rPr>
          <w:color w:val="000000" w:themeColor="text1"/>
          <w:u w:color="000000" w:themeColor="text1"/>
        </w:rPr>
        <w:t>child</w:t>
      </w:r>
      <w:r w:rsidRPr="00072017">
        <w:rPr>
          <w:color w:val="000000" w:themeColor="text1"/>
          <w:u w:color="000000" w:themeColor="text1"/>
        </w:rPr>
        <w:t xml:space="preserve">’s </w:t>
      </w:r>
      <w:r>
        <w:rPr>
          <w:color w:val="000000" w:themeColor="text1"/>
          <w:u w:color="000000" w:themeColor="text1"/>
        </w:rPr>
        <w:t>detention</w:t>
      </w:r>
      <w:r w:rsidRPr="00072017">
        <w:rPr>
          <w:color w:val="000000" w:themeColor="text1"/>
          <w:u w:color="000000" w:themeColor="text1"/>
        </w:rPr>
        <w:t xml:space="preserve"> and the commencement of delinquency proceedings as otherwise provided in this chapter.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 xml:space="preserve">At the time of issuance of a civil citation by the law enforcement officer, the law enforcement officer shall advise the </w:t>
      </w:r>
      <w:r>
        <w:rPr>
          <w:color w:val="000000" w:themeColor="text1"/>
          <w:u w:color="000000" w:themeColor="text1"/>
        </w:rPr>
        <w:t>child</w:t>
      </w:r>
      <w:r w:rsidRPr="00072017">
        <w:rPr>
          <w:color w:val="000000" w:themeColor="text1"/>
          <w:u w:color="000000" w:themeColor="text1"/>
        </w:rPr>
        <w:t xml:space="preserve"> that the </w:t>
      </w:r>
      <w:r>
        <w:rPr>
          <w:color w:val="000000" w:themeColor="text1"/>
          <w:u w:color="000000" w:themeColor="text1"/>
        </w:rPr>
        <w:t>child</w:t>
      </w:r>
      <w:r w:rsidRPr="00072017">
        <w:rPr>
          <w:color w:val="000000" w:themeColor="text1"/>
          <w:u w:color="000000" w:themeColor="text1"/>
        </w:rPr>
        <w:t xml:space="preserve"> has the option to refuse the civil citation and instead be taken into custody and be subject to </w:t>
      </w:r>
      <w:r>
        <w:rPr>
          <w:color w:val="000000" w:themeColor="text1"/>
          <w:u w:color="000000" w:themeColor="text1"/>
        </w:rPr>
        <w:t>the jurisdiction of the family court</w:t>
      </w:r>
      <w:r w:rsidRPr="00072017">
        <w:rPr>
          <w:color w:val="000000" w:themeColor="text1"/>
          <w:u w:color="000000" w:themeColor="text1"/>
        </w:rPr>
        <w:t xml:space="preserve"> and prosecution as otherwise provided in this chapter. Upon issuance of a civil citation, the law enforcement officer shall submit the civil citation to the appropriate juvenile civil citation program administrator.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issued a civil citation shall contact the identified civil citation program office within seven business days or as otherwise directed in the civil citation and thereafter report to the identified program office to which the </w:t>
      </w:r>
      <w:r>
        <w:rPr>
          <w:color w:val="000000" w:themeColor="text1"/>
          <w:u w:color="000000" w:themeColor="text1"/>
        </w:rPr>
        <w:t>child</w:t>
      </w:r>
      <w:r w:rsidRPr="00072017">
        <w:rPr>
          <w:color w:val="000000" w:themeColor="text1"/>
          <w:u w:color="000000" w:themeColor="text1"/>
        </w:rPr>
        <w:t xml:space="preserve"> is referred.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 xml:space="preserve">Program administrators shall assess referred </w:t>
      </w:r>
      <w:r>
        <w:rPr>
          <w:color w:val="000000" w:themeColor="text1"/>
          <w:u w:color="000000" w:themeColor="text1"/>
        </w:rPr>
        <w:t>children</w:t>
      </w:r>
      <w:r w:rsidRPr="00072017">
        <w:rPr>
          <w:color w:val="000000" w:themeColor="text1"/>
          <w:u w:color="000000" w:themeColor="text1"/>
        </w:rPr>
        <w:t xml:space="preserve"> using an approved risk assessment tool and may recommend the </w:t>
      </w:r>
      <w:r>
        <w:rPr>
          <w:color w:val="000000" w:themeColor="text1"/>
          <w:u w:color="000000" w:themeColor="text1"/>
        </w:rPr>
        <w:t>child</w:t>
      </w:r>
      <w:r w:rsidRPr="00072017">
        <w:rPr>
          <w:color w:val="000000" w:themeColor="text1"/>
          <w:u w:color="000000" w:themeColor="text1"/>
        </w:rPr>
        <w:t xml:space="preserve"> to participate in counseling, treatment, community service, or other interventions appropriate to the needs of the </w:t>
      </w:r>
      <w:r>
        <w:rPr>
          <w:color w:val="000000" w:themeColor="text1"/>
          <w:u w:color="000000" w:themeColor="text1"/>
        </w:rPr>
        <w:t>child</w:t>
      </w:r>
      <w:r w:rsidRPr="00072017">
        <w:rPr>
          <w:color w:val="000000" w:themeColor="text1"/>
          <w:u w:color="000000" w:themeColor="text1"/>
        </w:rPr>
        <w:t xml:space="preserve"> as identified by the assessment.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 xml:space="preserve">Upon successful completion of all terms and conditions of the Juvenile Offender Civil Citation Program, the </w:t>
      </w:r>
      <w:r>
        <w:rPr>
          <w:color w:val="000000" w:themeColor="text1"/>
          <w:u w:color="000000" w:themeColor="text1"/>
        </w:rPr>
        <w:t>child</w:t>
      </w:r>
      <w:r w:rsidRPr="00072017">
        <w:rPr>
          <w:color w:val="000000" w:themeColor="text1"/>
          <w:u w:color="000000" w:themeColor="text1"/>
        </w:rPr>
        <w:t xml:space="preserve"> shall be discharged without </w:t>
      </w:r>
      <w:r>
        <w:rPr>
          <w:color w:val="000000" w:themeColor="text1"/>
          <w:u w:color="000000" w:themeColor="text1"/>
        </w:rPr>
        <w:t>detention</w:t>
      </w:r>
      <w:r w:rsidRPr="00072017">
        <w:rPr>
          <w:color w:val="000000" w:themeColor="text1"/>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 xml:space="preserve">If the </w:t>
      </w:r>
      <w:r>
        <w:rPr>
          <w:color w:val="000000" w:themeColor="text1"/>
          <w:u w:color="000000" w:themeColor="text1"/>
        </w:rPr>
        <w:t>child</w:t>
      </w:r>
      <w:r w:rsidRPr="00072017">
        <w:rPr>
          <w:color w:val="000000" w:themeColor="text1"/>
          <w:u w:color="000000" w:themeColor="text1"/>
        </w:rPr>
        <w:t xml:space="preserve"> fails to comply with any requirements of the Juvenile Offender Civil Citation Program, including any assessments or required services, or otherwise violates any terms or conditions imposed by the program, the </w:t>
      </w:r>
      <w:r>
        <w:rPr>
          <w:color w:val="000000" w:themeColor="text1"/>
          <w:u w:color="000000" w:themeColor="text1"/>
        </w:rPr>
        <w:t>child</w:t>
      </w:r>
      <w:r w:rsidRPr="00072017">
        <w:rPr>
          <w:color w:val="000000" w:themeColor="text1"/>
          <w:u w:color="000000" w:themeColor="text1"/>
        </w:rPr>
        <w:t xml:space="preserve"> shall be unsuccessfully discharged from the Juvenile Offender Civil Citation Program. The civil citation program administrator shall </w:t>
      </w:r>
      <w:r>
        <w:rPr>
          <w:color w:val="000000" w:themeColor="text1"/>
          <w:u w:color="000000" w:themeColor="text1"/>
        </w:rPr>
        <w:t xml:space="preserve">serve notice upon on the child to appear before the family court and shall </w:t>
      </w:r>
      <w:r w:rsidRPr="00072017">
        <w:rPr>
          <w:color w:val="000000" w:themeColor="text1"/>
          <w:u w:color="000000" w:themeColor="text1"/>
        </w:rPr>
        <w:t xml:space="preserve">advise the referring law enforcement officer of a </w:t>
      </w:r>
      <w:r>
        <w:rPr>
          <w:color w:val="000000" w:themeColor="text1"/>
          <w:u w:color="000000" w:themeColor="text1"/>
        </w:rPr>
        <w:t>child</w:t>
      </w:r>
      <w:r w:rsidRPr="00072017">
        <w:rPr>
          <w:color w:val="000000" w:themeColor="text1"/>
          <w:u w:color="000000" w:themeColor="text1"/>
        </w:rPr>
        <w:t xml:space="preserve">’s unsuccessful termination from the program. </w:t>
      </w:r>
      <w:r>
        <w:rPr>
          <w:color w:val="000000" w:themeColor="text1"/>
          <w:u w:color="000000" w:themeColor="text1"/>
        </w:rPr>
        <w:t>If the child is not able to be served by the program administrators, t</w:t>
      </w:r>
      <w:r w:rsidRPr="00072017">
        <w:rPr>
          <w:color w:val="000000" w:themeColor="text1"/>
          <w:u w:color="000000" w:themeColor="text1"/>
        </w:rPr>
        <w:t xml:space="preserve">he officer, upon receiving notice that the </w:t>
      </w:r>
      <w:r>
        <w:rPr>
          <w:color w:val="000000" w:themeColor="text1"/>
          <w:u w:color="000000" w:themeColor="text1"/>
        </w:rPr>
        <w:t>child</w:t>
      </w:r>
      <w:r w:rsidRPr="00072017">
        <w:rPr>
          <w:color w:val="000000" w:themeColor="text1"/>
          <w:u w:color="000000" w:themeColor="text1"/>
        </w:rPr>
        <w:t xml:space="preserve"> to whom they have issued a civil citation has been unsuccessfully discharged from the Juvenile Offender Civil Citation Program, shall be authorized to take the </w:t>
      </w:r>
      <w:r>
        <w:rPr>
          <w:color w:val="000000" w:themeColor="text1"/>
          <w:u w:color="000000" w:themeColor="text1"/>
        </w:rPr>
        <w:t>child</w:t>
      </w:r>
      <w:r w:rsidRPr="00072017">
        <w:rPr>
          <w:color w:val="000000" w:themeColor="text1"/>
          <w:u w:color="000000" w:themeColor="text1"/>
        </w:rPr>
        <w:t xml:space="preserve"> into custody </w:t>
      </w:r>
      <w:r>
        <w:rPr>
          <w:color w:val="000000" w:themeColor="text1"/>
          <w:u w:color="000000" w:themeColor="text1"/>
        </w:rPr>
        <w:t xml:space="preserve">or serve notice to appear before the family court </w:t>
      </w:r>
      <w:r w:rsidRPr="00072017">
        <w:rPr>
          <w:color w:val="000000" w:themeColor="text1"/>
          <w:u w:color="000000" w:themeColor="text1"/>
        </w:rPr>
        <w:t xml:space="preserve">and </w:t>
      </w:r>
      <w:r>
        <w:rPr>
          <w:color w:val="000000" w:themeColor="text1"/>
          <w:u w:color="000000" w:themeColor="text1"/>
        </w:rPr>
        <w:t xml:space="preserve">to commence delinquency </w:t>
      </w:r>
      <w:r w:rsidRPr="00072017">
        <w:rPr>
          <w:color w:val="000000" w:themeColor="text1"/>
          <w:u w:color="000000" w:themeColor="text1"/>
        </w:rPr>
        <w:t>proceed</w:t>
      </w:r>
      <w:r>
        <w:rPr>
          <w:color w:val="000000" w:themeColor="text1"/>
          <w:u w:color="000000" w:themeColor="text1"/>
        </w:rPr>
        <w:t>ings</w:t>
      </w:r>
      <w:r w:rsidRPr="00072017">
        <w:rPr>
          <w:color w:val="000000" w:themeColor="text1"/>
          <w:u w:color="000000" w:themeColor="text1"/>
        </w:rPr>
        <w:t xml:space="preserve"> as otherwise provided in this chapter.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solicitor’s office</w:t>
      </w:r>
      <w:r>
        <w:rPr>
          <w:color w:val="000000" w:themeColor="text1"/>
          <w:u w:color="000000" w:themeColor="text1"/>
        </w:rPr>
        <w:t xml:space="preserve"> and program administrators</w:t>
      </w:r>
      <w:r w:rsidRPr="00072017">
        <w:rPr>
          <w:color w:val="000000" w:themeColor="text1"/>
          <w:u w:color="000000" w:themeColor="text1"/>
        </w:rPr>
        <w:t xml:space="preserve"> may </w:t>
      </w:r>
      <w:r>
        <w:rPr>
          <w:color w:val="000000" w:themeColor="text1"/>
          <w:u w:color="000000" w:themeColor="text1"/>
        </w:rPr>
        <w:t>not impose a</w:t>
      </w:r>
      <w:r w:rsidRPr="00072017">
        <w:rPr>
          <w:color w:val="000000" w:themeColor="text1"/>
          <w:u w:color="000000" w:themeColor="text1"/>
        </w:rPr>
        <w:t xml:space="preserve"> fee for participation in the program.</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Participation in the Juvenile Offender Civil Citation Program shall not, with respect to a subsequent </w:t>
      </w:r>
      <w:r>
        <w:rPr>
          <w:color w:val="000000" w:themeColor="text1"/>
          <w:u w:color="000000" w:themeColor="text1"/>
        </w:rPr>
        <w:t>detention</w:t>
      </w:r>
      <w:r w:rsidRPr="00072017">
        <w:rPr>
          <w:color w:val="000000" w:themeColor="text1"/>
          <w:u w:color="000000" w:themeColor="text1"/>
        </w:rPr>
        <w:t xml:space="preserve">, serve to disqualify or otherwise preclude a </w:t>
      </w:r>
      <w:r>
        <w:rPr>
          <w:color w:val="000000" w:themeColor="text1"/>
          <w:u w:color="000000" w:themeColor="text1"/>
        </w:rPr>
        <w:t>child</w:t>
      </w:r>
      <w:r w:rsidRPr="00072017">
        <w:rPr>
          <w:color w:val="000000" w:themeColor="text1"/>
          <w:u w:color="000000" w:themeColor="text1"/>
        </w:rPr>
        <w:t xml:space="preserve"> from participating in any diversion program at the discretion of the circuit solicitor.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sidRPr="00072017">
        <w:rPr>
          <w:color w:val="000000" w:themeColor="text1"/>
          <w:u w:color="000000" w:themeColor="text1"/>
        </w:rPr>
        <w:t>-</w:t>
      </w:r>
      <w:r>
        <w:rPr>
          <w:color w:val="000000" w:themeColor="text1"/>
          <w:u w:color="000000" w:themeColor="text1"/>
        </w:rPr>
        <w:t>1</w:t>
      </w:r>
      <w:r w:rsidRPr="00072017">
        <w:rPr>
          <w:color w:val="000000" w:themeColor="text1"/>
          <w:u w:color="000000" w:themeColor="text1"/>
        </w:rPr>
        <w:t>9-740.</w:t>
      </w:r>
      <w:r w:rsidRPr="00072017">
        <w:rPr>
          <w:color w:val="000000" w:themeColor="text1"/>
          <w:u w:color="000000" w:themeColor="text1"/>
        </w:rPr>
        <w:tab/>
        <w:t>Final discretion regarding the eligibility of program participants remains with the program administrators who may wa</w:t>
      </w:r>
      <w:r>
        <w:rPr>
          <w:color w:val="000000" w:themeColor="text1"/>
          <w:u w:color="000000" w:themeColor="text1"/>
        </w:rPr>
        <w:t>i</w:t>
      </w:r>
      <w:r w:rsidRPr="00072017">
        <w:rPr>
          <w:color w:val="000000" w:themeColor="text1"/>
          <w:u w:color="000000" w:themeColor="text1"/>
        </w:rPr>
        <w:t>ve requirements</w:t>
      </w:r>
      <w:r>
        <w:rPr>
          <w:color w:val="000000" w:themeColor="text1"/>
          <w:u w:color="000000" w:themeColor="text1"/>
        </w:rPr>
        <w:t xml:space="preserve"> of victim consent</w:t>
      </w:r>
      <w:r w:rsidRPr="00072017">
        <w:rPr>
          <w:color w:val="000000" w:themeColor="text1"/>
          <w:u w:color="000000" w:themeColor="text1"/>
        </w:rPr>
        <w:t xml:space="preserve"> or failure to contact the office within the required time periods if it is in the best interest of the child to do so.</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63-19-750.</w:t>
      </w:r>
      <w:r w:rsidRPr="00072017">
        <w:rPr>
          <w:color w:val="000000" w:themeColor="text1"/>
          <w:u w:color="000000" w:themeColor="text1"/>
        </w:rPr>
        <w:tab/>
        <w:t>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identify a specific program participant are not considered confidential under this subsection.”</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w:t>
      </w:r>
      <w:r w:rsidRPr="00072017">
        <w:rPr>
          <w:rFonts w:eastAsia="Times New Roman"/>
        </w:rPr>
        <w:t>.</w:t>
      </w:r>
      <w:r w:rsidRPr="00072017">
        <w:rPr>
          <w:rFonts w:eastAsia="Times New Roman"/>
        </w:rPr>
        <w:tab/>
        <w:t>Section 16-17-425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“Section 16-17-425.</w:t>
      </w:r>
      <w:r>
        <w:rPr>
          <w:rFonts w:eastAsia="Times New Roman"/>
        </w:rPr>
        <w:tab/>
      </w:r>
      <w:r w:rsidRPr="00072017">
        <w:rPr>
          <w:rFonts w:eastAsia="Times New Roman"/>
        </w:rPr>
        <w:t>(A)</w:t>
      </w:r>
      <w:r w:rsidRPr="00072017">
        <w:rPr>
          <w:rFonts w:eastAsia="Times New Roman"/>
        </w:rPr>
        <w:tab/>
        <w:t xml:space="preserve">It is unlawful for a student of a school or college in this State to make threats to </w:t>
      </w:r>
      <w:r w:rsidRPr="00072017">
        <w:rPr>
          <w:rFonts w:eastAsia="Times New Roman"/>
          <w:strike/>
        </w:rPr>
        <w:t>take the life of or to inflict bodily harm upon another</w:t>
      </w:r>
      <w:r w:rsidRPr="00072017">
        <w:rPr>
          <w:rFonts w:eastAsia="Times New Roman"/>
        </w:rPr>
        <w:t xml:space="preserve"> </w:t>
      </w:r>
      <w:r w:rsidRPr="00072017">
        <w:rPr>
          <w:rFonts w:eastAsia="Times New Roman"/>
          <w:u w:val="single"/>
        </w:rPr>
        <w:t>commit an act of mass violence at a school, college, or school</w:t>
      </w:r>
      <w:r>
        <w:rPr>
          <w:rFonts w:eastAsia="Times New Roman"/>
          <w:u w:val="single"/>
        </w:rPr>
        <w:t>-</w:t>
      </w:r>
      <w:r w:rsidRPr="00072017">
        <w:rPr>
          <w:rFonts w:eastAsia="Times New Roman"/>
          <w:u w:val="single"/>
        </w:rPr>
        <w:t xml:space="preserve"> or college-sponsored activity</w:t>
      </w:r>
      <w:r w:rsidRPr="00072017">
        <w:rPr>
          <w:rFonts w:eastAsia="Times New Roman"/>
        </w:rPr>
        <w:t xml:space="preserve"> by using any form of communication whatsoever.</w:t>
      </w:r>
      <w:r>
        <w:rPr>
          <w:rFonts w:eastAsia="Times New Roman"/>
        </w:rPr>
        <w:t xml:space="preserve"> </w:t>
      </w:r>
      <w:r>
        <w:rPr>
          <w:rFonts w:eastAsia="Times New Roman"/>
          <w:u w:val="single"/>
        </w:rPr>
        <w:t>As used in this section, ‘</w:t>
      </w:r>
      <w:r w:rsidRPr="00072017">
        <w:rPr>
          <w:rFonts w:eastAsia="Times New Roman"/>
          <w:u w:val="single"/>
        </w:rPr>
        <w:t>an act of mass violence</w:t>
      </w:r>
      <w:r>
        <w:rPr>
          <w:rFonts w:eastAsia="Times New Roman"/>
          <w:u w:val="single"/>
        </w:rPr>
        <w:t>’</w:t>
      </w:r>
      <w:r w:rsidRPr="00072017">
        <w:rPr>
          <w:rFonts w:eastAsia="Times New Roman"/>
          <w:u w:val="single"/>
        </w:rPr>
        <w:t xml:space="preserve"> means an act that a reasonable person would conclude could lead to serious bodily injury or death to two or more people.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r>
      <w:r w:rsidRPr="00072017">
        <w:rPr>
          <w:rFonts w:eastAsia="Times New Roman"/>
          <w:u w:val="single"/>
        </w:rPr>
        <w:t xml:space="preserve">A person who violates </w:t>
      </w:r>
      <w:r>
        <w:rPr>
          <w:rFonts w:eastAsia="Times New Roman"/>
          <w:u w:val="single"/>
        </w:rPr>
        <w:t>s</w:t>
      </w:r>
      <w:r w:rsidRPr="00072017">
        <w:rPr>
          <w:rFonts w:eastAsia="Times New Roman"/>
          <w:u w:val="single"/>
        </w:rPr>
        <w:t>ubsection (A) is guilty of a misdemeanor and, upon conviction, must be fined not more than two thousand dollars or imprisoned for not more than one year, or both.</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u w:val="single"/>
        </w:rPr>
        <w:t>(C)</w:t>
      </w:r>
      <w:r w:rsidRPr="00072017">
        <w:rPr>
          <w:rFonts w:eastAsia="Times New Roman"/>
        </w:rPr>
        <w:tab/>
        <w:t>Nothing contained in this section may be construed to repeal, replace, or preclude application of any other criminal statute.”</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w:t>
      </w:r>
      <w:r w:rsidRPr="00072017">
        <w:rPr>
          <w:rFonts w:eastAsia="Times New Roman"/>
        </w:rPr>
        <w:t>.</w:t>
      </w:r>
      <w:r w:rsidRPr="00072017">
        <w:rPr>
          <w:rFonts w:eastAsia="Times New Roman"/>
        </w:rPr>
        <w:tab/>
        <w:t>Section 16-23-430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16-23-430.</w:t>
      </w:r>
      <w:r>
        <w:tab/>
      </w:r>
      <w:r w:rsidRPr="00072017">
        <w:t>(A)</w:t>
      </w:r>
      <w:r w:rsidRPr="00072017">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w:t>
      </w:r>
      <w:r w:rsidRPr="008942C0">
        <w:t xml:space="preserve">a </w:t>
      </w:r>
      <w:r w:rsidRPr="00EC439D">
        <w:rPr>
          <w:strike/>
        </w:rPr>
        <w:t xml:space="preserve">blackjack, </w:t>
      </w:r>
      <w:r w:rsidRPr="00072017">
        <w:rPr>
          <w:strike/>
        </w:rPr>
        <w:t>a metal pipe or pole,</w:t>
      </w:r>
      <w:r w:rsidRPr="00072017">
        <w:t xml:space="preserve"> </w:t>
      </w:r>
      <w:r w:rsidRPr="008942C0">
        <w:rPr>
          <w:strike/>
        </w:rPr>
        <w:t>firearms</w:t>
      </w:r>
      <w:r>
        <w:t xml:space="preserve"> </w:t>
      </w:r>
      <w:r w:rsidRPr="008942C0">
        <w:rPr>
          <w:u w:val="single"/>
        </w:rPr>
        <w:t>firearm</w:t>
      </w:r>
      <w:r w:rsidRPr="00072017">
        <w:t xml:space="preserve">, or any other type of weapon, device, or object </w:t>
      </w:r>
      <w:r w:rsidRPr="00072017">
        <w:rPr>
          <w:strike/>
        </w:rPr>
        <w:t>which may be used</w:t>
      </w:r>
      <w:r w:rsidRPr="00072017">
        <w:t xml:space="preserve"> </w:t>
      </w:r>
      <w:r w:rsidRPr="00401E83">
        <w:rPr>
          <w:u w:val="single"/>
        </w:rPr>
        <w:t xml:space="preserve">with the intent </w:t>
      </w:r>
      <w:r>
        <w:rPr>
          <w:u w:val="single"/>
        </w:rPr>
        <w:t>by the person</w:t>
      </w:r>
      <w:r w:rsidRPr="00072017">
        <w:t xml:space="preserve"> to inflict </w:t>
      </w:r>
      <w:r w:rsidRPr="00072017">
        <w:rPr>
          <w:u w:val="single"/>
        </w:rPr>
        <w:t>serious</w:t>
      </w:r>
      <w:r w:rsidRPr="00072017">
        <w:t xml:space="preserve"> bodily injury or death.</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It shall be unlawful for any person, except state, county, or municipal law enforcement officers or personnel authorized by school officials, to carry on his person, while on any elementary or secondary school property a weapon, device, or object </w:t>
      </w:r>
      <w:r>
        <w:rPr>
          <w:u w:val="single"/>
        </w:rPr>
        <w:t xml:space="preserve">with the </w:t>
      </w:r>
      <w:r w:rsidRPr="00072017">
        <w:rPr>
          <w:u w:val="single"/>
        </w:rPr>
        <w:t>inten</w:t>
      </w:r>
      <w:r>
        <w:rPr>
          <w:u w:val="single"/>
        </w:rPr>
        <w:t>t</w:t>
      </w:r>
      <w:r w:rsidRPr="00072017">
        <w:rPr>
          <w:u w:val="single"/>
        </w:rPr>
        <w:t xml:space="preserve"> to inflict bodily injury.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(C)</w:t>
      </w:r>
      <w:r w:rsidRPr="00072017">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(C)</w:t>
      </w:r>
      <w:r w:rsidRPr="00072017">
        <w:rPr>
          <w:u w:val="single"/>
        </w:rPr>
        <w:t>(D)</w:t>
      </w:r>
      <w:r w:rsidRPr="00072017">
        <w:tab/>
        <w:t xml:space="preserve">A person who violates the provisions of </w:t>
      </w:r>
      <w:r>
        <w:rPr>
          <w:u w:val="single"/>
        </w:rPr>
        <w:t>s</w:t>
      </w:r>
      <w:r w:rsidRPr="00072017">
        <w:rPr>
          <w:u w:val="single"/>
        </w:rPr>
        <w:t xml:space="preserve">ubsection (A) of </w:t>
      </w:r>
      <w:r w:rsidRPr="00020A84">
        <w:t>this</w:t>
      </w:r>
      <w:r w:rsidRPr="00072017">
        <w:t xml:space="preserve"> section is guilty of a felony and, upon conviction, must be fined not more than one thousand dollars or imprisoned not more than five years, or both. </w:t>
      </w:r>
      <w:r w:rsidRPr="00072017">
        <w:rPr>
          <w:u w:val="single"/>
        </w:rPr>
        <w:t xml:space="preserve">A person who violates the provisions of </w:t>
      </w:r>
      <w:r>
        <w:rPr>
          <w:u w:val="single"/>
        </w:rPr>
        <w:t>subsection</w:t>
      </w:r>
      <w:r w:rsidRPr="00072017">
        <w:rPr>
          <w:u w:val="single"/>
        </w:rPr>
        <w:t xml:space="preserve"> (B) of this section is guilty of a misdemeanor and, upon conviction, must be fined not more than one thousand dollars or imprisoned for not more than one year, or both.</w:t>
      </w:r>
      <w:r>
        <w:rPr>
          <w:u w:val="single"/>
        </w:rPr>
        <w:t xml:space="preserve"> Subsection (B) is a lesser-included offense of subsection (A).</w:t>
      </w:r>
      <w:r w:rsidRPr="00072017">
        <w:t xml:space="preserve"> Any weapon or object used in violation of this section may be confiscated by the law enforcement division making the arrest.”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6</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430(A)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2219BA">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Any</w:t>
      </w:r>
      <w:r w:rsidRPr="00F9661C">
        <w:rPr>
          <w:rFonts w:eastAsia="Times New Roman"/>
          <w:strike/>
          <w:color w:val="000000" w:themeColor="text1"/>
          <w:szCs w:val="20"/>
          <w:u w:color="000000" w:themeColor="text1"/>
        </w:rPr>
        <w:t xml:space="preserve"> </w:t>
      </w:r>
      <w:r w:rsidRPr="00072017">
        <w:rPr>
          <w:rFonts w:eastAsia="Times New Roman"/>
          <w:color w:val="000000" w:themeColor="text1"/>
          <w:szCs w:val="20"/>
          <w:u w:val="single" w:color="000000" w:themeColor="text1"/>
        </w:rPr>
        <w:t>A</w:t>
      </w:r>
      <w:r w:rsidRPr="00072017">
        <w:rPr>
          <w:rFonts w:eastAsia="Times New Roman"/>
          <w:color w:val="000000" w:themeColor="text1"/>
          <w:szCs w:val="20"/>
          <w:u w:color="000000" w:themeColor="text1"/>
        </w:rPr>
        <w:t xml:space="preserve"> person, regardless of age, residing in the State of South Carolina who in this State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to an offense described below,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comparable court in the United States, or a foreign country,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the United States federal courts of a similar offense, or who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or found not guilty by reason of insanity to an offense for which the person was required to register in the state where the conviction or plea occurred, </w:t>
      </w:r>
      <w:r w:rsidRPr="00072017">
        <w:rPr>
          <w:rFonts w:eastAsia="Times New Roman"/>
          <w:strike/>
          <w:color w:val="000000" w:themeColor="text1"/>
          <w:szCs w:val="20"/>
          <w:u w:color="000000" w:themeColor="text1"/>
        </w:rPr>
        <w:t>shall be</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is</w:t>
      </w:r>
      <w:r w:rsidRPr="00072017">
        <w:rPr>
          <w:rFonts w:eastAsia="Times New Roman"/>
          <w:color w:val="000000" w:themeColor="text1"/>
          <w:szCs w:val="20"/>
          <w:u w:color="000000" w:themeColor="text1"/>
        </w:rPr>
        <w:t xml:space="preserve"> required to register pursuant to the provisions of this article. A person who has been found not guilty by reason of insanity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72017">
        <w:rPr>
          <w:rFonts w:eastAsia="Times New Roman"/>
          <w:color w:val="000000" w:themeColor="text1"/>
          <w:szCs w:val="20"/>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072017">
        <w:rPr>
          <w:rFonts w:eastAsia="Times New Roman"/>
          <w:strike/>
          <w:color w:val="000000" w:themeColor="text1"/>
          <w:szCs w:val="20"/>
          <w:u w:color="000000" w:themeColor="text1"/>
        </w:rPr>
        <w:t>adjudication,</w:t>
      </w:r>
      <w:r w:rsidRPr="00072017">
        <w:rPr>
          <w:rFonts w:eastAsia="Times New Roman"/>
          <w:color w:val="000000" w:themeColor="text1"/>
          <w:szCs w:val="20"/>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szCs w:val="20"/>
        </w:rPr>
        <w:t>SECTION</w:t>
      </w:r>
      <w:r w:rsidRPr="00072017">
        <w:rPr>
          <w:rFonts w:eastAsia="Times New Roman"/>
          <w:szCs w:val="20"/>
        </w:rPr>
        <w:tab/>
      </w:r>
      <w:r>
        <w:rPr>
          <w:rFonts w:eastAsia="Times New Roman"/>
          <w:szCs w:val="20"/>
        </w:rPr>
        <w:t>7</w:t>
      </w:r>
      <w:r w:rsidRPr="00072017">
        <w:rPr>
          <w:rFonts w:eastAsia="Times New Roman"/>
          <w:szCs w:val="20"/>
        </w:rPr>
        <w:t>.</w:t>
      </w:r>
      <w:r w:rsidRPr="00072017">
        <w:rPr>
          <w:rFonts w:eastAsia="Times New Roman"/>
          <w:szCs w:val="20"/>
        </w:rPr>
        <w:tab/>
      </w:r>
      <w:r>
        <w:rPr>
          <w:rFonts w:eastAsia="Times New Roman"/>
          <w:color w:val="000000" w:themeColor="text1"/>
          <w:szCs w:val="20"/>
          <w:u w:color="000000" w:themeColor="text1"/>
        </w:rPr>
        <w:t>Article 7, Chapter 3, Title 23 of the 1976 Code is amended by adding</w:t>
      </w:r>
      <w:r w:rsidRPr="00072017">
        <w:rPr>
          <w:rFonts w:eastAsia="Times New Roman"/>
          <w:color w:val="000000" w:themeColor="text1"/>
          <w:szCs w:val="20"/>
          <w:u w:color="000000" w:themeColor="text1"/>
        </w:rPr>
        <w:t>:</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Section 23-3-435.</w:t>
      </w:r>
      <w:r>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Notwithstanding </w:t>
      </w:r>
      <w:r>
        <w:rPr>
          <w:rFonts w:eastAsia="Times New Roman"/>
          <w:color w:val="000000" w:themeColor="text1"/>
          <w:szCs w:val="20"/>
          <w:u w:color="000000" w:themeColor="text1"/>
        </w:rPr>
        <w:t>Sect</w:t>
      </w:r>
      <w:r w:rsidRPr="00072017">
        <w:rPr>
          <w:rFonts w:eastAsia="Times New Roman"/>
          <w:color w:val="000000" w:themeColor="text1"/>
          <w:szCs w:val="20"/>
          <w:u w:color="000000" w:themeColor="text1"/>
        </w:rPr>
        <w:t>ion</w:t>
      </w:r>
      <w:r>
        <w:rPr>
          <w:rFonts w:eastAsia="Times New Roman"/>
          <w:color w:val="000000" w:themeColor="text1"/>
          <w:szCs w:val="20"/>
          <w:u w:color="000000" w:themeColor="text1"/>
        </w:rPr>
        <w:t xml:space="preserve"> 23-3-430</w:t>
      </w:r>
      <w:r w:rsidRPr="00072017">
        <w:rPr>
          <w:rFonts w:eastAsia="Times New Roman"/>
          <w:color w:val="000000" w:themeColor="text1"/>
          <w:szCs w:val="20"/>
          <w:u w:color="000000" w:themeColor="text1"/>
        </w:rPr>
        <w:t xml:space="preserve">, a child fourteen years of age or older </w:t>
      </w:r>
      <w:r>
        <w:rPr>
          <w:rFonts w:eastAsia="Times New Roman"/>
          <w:color w:val="000000" w:themeColor="text1"/>
          <w:szCs w:val="20"/>
          <w:u w:color="000000" w:themeColor="text1"/>
        </w:rPr>
        <w:t xml:space="preserve">at the time of the offense </w:t>
      </w:r>
      <w:r w:rsidRPr="00072017">
        <w:rPr>
          <w:rFonts w:eastAsia="Times New Roman"/>
          <w:color w:val="000000" w:themeColor="text1"/>
          <w:szCs w:val="20"/>
          <w:u w:color="000000" w:themeColor="text1"/>
        </w:rPr>
        <w:t xml:space="preserve">who has been adjudicated delinquent by a family court in this State for an offense described </w:t>
      </w:r>
      <w:r>
        <w:rPr>
          <w:rFonts w:eastAsia="Times New Roman"/>
          <w:color w:val="000000" w:themeColor="text1"/>
          <w:szCs w:val="20"/>
          <w:u w:color="000000" w:themeColor="text1"/>
        </w:rPr>
        <w:t>in Section 23-3-430(C)</w:t>
      </w:r>
      <w:r w:rsidRPr="00072017">
        <w:rPr>
          <w:rFonts w:eastAsia="Times New Roman"/>
          <w:color w:val="000000" w:themeColor="text1"/>
          <w:szCs w:val="20"/>
          <w:u w:color="000000" w:themeColor="text1"/>
        </w:rPr>
        <w:t xml:space="preserve">, or who has been 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w:t>
      </w:r>
      <w:r>
        <w:rPr>
          <w:rFonts w:eastAsia="Times New Roman"/>
          <w:color w:val="000000" w:themeColor="text1"/>
          <w:szCs w:val="20"/>
          <w:u w:color="000000" w:themeColor="text1"/>
        </w:rPr>
        <w:t xml:space="preserve">by the family court </w:t>
      </w:r>
      <w:r w:rsidRPr="00072017">
        <w:rPr>
          <w:rFonts w:eastAsia="Times New Roman"/>
          <w:color w:val="000000" w:themeColor="text1"/>
          <w:szCs w:val="20"/>
          <w:u w:color="000000" w:themeColor="text1"/>
        </w:rPr>
        <w:t>pursuant to the pr</w:t>
      </w:r>
      <w:r>
        <w:rPr>
          <w:rFonts w:eastAsia="Times New Roman"/>
          <w:color w:val="000000" w:themeColor="text1"/>
          <w:szCs w:val="20"/>
          <w:u w:color="000000" w:themeColor="text1"/>
        </w:rPr>
        <w:t>ovisions of this article. The f</w:t>
      </w:r>
      <w:r w:rsidRPr="00072017">
        <w:rPr>
          <w:rFonts w:eastAsia="Times New Roman"/>
          <w:color w:val="000000" w:themeColor="text1"/>
          <w:szCs w:val="20"/>
          <w:u w:color="000000" w:themeColor="text1"/>
        </w:rPr>
        <w:t xml:space="preserve">amily </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 xml:space="preserve">ourt shall use its discretion to determine whether a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is</w:t>
      </w:r>
      <w:r>
        <w:rPr>
          <w:rFonts w:eastAsia="Times New Roman"/>
          <w:color w:val="000000" w:themeColor="text1"/>
          <w:szCs w:val="20"/>
          <w:u w:color="000000" w:themeColor="text1"/>
        </w:rPr>
        <w:t xml:space="preserve"> to be</w:t>
      </w:r>
      <w:r w:rsidRPr="00072017">
        <w:rPr>
          <w:rFonts w:eastAsia="Times New Roman"/>
          <w:color w:val="000000" w:themeColor="text1"/>
          <w:szCs w:val="20"/>
          <w:u w:color="000000" w:themeColor="text1"/>
        </w:rPr>
        <w:t xml:space="preserve"> placed on the sex offender registry and required to comply with registration requirements. In making this determination, the court shall consider: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will reoffend, based on a </w:t>
      </w:r>
      <w:r>
        <w:rPr>
          <w:rFonts w:eastAsia="Times New Roman"/>
          <w:color w:val="000000" w:themeColor="text1"/>
          <w:szCs w:val="20"/>
          <w:u w:color="000000" w:themeColor="text1"/>
        </w:rPr>
        <w:t>psychosexual assessment conducted by a psychologist or psychiatrist employed or contracted by the Department of Juvenile Justice with specific training in the area of juvenile sex offenders</w:t>
      </w:r>
      <w:r w:rsidRPr="00072017">
        <w:rPr>
          <w:rFonts w:eastAsia="Times New Roman"/>
          <w:color w:val="000000" w:themeColor="text1"/>
          <w:szCs w:val="20"/>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age of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at the time of the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aggravating factors including, but not limited to, use of force or weapons; 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e</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other factors the court considers relevant.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Nothing in this section prohibits the child from seeking a psychosexual evaluation to present to the Court in addition to the one ordered pursuant to subsection (A)(1). A copy of any private evaluation must be given to the prosecution at least ten days, excluding weekends and holidays, prior to any hearing on the issue if the evaluation is to be submitted to the Court.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 child under the age of fourteen must not be required to register as a sex offender pursuant to the provisions of this article.</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If the family court orders a child to register as a sex offender, the Department of Juvenile Justice shall maintain the child’s file in order that it may be accessed if the child subsequently petitions the Court for an order of removal from the sex offender registry pursuant to subsection (C).</w:t>
      </w:r>
    </w:p>
    <w:p w:rsidR="00F1000A" w:rsidRPr="00CF1CDC"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r>
      <w:r w:rsidRPr="00CF1CDC">
        <w:rPr>
          <w:rFonts w:eastAsia="Times New Roman"/>
          <w:color w:val="000000" w:themeColor="text1"/>
          <w:szCs w:val="20"/>
          <w:u w:color="000000" w:themeColor="text1"/>
        </w:rPr>
        <w:t>If a child</w:t>
      </w:r>
      <w:r>
        <w:rPr>
          <w:rFonts w:eastAsia="Times New Roman"/>
          <w:color w:val="000000" w:themeColor="text1"/>
          <w:szCs w:val="20"/>
          <w:u w:color="000000" w:themeColor="text1"/>
        </w:rPr>
        <w:t xml:space="preserve"> is</w:t>
      </w:r>
      <w:r w:rsidRPr="00CF1CDC">
        <w:rPr>
          <w:rFonts w:eastAsia="Times New Roman"/>
          <w:color w:val="000000" w:themeColor="text1"/>
          <w:szCs w:val="20"/>
          <w:u w:color="000000" w:themeColor="text1"/>
        </w:rPr>
        <w:t xml:space="preserve"> </w:t>
      </w:r>
      <w:r w:rsidRPr="00CF1CDC">
        <w:t xml:space="preserve">adjudicated delinquent in </w:t>
      </w:r>
      <w:r>
        <w:t xml:space="preserve">a </w:t>
      </w:r>
      <w:r w:rsidRPr="00CF1CDC">
        <w:t>family court of any offense list</w:t>
      </w:r>
      <w:r>
        <w:t>ed</w:t>
      </w:r>
      <w:r w:rsidRPr="00CF1CDC">
        <w:t xml:space="preserve"> in Section 23</w:t>
      </w:r>
      <w:r w:rsidRPr="00CF1CDC">
        <w:noBreakHyphen/>
        <w:t>3</w:t>
      </w:r>
      <w:r w:rsidRPr="00CF1CDC">
        <w:noBreakHyphen/>
        <w:t xml:space="preserve">540(G), and </w:t>
      </w:r>
      <w:r w:rsidRPr="00CF1CDC">
        <w:rPr>
          <w:rFonts w:eastAsia="Times New Roman"/>
          <w:color w:val="000000" w:themeColor="text1"/>
          <w:szCs w:val="20"/>
          <w:u w:color="000000" w:themeColor="text1"/>
        </w:rPr>
        <w:t>is ordered</w:t>
      </w:r>
      <w:r>
        <w:rPr>
          <w:rFonts w:eastAsia="Times New Roman"/>
          <w:color w:val="000000" w:themeColor="text1"/>
          <w:szCs w:val="20"/>
          <w:u w:color="000000" w:themeColor="text1"/>
        </w:rPr>
        <w:t xml:space="preserve"> to register pursuant to s</w:t>
      </w:r>
      <w:r w:rsidRPr="00CF1CDC">
        <w:rPr>
          <w:rFonts w:eastAsia="Times New Roman"/>
          <w:color w:val="000000" w:themeColor="text1"/>
          <w:szCs w:val="20"/>
          <w:u w:color="000000" w:themeColor="text1"/>
        </w:rPr>
        <w:t xml:space="preserve">ubsection (A), </w:t>
      </w:r>
      <w:r w:rsidRPr="00CF1CDC">
        <w:t>the court may order that the child upon release from secure commitment be monitored by the Department of Juvenile Justice with an active electronic monitoring device</w:t>
      </w:r>
      <w:r>
        <w:t xml:space="preserve"> defined by Section 23-3-540(P)</w:t>
      </w:r>
      <w:r w:rsidRPr="00CF1CDC">
        <w:t xml:space="preserve"> for the duration of the time the child is required to remain on the sex offender registry pursuant to the provisions of this article</w:t>
      </w:r>
      <w:r>
        <w:t xml:space="preserve"> or for any otherwise specified period of time as determined by the court</w:t>
      </w:r>
      <w:r w:rsidRPr="00CF1CDC">
        <w:t xml:space="preserve">. </w:t>
      </w:r>
      <w:r>
        <w:t>The duration of the electronic monitoring pursuant to this section may not exceed the time the child is required to register under subsection (A) and must end upon any subsequent order releasing the offender from the requirements of registration.</w:t>
      </w:r>
      <w:r w:rsidRPr="00CF1CDC">
        <w:t xml:space="preserve"> Registration and electronic monitoring requirements do not apply during any time the offender is committed to the custody of the Department of Juvenile Justice, or a local, State, or federal jail, prison, or correctional institution.</w:t>
      </w:r>
    </w:p>
    <w:p w:rsidR="00F1000A" w:rsidRPr="00CF1CDC"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rPr>
          <w:rFonts w:eastAsia="Times New Roman"/>
          <w:color w:val="000000" w:themeColor="text1"/>
          <w:szCs w:val="20"/>
          <w:u w:color="000000" w:themeColor="text1"/>
        </w:rPr>
        <w:tab/>
      </w:r>
      <w:r w:rsidRPr="00CF1CDC">
        <w:rPr>
          <w:rFonts w:eastAsia="Times New Roman"/>
          <w:color w:val="000000" w:themeColor="text1"/>
          <w:szCs w:val="20"/>
          <w:u w:color="000000" w:themeColor="text1"/>
        </w:rPr>
        <w:tab/>
        <w:t>(2)</w:t>
      </w:r>
      <w:r w:rsidRPr="00CF1CDC">
        <w:rPr>
          <w:rFonts w:eastAsia="Times New Roman"/>
          <w:color w:val="000000" w:themeColor="text1"/>
          <w:szCs w:val="20"/>
          <w:u w:color="000000" w:themeColor="text1"/>
        </w:rPr>
        <w:tab/>
      </w:r>
      <w:r>
        <w:t>A</w:t>
      </w:r>
      <w:r w:rsidRPr="00CF1CDC">
        <w:t xml:space="preserve"> child who is ordered by the court to be electronically monitored must be supervised by the Department of Juvenile Justice</w:t>
      </w:r>
      <w:r>
        <w:t xml:space="preserve"> and </w:t>
      </w:r>
      <w:r w:rsidRPr="00CF1CDC">
        <w:t>must follow instructions provided by the Department to maintain the active electronic monitoring device in working order. Incidental damage or defacement of the active electronic monitoring device must be reported to the Department within two hours. If the Department determines that a child has violated a term or condition of electronic monitoring, the department shall immediately notify local law enforcement of the violation</w:t>
      </w:r>
      <w:r>
        <w:t xml:space="preserve"> and the child must be </w:t>
      </w:r>
      <w:r w:rsidRPr="00CF1CDC">
        <w:t xml:space="preserve">taken before the family court </w:t>
      </w:r>
      <w:r>
        <w:t>for</w:t>
      </w:r>
      <w:r w:rsidRPr="00CF1CDC">
        <w:t xml:space="preserve"> a violation of Section 23-3-545.</w:t>
      </w:r>
    </w:p>
    <w:p w:rsidR="00F1000A" w:rsidRPr="00CF1CDC"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tab/>
      </w:r>
      <w:r w:rsidRPr="00CF1CDC">
        <w:tab/>
        <w:t>(3)</w:t>
      </w:r>
      <w:r w:rsidRPr="00CF1CDC">
        <w:tab/>
        <w:t xml:space="preserve">Once the child completes any pending family court sentence or the sentence of any pending adjudication after reaching his eighteenth birthday, or </w:t>
      </w:r>
      <w:r>
        <w:t xml:space="preserve">ultimately </w:t>
      </w:r>
      <w:r w:rsidRPr="00CF1CDC">
        <w:t xml:space="preserve">upon reaching his twenty-second birthday, the monitoring must </w:t>
      </w:r>
      <w:r>
        <w:t>be supervised</w:t>
      </w:r>
      <w:r w:rsidRPr="00CF1CDC">
        <w:t xml:space="preserve"> by the Department of Probation, Parole, and Pardon Services pursuant to Section 23</w:t>
      </w:r>
      <w:r w:rsidRPr="00CF1CDC">
        <w:noBreakHyphen/>
        <w:t>3</w:t>
      </w:r>
      <w:r w:rsidRPr="00CF1CDC">
        <w:noBreakHyphen/>
        <w:t xml:space="preserve">540. </w:t>
      </w:r>
    </w:p>
    <w:p w:rsidR="00F1000A" w:rsidRPr="00934493"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lightGray"/>
        </w:rPr>
      </w:pPr>
      <w:r w:rsidRPr="00CF1CDC">
        <w:tab/>
      </w:r>
      <w:r w:rsidRPr="00CF1CDC">
        <w:tab/>
        <w:t>(4)</w:t>
      </w:r>
      <w:r w:rsidRPr="00CF1CDC">
        <w:tab/>
        <w:t>The child shall abide by other terms and conditions set forth by the Department of Juvenile Justice with regard to the active electronic monitoring device and electronic monitoring program.</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A person who before or after the effective date of this subsection is required by the family court to register as a sex offender pursuant to this section may petition the family court, after turning twenty</w:t>
      </w:r>
      <w:r w:rsidRPr="00072017">
        <w:rPr>
          <w:rFonts w:eastAsia="Times New Roman"/>
          <w:color w:val="000000" w:themeColor="text1"/>
          <w:szCs w:val="20"/>
          <w:u w:color="000000" w:themeColor="text1"/>
        </w:rPr>
        <w:noBreakHyphen/>
      </w:r>
      <w:r>
        <w:rPr>
          <w:rFonts w:eastAsia="Times New Roman"/>
          <w:color w:val="000000" w:themeColor="text1"/>
          <w:szCs w:val="20"/>
          <w:u w:color="000000" w:themeColor="text1"/>
        </w:rPr>
        <w:t>three</w:t>
      </w:r>
      <w:r w:rsidRPr="00072017">
        <w:rPr>
          <w:rFonts w:eastAsia="Times New Roman"/>
          <w:color w:val="000000" w:themeColor="text1"/>
          <w:szCs w:val="20"/>
          <w:u w:color="000000" w:themeColor="text1"/>
        </w:rPr>
        <w:t xml:space="preserve"> years old, for an order to remove the person from the sex offender registry</w:t>
      </w:r>
      <w:r>
        <w:rPr>
          <w:rFonts w:eastAsia="Times New Roman"/>
          <w:color w:val="000000" w:themeColor="text1"/>
          <w:szCs w:val="20"/>
          <w:u w:color="000000" w:themeColor="text1"/>
        </w:rPr>
        <w:t xml:space="preserve"> or from any requirement of electronic monitoring, or both,</w:t>
      </w:r>
      <w:r w:rsidRPr="00072017">
        <w:rPr>
          <w:rFonts w:eastAsia="Times New Roman"/>
          <w:color w:val="000000" w:themeColor="text1"/>
          <w:szCs w:val="20"/>
          <w:u w:color="000000" w:themeColor="text1"/>
        </w:rPr>
        <w:t xml:space="preserve"> and relieve the person from </w:t>
      </w:r>
      <w:r>
        <w:rPr>
          <w:rFonts w:eastAsia="Times New Roman"/>
          <w:color w:val="000000" w:themeColor="text1"/>
          <w:szCs w:val="20"/>
          <w:u w:color="000000" w:themeColor="text1"/>
        </w:rPr>
        <w:t>all future</w:t>
      </w:r>
      <w:r w:rsidRPr="00072017">
        <w:rPr>
          <w:rFonts w:eastAsia="Times New Roman"/>
          <w:color w:val="000000" w:themeColor="text1"/>
          <w:szCs w:val="20"/>
          <w:u w:color="000000" w:themeColor="text1"/>
        </w:rPr>
        <w:t xml:space="preserve"> requirements for registration</w:t>
      </w:r>
      <w:r>
        <w:rPr>
          <w:rFonts w:eastAsia="Times New Roman"/>
          <w:color w:val="000000" w:themeColor="text1"/>
          <w:szCs w:val="20"/>
          <w:u w:color="000000" w:themeColor="text1"/>
        </w:rPr>
        <w:t xml:space="preserve"> or monitoring</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The petition must prove by clear and convincing evidence that the petitioner no longer poses a severe and ongoing threat to the public to reoffend. </w:t>
      </w:r>
      <w:r w:rsidRPr="00072017">
        <w:rPr>
          <w:rFonts w:eastAsia="Times New Roman"/>
          <w:color w:val="000000" w:themeColor="text1"/>
          <w:szCs w:val="20"/>
          <w:u w:color="000000" w:themeColor="text1"/>
        </w:rPr>
        <w:t>In considering the petition, the court shall consider:</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likelihood the petitioner will reoffend, based on a</w:t>
      </w:r>
      <w:r>
        <w:rPr>
          <w:rFonts w:eastAsia="Times New Roman"/>
          <w:color w:val="000000" w:themeColor="text1"/>
          <w:szCs w:val="20"/>
          <w:u w:color="000000" w:themeColor="text1"/>
        </w:rPr>
        <w:t>n</w:t>
      </w:r>
      <w:r w:rsidRPr="00072017">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updated psychosexual assessment conducted by a psychologist or psychiatrist with specific training in the area of sex offenders provided by the petitioner and any psychosexual assessment provided by the Attorney General’s Office or Solicitor’s Office</w:t>
      </w:r>
      <w:r w:rsidRPr="00072017">
        <w:rPr>
          <w:rFonts w:eastAsia="Times New Roman"/>
          <w:color w:val="000000" w:themeColor="text1"/>
          <w:szCs w:val="20"/>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age of the petitioner at the time of the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aggravating factors including, but not limited to, use of force or weapons;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any subsequent convictions, adjudications, or pending charges;</w:t>
      </w:r>
      <w:r w:rsidRPr="00072017">
        <w:rPr>
          <w:rFonts w:eastAsia="Times New Roman"/>
          <w:color w:val="000000" w:themeColor="text1"/>
          <w:szCs w:val="20"/>
          <w:u w:color="000000" w:themeColor="text1"/>
        </w:rPr>
        <w:t xml:space="preserve"> 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(f</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other factors the court </w:t>
      </w:r>
      <w:r>
        <w:rPr>
          <w:rFonts w:eastAsia="Times New Roman"/>
          <w:color w:val="000000" w:themeColor="text1"/>
          <w:szCs w:val="20"/>
          <w:u w:color="000000" w:themeColor="text1"/>
        </w:rPr>
        <w:t>determines to be</w:t>
      </w:r>
      <w:r w:rsidRPr="00072017">
        <w:rPr>
          <w:rFonts w:eastAsia="Times New Roman"/>
          <w:color w:val="000000" w:themeColor="text1"/>
          <w:szCs w:val="20"/>
          <w:u w:color="000000" w:themeColor="text1"/>
        </w:rPr>
        <w:t xml:space="preserve"> relevant.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Prior to any hearing scheduled pursuant to subitem (C)(1):</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the evaluation included with the petition shall include an assessment and review of any prior evaluations, any other relevant materials from files maintained by the Department of Juvenile Justice, and any additional relevant mental health, counseling, or criminal records needed by the examiner. These records must be provided by the petitioner to the examiner in a timely manner before the evaluation; 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petitioner shall submit to an additional psychosexual evaluation if requested by the Attorney General’s Office or the Solicitor’s Office and the petitioner shall provide all relevant mental health, counseling, or criminal records for this evaluation in a timely manner before the evaluation. The Attorney General’s Office or the Solicitor’s Office must request the additional evaluation within thirty days of receiving the petition and initial evaluation.</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If the Attorney General’s Office, or the Solicitor’s Office opposes the petition, they must file a notice of opposition and a request for a court ordered evaluation within thirty days of service of the petition. The court shall then schedule any pre-hearing conferences, evaluations, or the final hearing on the matter. At the hearing, the court may consider testimony or affidavits submitted by either party or the victim.</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Attorney General’s Office or the Solicitor’s Office must make reasonable efforts to notify the victims upon receipt of the petition and prior to any hearing scheduled pursuant to this section.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If the Court does not grant the petition, the petitioner cannot reapply until after three years from the date of the final order unless otherwise ordered by the court.</w:t>
      </w:r>
      <w:r w:rsidRPr="00072017">
        <w:rPr>
          <w:rFonts w:eastAsia="Times New Roman"/>
          <w:color w:val="000000" w:themeColor="text1"/>
          <w:szCs w:val="20"/>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490(D) of the 1976 Code, as last amended by Act 7 of 2015, is further amended to read:</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“(D)</w:t>
      </w:r>
      <w:r w:rsidRPr="00072017">
        <w:rPr>
          <w:rFonts w:eastAsia="Times New Roman"/>
          <w:color w:val="000000" w:themeColor="text1"/>
          <w:szCs w:val="20"/>
          <w:u w:val="single" w:color="000000" w:themeColor="text1"/>
        </w:rPr>
        <w:t>(1)</w:t>
      </w:r>
      <w:r w:rsidRPr="00072017">
        <w:rPr>
          <w:rFonts w:eastAsia="Times New Roman"/>
          <w:color w:val="000000" w:themeColor="text1"/>
          <w:szCs w:val="20"/>
          <w:u w:color="000000" w:themeColor="text1"/>
        </w:rPr>
        <w:tab/>
        <w:t xml:space="preserve">For purposes of this article, information </w:t>
      </w:r>
      <w:r w:rsidRPr="00072017">
        <w:rPr>
          <w:rFonts w:eastAsia="Times New Roman"/>
          <w:strike/>
          <w:color w:val="000000" w:themeColor="text1"/>
          <w:szCs w:val="20"/>
          <w:u w:color="000000" w:themeColor="text1"/>
        </w:rPr>
        <w:t>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about</w:t>
      </w:r>
      <w:r w:rsidRPr="00072017">
        <w:rPr>
          <w:rFonts w:eastAsia="Times New Roman"/>
          <w:color w:val="000000" w:themeColor="text1"/>
          <w:szCs w:val="20"/>
          <w:u w:color="000000" w:themeColor="text1"/>
        </w:rPr>
        <w:t xml:space="preserve"> a </w:t>
      </w:r>
      <w:r w:rsidRPr="00072017">
        <w:rPr>
          <w:rFonts w:eastAsia="Times New Roman"/>
          <w:strike/>
          <w:color w:val="000000" w:themeColor="text1"/>
          <w:szCs w:val="20"/>
          <w:u w:color="000000" w:themeColor="text1"/>
        </w:rPr>
        <w:t>person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w:t>
      </w:r>
      <w:r w:rsidRPr="00072017">
        <w:rPr>
          <w:rFonts w:eastAsia="Times New Roman"/>
          <w:color w:val="000000" w:themeColor="text1"/>
          <w:szCs w:val="20"/>
          <w:u w:color="000000" w:themeColor="text1"/>
        </w:rPr>
        <w:t xml:space="preserve"> adjudicated delinquent in family court for an offense listed in 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 xml:space="preserve">430 must </w:t>
      </w:r>
      <w:r w:rsidRPr="00072017">
        <w:rPr>
          <w:rFonts w:eastAsia="Times New Roman"/>
          <w:color w:val="000000" w:themeColor="text1"/>
          <w:szCs w:val="20"/>
          <w:u w:val="single" w:color="000000" w:themeColor="text1"/>
        </w:rPr>
        <w:t>not</w:t>
      </w:r>
      <w:r w:rsidRPr="00072017">
        <w:rPr>
          <w:rFonts w:eastAsia="Times New Roman"/>
          <w:color w:val="000000" w:themeColor="text1"/>
          <w:szCs w:val="20"/>
          <w:u w:color="000000" w:themeColor="text1"/>
        </w:rPr>
        <w:t xml:space="preserve"> be made available to the public </w:t>
      </w:r>
      <w:r w:rsidRPr="00072017">
        <w:rPr>
          <w:rFonts w:eastAsia="Times New Roman"/>
          <w:strike/>
          <w:color w:val="000000" w:themeColor="text1"/>
          <w:szCs w:val="20"/>
          <w:u w:color="000000" w:themeColor="text1"/>
        </w:rPr>
        <w:t>in accordance with the following provisions:</w:t>
      </w:r>
      <w:r w:rsidRPr="00072017">
        <w:rPr>
          <w:rFonts w:eastAsia="Times New Roman"/>
          <w:color w:val="000000" w:themeColor="text1"/>
          <w:szCs w:val="20"/>
          <w:u w:val="single" w:color="000000" w:themeColor="text1"/>
        </w:rPr>
        <w:t>, except as provided in items (2) and (3).</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(1)</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a person has been adjudicated delinquent for committing any of the following offenses, information must be made available to the public pursuant to subsections (A) and (B):</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652);</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sidRPr="00072017">
        <w:rPr>
          <w:rFonts w:eastAsia="Times New Roman"/>
          <w:strike/>
          <w:color w:val="000000" w:themeColor="text1"/>
          <w:szCs w:val="20"/>
          <w:u w:color="000000" w:themeColor="text1"/>
        </w:rPr>
        <w:t>riminal sexual conduct in the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653);</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655(A));</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655(B));</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engaging a child for sexual performance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810);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producing, directing, or promoting sexual performance by a child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820);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kidnapping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910);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trafficking in persons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2020) except when the court makes a finding on the record that the offense did not include a criminal sexual offense or an attempted criminal sexual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Information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65AEC">
        <w:rPr>
          <w:rFonts w:eastAsia="Times New Roman"/>
          <w:color w:val="000000" w:themeColor="text1"/>
          <w:szCs w:val="20"/>
        </w:rPr>
        <w:t xml:space="preserve"> </w:t>
      </w:r>
      <w:r w:rsidRPr="00072017">
        <w:rPr>
          <w:rFonts w:eastAsia="Times New Roman"/>
          <w:color w:val="000000" w:themeColor="text1"/>
          <w:szCs w:val="20"/>
          <w:u w:color="000000" w:themeColor="text1"/>
        </w:rPr>
        <w:t xml:space="preserve">only be made available, upon request, to victims of or witnesses to the offense, public or private schools, </w:t>
      </w:r>
      <w:r w:rsidRPr="00072017">
        <w:rPr>
          <w:rFonts w:eastAsia="Times New Roman"/>
          <w:strike/>
          <w:color w:val="000000" w:themeColor="text1"/>
          <w:szCs w:val="20"/>
          <w:u w:color="000000" w:themeColor="text1"/>
        </w:rPr>
        <w:t>child day care centers, family day care centers,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childcare facilities, as defined in Section 63</w:t>
      </w:r>
      <w:r w:rsidRPr="00072017">
        <w:rPr>
          <w:rFonts w:eastAsia="Times New Roman"/>
          <w:color w:val="000000" w:themeColor="text1"/>
          <w:szCs w:val="20"/>
          <w:u w:val="single" w:color="000000" w:themeColor="text1"/>
        </w:rPr>
        <w:noBreakHyphen/>
        <w:t>13</w:t>
      </w:r>
      <w:r w:rsidRPr="00072017">
        <w:rPr>
          <w:rFonts w:eastAsia="Times New Roman"/>
          <w:color w:val="000000" w:themeColor="text1"/>
          <w:szCs w:val="20"/>
          <w:u w:val="single" w:color="000000" w:themeColor="text1"/>
        </w:rPr>
        <w:noBreakHyphen/>
        <w:t>20, or</w:t>
      </w:r>
      <w:r w:rsidRPr="00072017">
        <w:rPr>
          <w:rFonts w:eastAsia="Times New Roman"/>
          <w:color w:val="000000" w:themeColor="text1"/>
          <w:szCs w:val="20"/>
          <w:u w:color="000000" w:themeColor="text1"/>
        </w:rPr>
        <w:t xml:space="preserve"> businesses or organizations that primarily serve children, women, or vulnerable adults, as defined in Section 43</w:t>
      </w:r>
      <w:r w:rsidRPr="00072017">
        <w:rPr>
          <w:rFonts w:eastAsia="Times New Roman"/>
          <w:color w:val="000000" w:themeColor="text1"/>
          <w:szCs w:val="20"/>
          <w:u w:color="000000" w:themeColor="text1"/>
        </w:rPr>
        <w:noBreakHyphen/>
        <w:t>35</w:t>
      </w:r>
      <w:r w:rsidRPr="00072017">
        <w:rPr>
          <w:rFonts w:eastAsia="Times New Roman"/>
          <w:color w:val="000000" w:themeColor="text1"/>
          <w:szCs w:val="20"/>
          <w:u w:color="000000" w:themeColor="text1"/>
        </w:rPr>
        <w:noBreakHyphen/>
        <w:t>10(11)</w:t>
      </w:r>
      <w:r w:rsidRPr="001A5905">
        <w:rPr>
          <w:rFonts w:eastAsia="Times New Roman"/>
          <w:color w:val="000000" w:themeColor="text1"/>
          <w:szCs w:val="20"/>
          <w:u w:val="single" w:color="000000" w:themeColor="text1"/>
        </w:rPr>
        <w:t>.</w:t>
      </w:r>
      <w:r w:rsidRPr="001A5905">
        <w:rPr>
          <w:rFonts w:eastAsia="Times New Roman"/>
          <w:strike/>
          <w:color w:val="000000" w:themeColor="text1"/>
          <w:szCs w:val="20"/>
          <w:u w:color="000000" w:themeColor="text1"/>
        </w:rPr>
        <w:t xml:space="preserve">, </w:t>
      </w:r>
      <w:r w:rsidRPr="00072017">
        <w:rPr>
          <w:rFonts w:eastAsia="Times New Roman"/>
          <w:strike/>
          <w:color w:val="000000" w:themeColor="text1"/>
          <w:szCs w:val="20"/>
          <w:u w:color="000000" w:themeColor="text1"/>
        </w:rPr>
        <w:t>for persons adjudicated delinquent for committing any of the following offenses: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654);</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a minor: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655(C));</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peeping (Section 16</w:t>
      </w:r>
      <w:r w:rsidRPr="00072017">
        <w:rPr>
          <w:rFonts w:eastAsia="Times New Roman"/>
          <w:strike/>
          <w:color w:val="000000" w:themeColor="text1"/>
          <w:szCs w:val="20"/>
          <w:u w:color="000000" w:themeColor="text1"/>
        </w:rPr>
        <w:noBreakHyphen/>
        <w:t>17</w:t>
      </w:r>
      <w:r w:rsidRPr="00072017">
        <w:rPr>
          <w:rFonts w:eastAsia="Times New Roman"/>
          <w:strike/>
          <w:color w:val="000000" w:themeColor="text1"/>
          <w:szCs w:val="20"/>
          <w:u w:color="000000" w:themeColor="text1"/>
        </w:rPr>
        <w:noBreakHyphen/>
        <w:t>470);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incest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20);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buggery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120);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violations of Article 3, Chapter 15 of Title 16 involving a minor, which violations are felonies;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indecent exposure.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(3)</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 first offense of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however, the person’s name or any other information collected for the offender registry shall not be made available to the public.</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(4)</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and who has a prior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and all registry information concerning that person shall be made available to the public pursuant to items (1) and (2).</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(5)</w:t>
      </w:r>
      <w:r w:rsidRPr="00072017">
        <w:rPr>
          <w:rFonts w:eastAsia="Times New Roman"/>
          <w:color w:val="000000" w:themeColor="text1"/>
          <w:szCs w:val="20"/>
          <w:u w:val="single" w:color="000000" w:themeColor="text1"/>
        </w:rPr>
        <w:t>(3)</w:t>
      </w:r>
      <w:r w:rsidRPr="00072017">
        <w:rPr>
          <w:rFonts w:eastAsia="Times New Roman"/>
          <w:color w:val="000000" w:themeColor="text1"/>
          <w:szCs w:val="20"/>
          <w:u w:color="000000" w:themeColor="text1"/>
        </w:rPr>
        <w:tab/>
        <w:t xml:space="preserve">Nothing in this section </w:t>
      </w:r>
      <w:r w:rsidRPr="00072017">
        <w:rPr>
          <w:rFonts w:eastAsia="Times New Roman"/>
          <w:strike/>
          <w:color w:val="000000" w:themeColor="text1"/>
          <w:szCs w:val="20"/>
          <w:u w:color="000000" w:themeColor="text1"/>
        </w:rPr>
        <w:t>shall prohibit</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prohibits</w:t>
      </w:r>
      <w:r w:rsidRPr="00072017">
        <w:rPr>
          <w:rFonts w:eastAsia="Times New Roman"/>
          <w:color w:val="000000" w:themeColor="text1"/>
          <w:szCs w:val="20"/>
          <w:u w:color="000000" w:themeColor="text1"/>
        </w:rPr>
        <w:t xml:space="preserve"> the dissemination of all registry information to law enforcement.”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F1000A" w:rsidRPr="008B4A5B"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SECTION</w:t>
      </w:r>
      <w:r w:rsidRPr="008B4A5B">
        <w:tab/>
      </w:r>
      <w:r>
        <w:t>9</w:t>
      </w:r>
      <w:r w:rsidRPr="008B4A5B">
        <w:t>.</w:t>
      </w:r>
      <w:r w:rsidRPr="008B4A5B">
        <w:tab/>
        <w:t>Sections 23-3-540(A), (B), and (Q)</w:t>
      </w:r>
      <w:r>
        <w:t xml:space="preserve"> of the 1976 Code are</w:t>
      </w:r>
      <w:r w:rsidRPr="008B4A5B">
        <w:t xml:space="preserve"> amended to read:</w:t>
      </w:r>
    </w:p>
    <w:p w:rsidR="00F1000A" w:rsidRPr="008B4A5B"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8B4A5B"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“(A)</w:t>
      </w:r>
      <w:r w:rsidRPr="008B4A5B">
        <w:tab/>
        <w:t xml:space="preserve">Upon conviction, </w:t>
      </w:r>
      <w:r w:rsidRPr="008B4A5B">
        <w:rPr>
          <w:strike/>
        </w:rPr>
        <w:t>adjudication of delinquency,</w:t>
      </w:r>
      <w:r w:rsidRPr="008B4A5B">
        <w:t xml:space="preserve"> guilty plea, or plea of nolo contendere of a person for committing criminal sexual conduct with a minor in the first degree, pursuant to Section 16</w:t>
      </w:r>
      <w:r w:rsidRPr="008B4A5B">
        <w:noBreakHyphen/>
        <w:t>3</w:t>
      </w:r>
      <w:r w:rsidRPr="008B4A5B">
        <w:noBreakHyphen/>
        <w:t>655(A)(1), or criminal sexual conduct with a minor in the third degree, pursuant to Section 16</w:t>
      </w:r>
      <w:r w:rsidRPr="008B4A5B">
        <w:noBreakHyphen/>
        <w:t>3</w:t>
      </w:r>
      <w:r w:rsidRPr="008B4A5B">
        <w:noBreakHyphen/>
        <w:t>655(C),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F1000A" w:rsidRPr="008B4A5B"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(B)</w:t>
      </w:r>
      <w:r w:rsidRPr="008B4A5B">
        <w:tab/>
        <w:t xml:space="preserve">Upon conviction, </w:t>
      </w:r>
      <w:r w:rsidRPr="008B4A5B">
        <w:rPr>
          <w:strike/>
        </w:rPr>
        <w:t>adjudication of delinquency,</w:t>
      </w:r>
      <w:r w:rsidRPr="008B4A5B">
        <w:t xml:space="preserve">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F1000A"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w:t>
      </w:r>
      <w:r w:rsidRPr="008B4A5B">
        <w:rPr>
          <w:strike/>
        </w:rPr>
        <w:t>(Q)</w:t>
      </w:r>
      <w:r w:rsidRPr="008B4A5B">
        <w:tab/>
      </w:r>
      <w:r w:rsidRPr="008B4A5B">
        <w:rPr>
          <w:strike/>
        </w:rPr>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rsidRPr="007208FE">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10</w:t>
      </w:r>
      <w:r w:rsidRPr="00072017">
        <w:t>.</w:t>
      </w:r>
      <w:r w:rsidRPr="00072017">
        <w:tab/>
        <w:t>Section 63-1-40(6)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“(6)</w:t>
      </w:r>
      <w:r w:rsidRPr="00072017">
        <w:tab/>
        <w:t xml:space="preserve">‘Status offense’ means any offense which would not be a misdemeanor or felony if committed by an adult, such as, but not limited to, incorrigibility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11</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r>
      <w:r w:rsidRPr="00072017">
        <w:rPr>
          <w:rFonts w:eastAsia="Times New Roman"/>
          <w:szCs w:val="20"/>
        </w:rPr>
        <w:t>Section 63</w:t>
      </w:r>
      <w:r w:rsidRPr="00072017">
        <w:rPr>
          <w:rFonts w:eastAsia="Times New Roman"/>
          <w:szCs w:val="20"/>
        </w:rPr>
        <w:noBreakHyphen/>
        <w:t>3</w:t>
      </w:r>
      <w:r w:rsidRPr="00072017">
        <w:rPr>
          <w:rFonts w:eastAsia="Times New Roman"/>
          <w:szCs w:val="20"/>
        </w:rPr>
        <w:noBreakHyphen/>
        <w:t xml:space="preserve">510(B) of the 1976 Code, as last amended by Act </w:t>
      </w:r>
      <w:r>
        <w:rPr>
          <w:rFonts w:eastAsia="Times New Roman"/>
          <w:szCs w:val="20"/>
        </w:rPr>
        <w:t xml:space="preserve">No. </w:t>
      </w:r>
      <w:r w:rsidRPr="00072017">
        <w:rPr>
          <w:rFonts w:eastAsia="Times New Roman"/>
          <w:szCs w:val="20"/>
        </w:rPr>
        <w:t>268 of 2016, is further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szCs w:val="20"/>
        </w:rPr>
        <w:tab/>
        <w:t>“(B)</w:t>
      </w:r>
      <w:r w:rsidRPr="00072017">
        <w:rPr>
          <w:rFonts w:eastAsia="Times New Roman"/>
          <w:szCs w:val="20"/>
        </w:rPr>
        <w:tab/>
        <w:t xml:space="preserve">Whenever the court has acquired the jurisdiction of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under eighteen years of age, jurisdiction continues so long as, in the judgment of the court, it may be necessary to retain jurisdiction for the correction or education of the child, but jurisdiction </w:t>
      </w:r>
      <w:r w:rsidRPr="00072017">
        <w:rPr>
          <w:rFonts w:eastAsia="Times New Roman"/>
          <w:strike/>
          <w:szCs w:val="20"/>
        </w:rPr>
        <w:t>shall</w:t>
      </w:r>
      <w:r w:rsidRPr="00072017">
        <w:rPr>
          <w:rFonts w:eastAsia="Times New Roman"/>
          <w:szCs w:val="20"/>
        </w:rPr>
        <w:t xml:space="preserve"> </w:t>
      </w:r>
      <w:r w:rsidRPr="00072017">
        <w:rPr>
          <w:rFonts w:eastAsia="Times New Roman"/>
          <w:szCs w:val="20"/>
          <w:u w:val="single"/>
        </w:rPr>
        <w:t>must</w:t>
      </w:r>
      <w:r w:rsidRPr="00072017">
        <w:rPr>
          <w:rFonts w:eastAsia="Times New Roman"/>
          <w:szCs w:val="20"/>
        </w:rPr>
        <w:t xml:space="preserve"> terminate when the child attains the age of twenty</w:t>
      </w:r>
      <w:r w:rsidRPr="00072017">
        <w:rPr>
          <w:rFonts w:eastAsia="Times New Roman"/>
          <w:szCs w:val="20"/>
        </w:rPr>
        <w:noBreakHyphen/>
        <w:t>two years</w:t>
      </w:r>
      <w:r w:rsidRPr="00072017">
        <w:rPr>
          <w:rFonts w:eastAsia="Times New Roman"/>
          <w:color w:val="000000" w:themeColor="text1"/>
          <w:szCs w:val="20"/>
          <w:u w:val="single" w:color="000000" w:themeColor="text1"/>
        </w:rPr>
        <w:t xml:space="preserve">; however, the family court shall retain jurisdiction for the purpose of reviewing a petition for removal from the sex offender registry of </w:t>
      </w:r>
      <w:r>
        <w:rPr>
          <w:rFonts w:eastAsia="Times New Roman"/>
          <w:color w:val="000000" w:themeColor="text1"/>
          <w:szCs w:val="20"/>
          <w:u w:val="single" w:color="000000" w:themeColor="text1"/>
        </w:rPr>
        <w:t xml:space="preserve">a </w:t>
      </w:r>
      <w:r w:rsidRPr="00072017">
        <w:rPr>
          <w:rFonts w:eastAsia="Times New Roman"/>
          <w:color w:val="000000" w:themeColor="text1"/>
          <w:szCs w:val="20"/>
          <w:u w:val="single" w:color="000000" w:themeColor="text1"/>
        </w:rPr>
        <w:t>prior adjudication in the family court pursuant to Section 23</w:t>
      </w:r>
      <w:r w:rsidRPr="00072017">
        <w:rPr>
          <w:rFonts w:eastAsia="Times New Roman"/>
          <w:color w:val="000000" w:themeColor="text1"/>
          <w:szCs w:val="20"/>
          <w:u w:val="single" w:color="000000" w:themeColor="text1"/>
        </w:rPr>
        <w:noBreakHyphen/>
        <w:t>3</w:t>
      </w:r>
      <w:r w:rsidRPr="00072017">
        <w:rPr>
          <w:rFonts w:eastAsia="Times New Roman"/>
          <w:color w:val="000000" w:themeColor="text1"/>
          <w:szCs w:val="20"/>
          <w:u w:val="single" w:color="000000" w:themeColor="text1"/>
        </w:rPr>
        <w:noBreakHyphen/>
        <w:t>43</w:t>
      </w:r>
      <w:r>
        <w:rPr>
          <w:rFonts w:eastAsia="Times New Roman"/>
          <w:color w:val="000000" w:themeColor="text1"/>
          <w:szCs w:val="20"/>
          <w:u w:val="single" w:color="000000" w:themeColor="text1"/>
        </w:rPr>
        <w:t>5</w:t>
      </w:r>
      <w:r w:rsidRPr="00072017">
        <w:rPr>
          <w:rFonts w:eastAsia="Times New Roman"/>
          <w:szCs w:val="20"/>
        </w:rPr>
        <w:t xml:space="preserve">. </w:t>
      </w:r>
      <w:r w:rsidRPr="00072017">
        <w:rPr>
          <w:rFonts w:eastAsia="Times New Roman"/>
          <w:strike/>
          <w:szCs w:val="20"/>
        </w:rPr>
        <w:t>Any</w:t>
      </w:r>
      <w:r w:rsidRPr="00F9661C">
        <w:rPr>
          <w:rFonts w:eastAsia="Times New Roman"/>
          <w:strike/>
          <w:szCs w:val="20"/>
        </w:rPr>
        <w:t xml:space="preserve"> </w:t>
      </w:r>
      <w:r w:rsidRPr="00072017">
        <w:rPr>
          <w:rFonts w:eastAsia="Times New Roman"/>
          <w:szCs w:val="20"/>
          <w:u w:val="single"/>
        </w:rPr>
        <w:t>A</w:t>
      </w:r>
      <w:r w:rsidRPr="00072017">
        <w:rPr>
          <w:rFonts w:eastAsia="Times New Roman"/>
          <w:szCs w:val="20"/>
        </w:rPr>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p>
    <w:p w:rsidR="00F1000A"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63-3-520 of the 1976 Code is amended to read:</w:t>
      </w:r>
    </w:p>
    <w:p w:rsidR="00F1000A"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F1D3A">
        <w:t>S</w:t>
      </w:r>
      <w:r>
        <w:t>ection</w:t>
      </w:r>
      <w:r w:rsidRPr="003F1D3A">
        <w:t xml:space="preserve"> 63</w:t>
      </w:r>
      <w:r w:rsidRPr="003F1D3A">
        <w:noBreakHyphen/>
        <w:t>3</w:t>
      </w:r>
      <w:r w:rsidRPr="003F1D3A">
        <w:noBreakHyphen/>
        <w:t>520.</w:t>
      </w:r>
      <w:r w:rsidRPr="001A7492">
        <w:t>(A)</w:t>
      </w:r>
      <w:r>
        <w:tab/>
      </w:r>
      <w:r w:rsidRPr="001A7492">
        <w:t xml:space="preserve">The magistrate courts and municipal courts of this State have concurrent jurisdiction with the family courts for the trial of persons under </w:t>
      </w:r>
      <w:r w:rsidRPr="00EB191C">
        <w:rPr>
          <w:strike/>
        </w:rPr>
        <w:t>seventeen</w:t>
      </w:r>
      <w:r w:rsidRPr="001A7492">
        <w:t xml:space="preserve"> </w:t>
      </w:r>
      <w:r w:rsidRPr="00EB191C">
        <w:rPr>
          <w:u w:val="single"/>
        </w:rPr>
        <w:t>eighteen</w:t>
      </w:r>
      <w:r>
        <w:t xml:space="preserve"> </w:t>
      </w:r>
      <w:r w:rsidRPr="001A7492">
        <w:t>years of age charged with traffic violations or violations of the provisions of Title 50 relating to fish, game, and watercraft when these courts would have jurisdiction of the offense charged if committed by an adult.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7492">
        <w:t xml:space="preserve">The family court shall report to the Department of Motor Vehicles all adjudications of a </w:t>
      </w:r>
      <w:r>
        <w:t>child</w:t>
      </w:r>
      <w:r w:rsidRPr="001A7492">
        <w:t xml:space="preserve"> for moving traffic violations and other violations that affect the </w:t>
      </w:r>
      <w:r>
        <w:t>child</w:t>
      </w:r>
      <w:r w:rsidRPr="001A7492">
        <w:t>'s privilege to operate a motor vehicle including, but not limited to, controlled substance and alcohol violations as required by other courts of this State pursuant to Section 56</w:t>
      </w:r>
      <w:r w:rsidRPr="001A7492">
        <w:noBreakHyphen/>
        <w:t>1</w:t>
      </w:r>
      <w:r w:rsidRPr="001A7492">
        <w:noBreakHyphen/>
        <w:t>330 and shall report to the Department of Natural Resources adjudications of the provisions of Title 50.</w:t>
      </w:r>
      <w: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7</w:t>
      </w:r>
      <w:r w:rsidRPr="00072017">
        <w:rPr>
          <w:rFonts w:eastAsia="Times New Roman"/>
          <w:color w:val="000000" w:themeColor="text1"/>
          <w:szCs w:val="20"/>
          <w:u w:color="000000" w:themeColor="text1"/>
        </w:rPr>
        <w:noBreakHyphen/>
        <w:t>310 of the 1976 Code is amended by adding an appropriately lettered new subsection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r>
      <w:r w:rsidRPr="00072017">
        <w:rPr>
          <w:rFonts w:eastAsia="Times New Roman"/>
          <w:u w:val="single"/>
        </w:rPr>
        <w:t>A person required to report pursuant to subsection (A) or (B) is not required to report when employed by a lawyer who is providin</w:t>
      </w:r>
      <w:r>
        <w:rPr>
          <w:rFonts w:eastAsia="Times New Roman"/>
          <w:u w:val="single"/>
        </w:rPr>
        <w:t>g representation in a criminal,</w:t>
      </w:r>
      <w:r w:rsidRPr="00072017">
        <w:rPr>
          <w:rFonts w:eastAsia="Times New Roman"/>
          <w:u w:val="single"/>
        </w:rPr>
        <w:t xml:space="preserve"> delinquency</w:t>
      </w:r>
      <w:r>
        <w:rPr>
          <w:rFonts w:eastAsia="Times New Roman"/>
          <w:u w:val="single"/>
        </w:rPr>
        <w:t xml:space="preserve">, </w:t>
      </w:r>
      <w:r w:rsidRPr="00072017">
        <w:rPr>
          <w:rFonts w:eastAsia="Times New Roman"/>
          <w:u w:val="single"/>
        </w:rPr>
        <w:t>civil</w:t>
      </w:r>
      <w:r>
        <w:rPr>
          <w:rFonts w:eastAsia="Times New Roman"/>
          <w:u w:val="single"/>
        </w:rPr>
        <w:t>, or family law matter,</w:t>
      </w:r>
      <w:r w:rsidRPr="00072017">
        <w:rPr>
          <w:rFonts w:eastAsia="Times New Roman"/>
          <w:u w:val="single"/>
        </w:rPr>
        <w:t xml:space="preserve"> and the basis for the suspicion arises in the course of that representation.</w:t>
      </w:r>
      <w:r w:rsidRPr="00072017">
        <w:rPr>
          <w:rFonts w:eastAsia="Times New Roman"/>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14</w:t>
      </w:r>
      <w:r w:rsidRPr="00072017">
        <w:t>.</w:t>
      </w:r>
      <w:r w:rsidRPr="00072017">
        <w:tab/>
        <w:t>Section 63-19-20(9)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“(9)</w:t>
      </w:r>
      <w:r w:rsidRPr="00072017">
        <w:tab/>
        <w:t xml:space="preserve">‘Status offense’ means an offense which would not be a misdemeanor or felony if committed by an adult including, but not limited to, incorrigibility or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u w:color="000000" w:themeColor="text1"/>
        </w:rPr>
        <w:t>15</w:t>
      </w:r>
      <w:r w:rsidRPr="00072017">
        <w:rPr>
          <w:color w:val="000000" w:themeColor="text1"/>
          <w:u w:color="000000" w:themeColor="text1"/>
        </w:rPr>
        <w:t>.</w:t>
      </w:r>
      <w:r w:rsidRPr="00072017">
        <w:rPr>
          <w:color w:val="000000" w:themeColor="text1"/>
          <w:u w:color="000000" w:themeColor="text1"/>
        </w:rPr>
        <w:tab/>
        <w:t>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2017">
        <w:rPr>
          <w:color w:val="000000" w:themeColor="text1"/>
          <w:u w:color="000000" w:themeColor="text1"/>
        </w:rPr>
        <w:t>“ARTICLE 2</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Children’s</w:t>
      </w:r>
      <w:r w:rsidRPr="00072017">
        <w:rPr>
          <w:color w:val="000000" w:themeColor="text1"/>
          <w:u w:color="000000" w:themeColor="text1"/>
        </w:rPr>
        <w:t xml:space="preserve"> Bill </w:t>
      </w:r>
      <w:r>
        <w:rPr>
          <w:color w:val="000000" w:themeColor="text1"/>
          <w:u w:color="000000" w:themeColor="text1"/>
        </w:rPr>
        <w:t xml:space="preserve">of </w:t>
      </w:r>
      <w:r w:rsidRPr="00072017">
        <w:rPr>
          <w:color w:val="000000" w:themeColor="text1"/>
          <w:u w:color="000000" w:themeColor="text1"/>
        </w:rPr>
        <w:t>Rights</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w:t>
      </w:r>
      <w:r w:rsidRPr="00072017">
        <w:rPr>
          <w:color w:val="000000" w:themeColor="text1"/>
          <w:u w:color="000000" w:themeColor="text1"/>
        </w:rPr>
        <w:tab/>
        <w:t xml:space="preserve">A child in the care and custody of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within this State has the right: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to be treated with basic human dignity and respect, without intentional infliction of humiliation;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to have fair and equal access to services, placement, care, treatment, and benefits;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to a program of education that meets the requirements of law and is appropriate for the developmental maturity of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receive adequate, healthy, and appropriate food;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to receive adequate, appropriate and accessible basic necessities, including, without limitation, shelter, clean clothing, and personal hygiene products and facilities;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6</w:t>
      </w:r>
      <w:r w:rsidRPr="00072017">
        <w:rPr>
          <w:color w:val="000000" w:themeColor="text1"/>
          <w:u w:color="000000" w:themeColor="text1"/>
        </w:rPr>
        <w:t>)</w:t>
      </w:r>
      <w:r w:rsidRPr="00072017">
        <w:rPr>
          <w:color w:val="000000" w:themeColor="text1"/>
          <w:u w:color="000000" w:themeColor="text1"/>
        </w:rPr>
        <w:tab/>
        <w:t>to have access to necessary medical and behavioral health care services, including, without limitation: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dental, vision, and mental health services,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medical and psychological screening, assessment and testing,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referral to, and receipt of, medical, emotional, psychological or psychiatric evaluation and treatment as soon as practicable after the need for such services has been identified;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7</w:t>
      </w:r>
      <w:r w:rsidRPr="00072017">
        <w:rPr>
          <w:color w:val="000000" w:themeColor="text1"/>
          <w:u w:color="000000" w:themeColor="text1"/>
        </w:rPr>
        <w:t>)</w:t>
      </w:r>
      <w:r w:rsidRPr="00072017">
        <w:rPr>
          <w:color w:val="000000" w:themeColor="text1"/>
          <w:u w:color="000000" w:themeColor="text1"/>
        </w:rPr>
        <w:tab/>
        <w:t>to be free from:</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abuse or neglect, as defined in Section 63</w:t>
      </w:r>
      <w:r w:rsidRPr="00072017">
        <w:rPr>
          <w:color w:val="000000" w:themeColor="text1"/>
          <w:u w:color="000000" w:themeColor="text1"/>
        </w:rPr>
        <w:noBreakHyphen/>
        <w:t>7</w:t>
      </w:r>
      <w:r w:rsidRPr="00072017">
        <w:rPr>
          <w:color w:val="000000" w:themeColor="text1"/>
          <w:u w:color="000000" w:themeColor="text1"/>
        </w:rPr>
        <w:noBreakHyphen/>
        <w:t>20(6),</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corporal punishment, except the reasonable use of force that is necessary to preserve the order, security or safety of the child, the public, the staff of the facility or other children who are detained in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d</w:t>
      </w:r>
      <w:r w:rsidRPr="00072017">
        <w:rPr>
          <w:color w:val="000000" w:themeColor="text1"/>
          <w:u w:color="000000" w:themeColor="text1"/>
        </w:rPr>
        <w:t>)</w:t>
      </w:r>
      <w:r w:rsidRPr="00072017">
        <w:rPr>
          <w:color w:val="000000" w:themeColor="text1"/>
          <w:u w:color="000000" w:themeColor="text1"/>
        </w:rPr>
        <w:tab/>
        <w:t>the deprivation of food, sleep, exercise, education, pillows, blankets, or personal hygiene products as a form of punishment or discipline,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e</w:t>
      </w:r>
      <w:r w:rsidRPr="00072017">
        <w:rPr>
          <w:color w:val="000000" w:themeColor="text1"/>
          <w:u w:color="000000" w:themeColor="text1"/>
        </w:rPr>
        <w:t>)</w:t>
      </w:r>
      <w:r w:rsidRPr="00072017">
        <w:rPr>
          <w:color w:val="000000" w:themeColor="text1"/>
          <w:u w:color="000000" w:themeColor="text1"/>
        </w:rPr>
        <w:tab/>
        <w:t>searches for the purpose of harassment or as a form of punishment or discipline,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f</w:t>
      </w:r>
      <w:r w:rsidRPr="00072017">
        <w:rPr>
          <w:color w:val="000000" w:themeColor="text1"/>
          <w:u w:color="000000" w:themeColor="text1"/>
        </w:rPr>
        <w:t>)</w:t>
      </w:r>
      <w:r w:rsidRPr="00072017">
        <w:rPr>
          <w:color w:val="000000" w:themeColor="text1"/>
          <w:u w:color="000000" w:themeColor="text1"/>
        </w:rPr>
        <w:tab/>
        <w:t>restrictions from a daily shower, clean clothing, drinking water, a toilet, or reading materials relating to the education as a form of punishment or discipline;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8</w:t>
      </w:r>
      <w:r w:rsidRPr="00072017">
        <w:rPr>
          <w:color w:val="000000" w:themeColor="text1"/>
          <w:u w:color="000000" w:themeColor="text1"/>
        </w:rPr>
        <w:t>)</w:t>
      </w:r>
      <w:r w:rsidRPr="00072017">
        <w:rPr>
          <w:color w:val="000000" w:themeColor="text1"/>
          <w:u w:color="000000" w:themeColor="text1"/>
        </w:rPr>
        <w:tab/>
        <w:t>to have reasonable access and accommodations to participate in religious services of his or her choice when reasonably available on the premises of the facility or to refuse to participate in religious services;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9</w:t>
      </w:r>
      <w:r w:rsidRPr="00072017">
        <w:rPr>
          <w:color w:val="000000" w:themeColor="text1"/>
          <w:u w:color="000000" w:themeColor="text1"/>
        </w:rPr>
        <w:t>)</w:t>
      </w:r>
      <w:r w:rsidRPr="00072017">
        <w:rPr>
          <w:color w:val="000000" w:themeColor="text1"/>
          <w:u w:color="000000" w:themeColor="text1"/>
        </w:rPr>
        <w:tab/>
        <w:t>to communicate with other persons, including, without limitation, the right: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to have regular contact through visits, telephone calls and mail with:</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parents,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guardians,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w:t>
      </w:r>
      <w:r w:rsidRPr="00072017">
        <w:rPr>
          <w:color w:val="000000" w:themeColor="text1"/>
          <w:u w:color="000000" w:themeColor="text1"/>
        </w:rPr>
        <w:tab/>
        <w:t>siblings,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biological or adoptive children,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attorneys,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vi</w:t>
      </w:r>
      <w:r w:rsidRPr="00072017">
        <w:rPr>
          <w:color w:val="000000" w:themeColor="text1"/>
          <w:u w:color="000000" w:themeColor="text1"/>
        </w:rPr>
        <w:t>)</w:t>
      </w:r>
      <w:r w:rsidRPr="00072017">
        <w:rPr>
          <w:color w:val="000000" w:themeColor="text1"/>
          <w:u w:color="000000" w:themeColor="text1"/>
        </w:rPr>
        <w:tab/>
        <w:t>other adults with whom the child has established a familial or mentoring relationship, including, without limitation, clergy, caseworkers, teachers, mentors and other persons, upon approval of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to communicate confidentially with:</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any agency which provides child welfare services to the child concerning his or her care,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attorneys, legal services organizations, and their employees or staff,</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ab/>
        <w:t>ombudspersons and other advocates,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members of the clergy,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holders of public office, and people who work at a state or federal court;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Except as otherwise provided by specific statute, a communication made pursuant to this subsection is not a privileged communication.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to report any alleged violation of his or her rights pursuant to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 without being threatened or punished;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10</w:t>
      </w:r>
      <w:r w:rsidRPr="00072017">
        <w:rPr>
          <w:color w:val="000000" w:themeColor="text1"/>
          <w:u w:color="000000" w:themeColor="text1"/>
        </w:rPr>
        <w:t>)</w:t>
      </w:r>
      <w:r w:rsidRPr="00072017">
        <w:rPr>
          <w:color w:val="000000" w:themeColor="text1"/>
          <w:u w:color="000000" w:themeColor="text1"/>
        </w:rPr>
        <w:tab/>
        <w:t>to receive information concerning his or her</w:t>
      </w:r>
      <w:r>
        <w:rPr>
          <w:color w:val="000000" w:themeColor="text1"/>
          <w:u w:color="000000" w:themeColor="text1"/>
        </w:rPr>
        <w:t xml:space="preserve"> rights set forth in this title.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10.</w:t>
      </w:r>
      <w:r w:rsidRPr="00072017">
        <w:rPr>
          <w:color w:val="000000" w:themeColor="text1"/>
          <w:u w:color="000000" w:themeColor="text1"/>
        </w:rPr>
        <w:tab/>
        <w:t>A detention facility shall:</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inform the child of his or her rights as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provide the child with a written copy of those rights;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provide an additional written copy of those rights to the child upon request;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the extent that it is practicable, provide a written copy of those rights to the parent or guardian of the child;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post a written copy of the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in a conspicuous place inside the facility.</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20.</w:t>
      </w:r>
      <w:r w:rsidRPr="00072017">
        <w:rPr>
          <w:color w:val="000000" w:themeColor="text1"/>
          <w:u w:color="000000" w:themeColor="text1"/>
        </w:rPr>
        <w:tab/>
        <w:t>An institutional facility may impose reasonable restrictions on the time, place</w:t>
      </w:r>
      <w:r>
        <w:rPr>
          <w:color w:val="000000" w:themeColor="text1"/>
          <w:u w:color="000000" w:themeColor="text1"/>
        </w:rPr>
        <w:t>,</w:t>
      </w:r>
      <w:r w:rsidRPr="00072017">
        <w:rPr>
          <w:color w:val="000000" w:themeColor="text1"/>
          <w:u w:color="000000" w:themeColor="text1"/>
        </w:rPr>
        <w:t xml:space="preserve"> and manner in which a child may exercise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if such restrictions are necessary to preserve the order, security or safety of the child, the public, the staff of the facility, or other children who are held in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w:t>
      </w:r>
      <w:r w:rsidRPr="00072017">
        <w:rPr>
          <w:color w:val="000000" w:themeColor="text1"/>
          <w:u w:color="000000" w:themeColor="text1"/>
        </w:rPr>
        <w:tab/>
        <w:t>If a child believes that any of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 xml:space="preserve"> have been violated, the child may raise and redress a grievance through, without limitation: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(A)</w:t>
      </w:r>
      <w:r w:rsidRPr="00072017">
        <w:rPr>
          <w:color w:val="000000" w:themeColor="text1"/>
          <w:u w:color="000000" w:themeColor="text1"/>
        </w:rPr>
        <w:tab/>
        <w:t>a member of the staff of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 probation officer or parole officer,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an agency which provides child welfare services to the child, and any employee thereof,</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a juvenile court with jurisdiction over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 guardian ad litem for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an attorney for the child,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Department of Children’s Advocacy.”</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16</w:t>
      </w:r>
      <w:r w:rsidRPr="00072017">
        <w:rPr>
          <w:rFonts w:eastAsia="Times New Roman"/>
        </w:rPr>
        <w:t>.</w:t>
      </w:r>
      <w:r w:rsidRPr="00072017">
        <w:rPr>
          <w:rFonts w:eastAsia="Times New Roman"/>
        </w:rPr>
        <w:tab/>
        <w:t>Article 1, 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63-19-210.</w:t>
      </w:r>
      <w:r>
        <w:rPr>
          <w:rFonts w:eastAsia="Times New Roman"/>
        </w:rPr>
        <w:tab/>
      </w:r>
      <w:r w:rsidRPr="00072017">
        <w:rPr>
          <w:rFonts w:eastAsia="Times New Roman"/>
        </w:rPr>
        <w:t>(A)</w:t>
      </w:r>
      <w:r w:rsidRPr="00072017">
        <w:rPr>
          <w:rFonts w:eastAsia="Times New Roman"/>
        </w:rPr>
        <w:tab/>
        <w:t>Prior to any custodial interrogation by law enforcement of any child fifteen years of age or younger, the law enforcement officer or official must arrange for the child to consult with legal counsel either in person, by telephone, or by video conf</w:t>
      </w:r>
      <w:r>
        <w:rPr>
          <w:rFonts w:eastAsia="Times New Roman"/>
        </w:rPr>
        <w:t>erence. The consultation must b</w:t>
      </w:r>
      <w:r w:rsidRPr="00072017">
        <w:rPr>
          <w:rFonts w:eastAsia="Times New Roman"/>
        </w:rPr>
        <w:t>e made before any request for the child to waive his Miranda rights. The consultation may not be waived.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The court shall, in adjudicating the admissibility of any statements of a child fifteen years of age or younger made during or after a custodial interrogation, consider the effect of the failure to comply with subdivision (A).</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This section does not apply if both of the following criteria are met: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the officer who question</w:t>
      </w:r>
      <w:r>
        <w:rPr>
          <w:rFonts w:eastAsia="Times New Roman"/>
        </w:rPr>
        <w:t>s the child reasonably believes the information sought is</w:t>
      </w:r>
      <w:r w:rsidRPr="00072017">
        <w:rPr>
          <w:rFonts w:eastAsia="Times New Roman"/>
        </w:rPr>
        <w:t xml:space="preserve"> necessary to protect life or property from an imminent threat,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Pr>
          <w:rFonts w:eastAsia="Times New Roman"/>
        </w:rPr>
        <w:t>(2)</w:t>
      </w:r>
      <w:r>
        <w:rPr>
          <w:rFonts w:eastAsia="Times New Roman"/>
        </w:rPr>
        <w:tab/>
        <w:t>the officer’s questions are</w:t>
      </w:r>
      <w:r w:rsidRPr="00072017">
        <w:rPr>
          <w:rFonts w:eastAsia="Times New Roman"/>
        </w:rPr>
        <w:t xml:space="preserve"> limi</w:t>
      </w:r>
      <w:r>
        <w:rPr>
          <w:rFonts w:eastAsia="Times New Roman"/>
        </w:rPr>
        <w:t>ted to those questions that are</w:t>
      </w:r>
      <w:r w:rsidRPr="00072017">
        <w:rPr>
          <w:rFonts w:eastAsia="Times New Roman"/>
        </w:rPr>
        <w:t xml:space="preserve"> reasonably necessary to obtain that information.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This section does not apply to a probation officer in the normal performance of his duties.”</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7</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340 of the 1976 Code is amended to read:</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t>“Section 63-19-340.</w:t>
      </w:r>
      <w:r w:rsidRPr="00072017">
        <w:tab/>
        <w:t>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w:t>
      </w:r>
      <w:r>
        <w:t xml:space="preserve"> </w:t>
      </w:r>
      <w:r w:rsidRPr="00072017">
        <w:rPr>
          <w:u w:val="single"/>
        </w:rPr>
        <w:t>The annual report must include: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w:t>
      </w:r>
      <w:r>
        <w:rPr>
          <w:color w:val="000000" w:themeColor="text1"/>
          <w:u w:val="single"/>
        </w:rPr>
        <w:t>1</w:t>
      </w:r>
      <w:r w:rsidRPr="00072017">
        <w:rPr>
          <w:color w:val="000000" w:themeColor="text1"/>
          <w:u w:val="single"/>
        </w:rPr>
        <w:t>)</w:t>
      </w:r>
      <w:r w:rsidRPr="00072017">
        <w:rPr>
          <w:color w:val="000000" w:themeColor="text1"/>
        </w:rPr>
        <w:tab/>
        <w:t>t</w:t>
      </w:r>
      <w:r w:rsidRPr="00072017">
        <w:rPr>
          <w:color w:val="000000" w:themeColor="text1"/>
          <w:u w:val="single"/>
        </w:rPr>
        <w:t>he total number of</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offenses referred to the Department;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the top ten most frequent offenses referred to the Department;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status offenses referred to the Department;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one or more adjudications for a status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misdemeanor referrals;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misdemeanors;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non</w:t>
      </w:r>
      <w:r w:rsidRPr="00072017">
        <w:rPr>
          <w:color w:val="000000" w:themeColor="text1"/>
          <w:u w:val="single"/>
        </w:rPr>
        <w:noBreakHyphen/>
        <w:t>violent felony referrals;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non</w:t>
      </w:r>
      <w:r w:rsidRPr="00072017">
        <w:rPr>
          <w:color w:val="000000" w:themeColor="text1"/>
          <w:u w:val="single"/>
        </w:rPr>
        <w:noBreakHyphen/>
        <w:t>violent felonies;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i</w:t>
      </w:r>
      <w:r w:rsidRPr="00072017">
        <w:rPr>
          <w:color w:val="000000" w:themeColor="text1"/>
          <w:u w:val="single"/>
        </w:rPr>
        <w:t>)</w:t>
      </w:r>
      <w:r w:rsidRPr="00072017">
        <w:rPr>
          <w:color w:val="000000" w:themeColor="text1"/>
        </w:rPr>
        <w:tab/>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j</w:t>
      </w:r>
      <w:r w:rsidRPr="00072017">
        <w:rPr>
          <w:color w:val="000000" w:themeColor="text1"/>
          <w:u w:val="single"/>
        </w:rPr>
        <w:t>)</w:t>
      </w:r>
      <w:r w:rsidRPr="00072017">
        <w:rPr>
          <w:color w:val="000000" w:themeColor="text1"/>
        </w:rPr>
        <w:tab/>
      </w:r>
      <w:r w:rsidRPr="00072017">
        <w:rPr>
          <w:color w:val="000000" w:themeColor="text1"/>
          <w:u w:val="single"/>
        </w:rPr>
        <w:t xml:space="preserve">probation violation or contempt of court charges referred to the Department following an adjudication for one or more </w:t>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w:t>
      </w:r>
      <w:r w:rsidRPr="00175486">
        <w:rPr>
          <w:color w:val="000000" w:themeColor="text1"/>
          <w:u w:val="single"/>
        </w:rPr>
        <w:t xml:space="preserve">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u w:val="single"/>
        </w:rPr>
        <w:t>(</w:t>
      </w:r>
      <w:r>
        <w:rPr>
          <w:color w:val="000000" w:themeColor="text1"/>
          <w:u w:val="single"/>
        </w:rPr>
        <w:t>2</w:t>
      </w:r>
      <w:r w:rsidRPr="00072017">
        <w:rPr>
          <w:color w:val="000000" w:themeColor="text1"/>
          <w:u w:val="single"/>
        </w:rPr>
        <w:t>)</w:t>
      </w:r>
      <w:r w:rsidRPr="00072017">
        <w:rPr>
          <w:color w:val="000000" w:themeColor="text1"/>
        </w:rPr>
        <w:tab/>
      </w:r>
      <w:r w:rsidRPr="00072017">
        <w:rPr>
          <w:color w:val="000000" w:themeColor="text1"/>
          <w:u w:val="single"/>
        </w:rPr>
        <w:t>the number of cases in each category listed in subitems (</w:t>
      </w:r>
      <w:r>
        <w:rPr>
          <w:color w:val="000000" w:themeColor="text1"/>
          <w:u w:val="single"/>
        </w:rPr>
        <w:t>1</w:t>
      </w:r>
      <w:r w:rsidRPr="00072017">
        <w:rPr>
          <w:color w:val="000000" w:themeColor="text1"/>
          <w:u w:val="single"/>
        </w:rPr>
        <w:t>)(</w:t>
      </w:r>
      <w:r>
        <w:rPr>
          <w:color w:val="000000" w:themeColor="text1"/>
          <w:u w:val="single"/>
        </w:rPr>
        <w:t>c</w:t>
      </w:r>
      <w:r w:rsidRPr="00072017">
        <w:rPr>
          <w:color w:val="000000" w:themeColor="text1"/>
          <w:u w:val="single"/>
        </w:rPr>
        <w:t>) through (</w:t>
      </w:r>
      <w:r>
        <w:rPr>
          <w:color w:val="000000" w:themeColor="text1"/>
          <w:u w:val="single"/>
        </w:rPr>
        <w:t>1</w:t>
      </w:r>
      <w:r w:rsidRPr="00072017">
        <w:rPr>
          <w:color w:val="000000" w:themeColor="text1"/>
          <w:u w:val="single"/>
        </w:rPr>
        <w:t>)(</w:t>
      </w:r>
      <w:r>
        <w:rPr>
          <w:color w:val="000000" w:themeColor="text1"/>
          <w:u w:val="single"/>
        </w:rPr>
        <w:t>j</w:t>
      </w:r>
      <w:r w:rsidRPr="00072017">
        <w:rPr>
          <w:color w:val="000000" w:themeColor="text1"/>
          <w:u w:val="single"/>
        </w:rPr>
        <w:t>) associated with the following outcomes: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cases which are dismissed or diverted;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cases in which a child is detained pre</w:t>
      </w:r>
      <w:r w:rsidRPr="00072017">
        <w:rPr>
          <w:color w:val="000000" w:themeColor="text1"/>
          <w:u w:val="single"/>
        </w:rPr>
        <w:noBreakHyphen/>
        <w:t>trial, separately counting children detained in the Department’s custody and children detained in a facility operated by another state or local government entity;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placed on probation;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ordered to undergo a community evaluation;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Department’s custody for a residential evaluation;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 for a determinate sentence;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adjudications after which the Department places a child in an alternative placement; 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 xml:space="preserve">adjudications after which the child is committed to the Department for </w:t>
      </w:r>
      <w:r>
        <w:rPr>
          <w:color w:val="000000" w:themeColor="text1"/>
          <w:u w:val="single"/>
        </w:rPr>
        <w:t>an indeterminate period of time;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2362D">
        <w:rPr>
          <w:color w:val="000000" w:themeColor="text1"/>
        </w:rPr>
        <w:tab/>
      </w:r>
      <w:r>
        <w:rPr>
          <w:color w:val="000000" w:themeColor="text1"/>
          <w:u w:val="single"/>
        </w:rPr>
        <w:t>(3)</w:t>
      </w:r>
      <w:r w:rsidRPr="00B2362D">
        <w:rPr>
          <w:color w:val="000000" w:themeColor="text1"/>
        </w:rPr>
        <w:tab/>
      </w:r>
      <w:r>
        <w:rPr>
          <w:color w:val="000000" w:themeColor="text1"/>
          <w:u w:val="single"/>
        </w:rPr>
        <w:t xml:space="preserve">the Department must also provide the totals of each category specified in subsections (1) and (2) broken down by the sex and race of the child; and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color w:val="000000" w:themeColor="text1"/>
        </w:rPr>
        <w:tab/>
      </w:r>
      <w:r>
        <w:rPr>
          <w:color w:val="000000" w:themeColor="text1"/>
          <w:u w:val="single"/>
        </w:rPr>
        <w:t>(4</w:t>
      </w:r>
      <w:r w:rsidRPr="00072017">
        <w:rPr>
          <w:color w:val="000000" w:themeColor="text1"/>
          <w:u w:val="single"/>
        </w:rPr>
        <w:t>)</w:t>
      </w:r>
      <w:r w:rsidRPr="00072017">
        <w:rPr>
          <w:color w:val="000000" w:themeColor="text1"/>
        </w:rPr>
        <w:tab/>
      </w:r>
      <w:r>
        <w:rPr>
          <w:color w:val="000000" w:themeColor="text1"/>
          <w:u w:val="single"/>
        </w:rPr>
        <w:t>t</w:t>
      </w:r>
      <w:r w:rsidRPr="00072017">
        <w:rPr>
          <w:color w:val="000000" w:themeColor="text1"/>
          <w:u w:val="single"/>
        </w:rPr>
        <w:t xml:space="preserve">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w:t>
      </w:r>
      <w:r>
        <w:rPr>
          <w:color w:val="000000" w:themeColor="text1"/>
          <w:u w:val="single"/>
        </w:rPr>
        <w:t>seventy-two</w:t>
      </w:r>
      <w:r w:rsidRPr="00072017">
        <w:rPr>
          <w:color w:val="000000" w:themeColor="text1"/>
          <w:u w:val="single"/>
        </w:rPr>
        <w:t xml:space="preserve"> consecutive hours or more.</w:t>
      </w:r>
      <w:r w:rsidRPr="00072017">
        <w:rPr>
          <w:color w:val="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18</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 xml:space="preserve">350 of the 1976 Code is </w:t>
      </w:r>
      <w:r>
        <w:rPr>
          <w:color w:val="000000" w:themeColor="text1"/>
          <w:u w:color="000000" w:themeColor="text1"/>
        </w:rPr>
        <w:t>amended by adding an appropriately numbered new subsection to read</w:t>
      </w:r>
      <w:r w:rsidRPr="00F84609">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E2535">
        <w:rPr>
          <w:color w:val="000000" w:themeColor="text1"/>
          <w:u w:val="single"/>
        </w:rPr>
        <w:t>(</w:t>
      </w:r>
      <w:r>
        <w:rPr>
          <w:color w:val="000000" w:themeColor="text1"/>
          <w:u w:val="single"/>
        </w:rPr>
        <w:t xml:space="preserve"> </w:t>
      </w:r>
      <w:r w:rsidRPr="00EE2535">
        <w:rPr>
          <w:color w:val="000000" w:themeColor="text1"/>
          <w:u w:val="single"/>
        </w:rPr>
        <w:t>)</w:t>
      </w:r>
      <w:r>
        <w:rPr>
          <w:color w:val="000000" w:themeColor="text1"/>
          <w:u w:color="000000" w:themeColor="text1"/>
        </w:rPr>
        <w:tab/>
      </w:r>
      <w:r w:rsidRPr="00EE2535">
        <w:rPr>
          <w:color w:val="000000" w:themeColor="text1"/>
          <w:u w:val="single"/>
        </w:rPr>
        <w:t>developing and utilizing structured decision</w:t>
      </w:r>
      <w:r w:rsidRPr="00EE2535">
        <w:rPr>
          <w:color w:val="000000" w:themeColor="text1"/>
          <w:u w:val="single"/>
        </w:rPr>
        <w:noBreakHyphen/>
        <w:t>making tools at all key points in the juvenile justice process, to include detention, diversion, disposition, and release from commitment.</w:t>
      </w:r>
      <w:r w:rsidRPr="00EE2535">
        <w:rPr>
          <w:color w:val="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360</w:t>
      </w:r>
      <w:r>
        <w:rPr>
          <w:color w:val="000000" w:themeColor="text1"/>
          <w:u w:color="000000" w:themeColor="text1"/>
        </w:rPr>
        <w:t>(3)</w:t>
      </w:r>
      <w:r w:rsidRPr="00F84609">
        <w:rPr>
          <w:color w:val="000000" w:themeColor="text1"/>
          <w:u w:color="000000" w:themeColor="text1"/>
        </w:rPr>
        <w:t xml:space="preserve"> of the 1976 Code is amended to read: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institution of the department may be made only after the child has been adjudicated delinquent. The evaluation conducted by the reception and evaluation centers includes, but is not limited to:</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 xml:space="preserve">a </w:t>
      </w:r>
      <w:r w:rsidRPr="00EE2535">
        <w:rPr>
          <w:strike/>
          <w:color w:val="000000" w:themeColor="text1"/>
          <w:u w:color="000000" w:themeColor="text1"/>
        </w:rPr>
        <w:t>complete</w:t>
      </w:r>
      <w:r w:rsidRPr="00F84609">
        <w:rPr>
          <w:color w:val="000000" w:themeColor="text1"/>
          <w:u w:color="000000" w:themeColor="text1"/>
        </w:rPr>
        <w:t xml:space="preserve"> </w:t>
      </w:r>
      <w:r w:rsidRPr="00EE2535">
        <w:rPr>
          <w:color w:val="000000" w:themeColor="text1"/>
          <w:u w:val="single"/>
        </w:rPr>
        <w:t>comprehensive, individualized biopsychosocial assessment to include an examination of the child’s</w:t>
      </w:r>
      <w:r w:rsidRPr="00F84609">
        <w:rPr>
          <w:color w:val="000000" w:themeColor="text1"/>
          <w:u w:color="000000" w:themeColor="text1"/>
        </w:rPr>
        <w:t xml:space="preserve"> social, physical, </w:t>
      </w:r>
      <w:r w:rsidRPr="00EE2535">
        <w:rPr>
          <w:strike/>
          <w:color w:val="000000" w:themeColor="text1"/>
          <w:u w:color="000000" w:themeColor="text1"/>
        </w:rPr>
        <w:t>psychological,</w:t>
      </w:r>
      <w:r w:rsidRPr="00F84609">
        <w:rPr>
          <w:color w:val="000000" w:themeColor="text1"/>
          <w:u w:color="000000" w:themeColor="text1"/>
        </w:rPr>
        <w:t xml:space="preserve"> and mental </w:t>
      </w:r>
      <w:r w:rsidRPr="00EE2535">
        <w:rPr>
          <w:color w:val="000000" w:themeColor="text1"/>
          <w:u w:val="single"/>
        </w:rPr>
        <w:t>health functioning</w:t>
      </w:r>
      <w:r w:rsidRPr="00F84609">
        <w:rPr>
          <w:color w:val="000000" w:themeColor="text1"/>
          <w:u w:color="000000" w:themeColor="text1"/>
        </w:rPr>
        <w:t xml:space="preserve"> </w:t>
      </w:r>
      <w:r w:rsidRPr="00EE2535">
        <w:rPr>
          <w:strike/>
          <w:color w:val="000000" w:themeColor="text1"/>
          <w:u w:color="000000" w:themeColor="text1"/>
        </w:rPr>
        <w:t>examination</w:t>
      </w:r>
      <w:r w:rsidRPr="00F84609">
        <w:rPr>
          <w:color w:val="000000" w:themeColor="text1"/>
          <w:u w:color="000000" w:themeColor="text1"/>
        </w:rPr>
        <w: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84609">
        <w:rPr>
          <w:color w:val="000000" w:themeColor="text1"/>
          <w:u w:color="000000" w:themeColor="text1"/>
        </w:rPr>
        <w:t>an investigation and consideration of family and communi</w:t>
      </w:r>
      <w:r>
        <w:rPr>
          <w:color w:val="000000" w:themeColor="text1"/>
          <w:u w:color="000000" w:themeColor="text1"/>
        </w:rPr>
        <w:t>ty environment and other facts</w:t>
      </w:r>
      <w:r w:rsidRPr="00F84609">
        <w:rPr>
          <w:color w:val="000000" w:themeColor="text1"/>
          <w:u w:color="000000" w:themeColor="text1"/>
        </w:rPr>
        <w:t xml:space="preserve"> in the background of the person concerned that might relate to the person’s delinquency;</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 xml:space="preserve">a determination of the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or custodial care that would be most appropriate. The department shall create facilities and employ personnel </w:t>
      </w:r>
      <w:r w:rsidRPr="008F4CDF">
        <w:rPr>
          <w:strike/>
          <w:color w:val="000000" w:themeColor="text1"/>
          <w:u w:color="000000" w:themeColor="text1"/>
        </w:rPr>
        <w:t>as will</w:t>
      </w:r>
      <w:r w:rsidRPr="00F84609">
        <w:rPr>
          <w:color w:val="000000" w:themeColor="text1"/>
          <w:u w:color="000000" w:themeColor="text1"/>
        </w:rPr>
        <w:t xml:space="preserve"> </w:t>
      </w:r>
      <w:r w:rsidRPr="008F4CDF">
        <w:rPr>
          <w:color w:val="000000" w:themeColor="text1"/>
          <w:u w:val="single"/>
        </w:rPr>
        <w:t>that</w:t>
      </w:r>
      <w:r>
        <w:rPr>
          <w:color w:val="000000" w:themeColor="text1"/>
          <w:u w:color="000000" w:themeColor="text1"/>
        </w:rPr>
        <w:t xml:space="preserve"> </w:t>
      </w:r>
      <w:r w:rsidRPr="00F84609">
        <w:rPr>
          <w:color w:val="000000" w:themeColor="text1"/>
          <w:u w:color="000000" w:themeColor="text1"/>
        </w:rPr>
        <w:t xml:space="preserve">enable the centers to conduct the necessary </w:t>
      </w:r>
      <w:r w:rsidRPr="006D09DC">
        <w:rPr>
          <w:strike/>
          <w:color w:val="000000" w:themeColor="text1"/>
          <w:u w:color="000000" w:themeColor="text1"/>
        </w:rPr>
        <w:t>physical, mental, and psychological</w:t>
      </w:r>
      <w:r w:rsidRPr="00F84609">
        <w:rPr>
          <w:color w:val="000000" w:themeColor="text1"/>
          <w:u w:color="000000" w:themeColor="text1"/>
        </w:rPr>
        <w:t xml:space="preserve"> examinations </w:t>
      </w:r>
      <w:r w:rsidRPr="006D09DC">
        <w:rPr>
          <w:color w:val="000000" w:themeColor="text1"/>
          <w:u w:val="single"/>
        </w:rPr>
        <w:t>and assessments</w:t>
      </w:r>
      <w:r w:rsidRPr="00F84609">
        <w:rPr>
          <w:color w:val="000000" w:themeColor="text1"/>
          <w:u w:color="000000" w:themeColor="text1"/>
        </w:rPr>
        <w:t xml:space="preserve"> required by this section;</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20</w:t>
      </w:r>
      <w:r w:rsidRPr="00F84609">
        <w:rPr>
          <w:color w:val="000000" w:themeColor="text1"/>
          <w:u w:color="000000" w:themeColor="text1"/>
        </w:rPr>
        <w:t>.</w:t>
      </w:r>
      <w:r>
        <w:rPr>
          <w:color w:val="000000" w:themeColor="text1"/>
          <w:u w:color="000000" w:themeColor="text1"/>
        </w:rPr>
        <w:tab/>
        <w:t>Article 3, Chapter 19, Title 63</w:t>
      </w:r>
      <w:r w:rsidRPr="00F84609">
        <w:rPr>
          <w:color w:val="000000" w:themeColor="text1"/>
          <w:u w:color="000000" w:themeColor="text1"/>
        </w:rPr>
        <w:t xml:space="preserve"> of the 1976 Code</w:t>
      </w:r>
      <w:r>
        <w:rPr>
          <w:color w:val="000000" w:themeColor="text1"/>
          <w:u w:color="000000" w:themeColor="text1"/>
        </w:rPr>
        <w:t xml:space="preserve"> is</w:t>
      </w:r>
      <w:r w:rsidRPr="00F84609">
        <w:rPr>
          <w:color w:val="000000" w:themeColor="text1"/>
          <w:u w:color="000000" w:themeColor="text1"/>
        </w:rPr>
        <w:t xml:space="preserve"> amended </w:t>
      </w:r>
      <w:r>
        <w:rPr>
          <w:color w:val="000000" w:themeColor="text1"/>
          <w:u w:color="000000" w:themeColor="text1"/>
        </w:rPr>
        <w:t>by adding</w:t>
      </w:r>
      <w:r w:rsidRPr="00F84609">
        <w:rPr>
          <w:color w:val="000000" w:themeColor="text1"/>
          <w:u w:color="000000" w:themeColor="text1"/>
        </w:rPr>
        <w: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95C13">
        <w:t>S</w:t>
      </w:r>
      <w:r>
        <w:t>ection 63-19-362</w:t>
      </w:r>
      <w:r w:rsidRPr="00E95C13">
        <w:t>.</w:t>
      </w:r>
      <w:r w:rsidRPr="00E95C13">
        <w:tab/>
        <w:t xml:space="preserve">When a delinquency petition alleging that a child has committed an offense which would be a misdemeanor that would carry a maximum term of imprisonment of less than five years if committed by an adult and the offense occurred while the child </w:t>
      </w:r>
      <w:r>
        <w:t>wa</w:t>
      </w:r>
      <w:r w:rsidRPr="00E95C13">
        <w:t xml:space="preserve">s in the custody of the Department, then the petition must include information </w:t>
      </w:r>
      <w:r>
        <w:t>that shows</w:t>
      </w:r>
      <w:r w:rsidRPr="00E95C13">
        <w:t xml:space="preserve"> the Department has sought to resolve the expressed problem through available administrative approaches, the child has not responded to such approaches and continues to engage in delinquent behavior, and court intervention is needed.</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21</w:t>
      </w:r>
      <w:r w:rsidRPr="00072017">
        <w:rPr>
          <w:rFonts w:eastAsia="Times New Roman"/>
        </w:rPr>
        <w:t>.</w:t>
      </w:r>
      <w:r w:rsidRPr="00072017">
        <w:rPr>
          <w:rFonts w:eastAsia="Times New Roman"/>
        </w:rPr>
        <w:tab/>
        <w:t>Article 3, 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w:t>
      </w:r>
      <w:r w:rsidRPr="00072017">
        <w:rPr>
          <w:color w:val="000000" w:themeColor="text1"/>
          <w:u w:color="000000" w:themeColor="text1"/>
        </w:rPr>
        <w:tab/>
        <w:t>63</w:t>
      </w:r>
      <w:r w:rsidRPr="00072017">
        <w:rPr>
          <w:color w:val="000000" w:themeColor="text1"/>
          <w:u w:color="000000" w:themeColor="text1"/>
        </w:rPr>
        <w:noBreakHyphen/>
        <w:t>19</w:t>
      </w:r>
      <w:r w:rsidRPr="00072017">
        <w:rPr>
          <w:color w:val="000000" w:themeColor="text1"/>
          <w:u w:color="000000" w:themeColor="text1"/>
        </w:rPr>
        <w:noBreakHyphen/>
        <w:t>365.</w:t>
      </w:r>
      <w:r>
        <w:rPr>
          <w:color w:val="000000" w:themeColor="text1"/>
          <w:u w:color="000000" w:themeColor="text1"/>
        </w:rPr>
        <w:tab/>
      </w:r>
      <w:r w:rsidRPr="00072017">
        <w:rPr>
          <w:color w:val="000000" w:themeColor="text1"/>
          <w:u w:color="000000" w:themeColor="text1"/>
        </w:rPr>
        <w:t>(A)</w:t>
      </w:r>
      <w:r w:rsidRPr="00072017">
        <w:rPr>
          <w:color w:val="000000" w:themeColor="text1"/>
          <w:u w:color="000000" w:themeColor="text1"/>
        </w:rPr>
        <w:tab/>
        <w:t>As used in this section,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 xml:space="preserve">‘solitary confinement’ means physical and social isolation in a room or cell for </w:t>
      </w:r>
      <w:r>
        <w:rPr>
          <w:color w:val="000000" w:themeColor="text1"/>
          <w:u w:color="000000" w:themeColor="text1"/>
        </w:rPr>
        <w:t>twenty-two</w:t>
      </w:r>
      <w:r w:rsidRPr="00072017">
        <w:rPr>
          <w:color w:val="000000" w:themeColor="text1"/>
          <w:u w:color="000000" w:themeColor="text1"/>
        </w:rPr>
        <w:t xml:space="preserve"> hours per day or more.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‘corrective room restriction’ means the confinement of a child to a room as a protective action and includes, without limitation: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(a)</w:t>
      </w:r>
      <w:r w:rsidRPr="00072017">
        <w:rPr>
          <w:color w:val="000000" w:themeColor="text1"/>
          <w:u w:color="000000" w:themeColor="text1"/>
        </w:rPr>
        <w:tab/>
        <w:t>administrative seclusion;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(b)</w:t>
      </w:r>
      <w:r w:rsidRPr="00072017">
        <w:rPr>
          <w:color w:val="000000" w:themeColor="text1"/>
          <w:u w:color="000000" w:themeColor="text1"/>
        </w:rPr>
        <w:tab/>
        <w:t>behavioral room confinement;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(c)</w:t>
      </w:r>
      <w:r w:rsidRPr="00072017">
        <w:rPr>
          <w:color w:val="000000" w:themeColor="text1"/>
          <w:u w:color="000000" w:themeColor="text1"/>
        </w:rPr>
        <w:tab/>
        <w:t>corrective room rest;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(d)</w:t>
      </w:r>
      <w:r w:rsidRPr="00072017">
        <w:rPr>
          <w:color w:val="000000" w:themeColor="text1"/>
          <w:u w:color="000000" w:themeColor="text1"/>
        </w:rPr>
        <w:tab/>
        <w:t>room confinement.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No child shall at any time be held in solitary confinement.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child who is held in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may be subjected to corrective room restriction only if all other less</w:t>
      </w:r>
      <w:r w:rsidRPr="00072017">
        <w:rPr>
          <w:color w:val="000000" w:themeColor="text1"/>
          <w:u w:color="000000" w:themeColor="text1"/>
        </w:rPr>
        <w:noBreakHyphen/>
        <w:t>restrictive options have been exhausted and only for the purpose of ensuring the safety of the child, staff or others or ensuring the security of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72017">
        <w:rPr>
          <w:color w:val="000000" w:themeColor="text1"/>
          <w:u w:color="000000" w:themeColor="text1"/>
        </w:rPr>
        <w:t>A child must only be subjected to corrective room restriction for the minimum time required to address the unsafe behavior and the child must be returned to the general population of the facility as soon as reasonably possible.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Any action that results in corrective room restriction for more than two hours must be documented in writing and approved by a supervisor.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The facility shall conduct a safety and well</w:t>
      </w:r>
      <w:r w:rsidRPr="00072017">
        <w:rPr>
          <w:color w:val="000000" w:themeColor="text1"/>
          <w:u w:color="000000" w:themeColor="text1"/>
        </w:rPr>
        <w:noBreakHyphen/>
        <w:t xml:space="preserve">being check on a child subjected to corrective room restriction at least once every </w:t>
      </w:r>
      <w:r>
        <w:rPr>
          <w:color w:val="000000" w:themeColor="text1"/>
          <w:u w:color="000000" w:themeColor="text1"/>
        </w:rPr>
        <w:t>ten</w:t>
      </w:r>
      <w:r w:rsidRPr="00072017">
        <w:rPr>
          <w:color w:val="000000" w:themeColor="text1"/>
          <w:u w:color="000000" w:themeColor="text1"/>
        </w:rPr>
        <w:t xml:space="preserve"> minutes while the child is subjected to corrective room restriction.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 xml:space="preserve">A child who is subjected to corrective room restriction for more than </w:t>
      </w:r>
      <w:r>
        <w:rPr>
          <w:color w:val="000000" w:themeColor="text1"/>
          <w:u w:color="000000" w:themeColor="text1"/>
        </w:rPr>
        <w:t>twenty-four</w:t>
      </w:r>
      <w:r w:rsidRPr="00072017">
        <w:rPr>
          <w:color w:val="000000" w:themeColor="text1"/>
          <w:u w:color="000000" w:themeColor="text1"/>
        </w:rPr>
        <w:t xml:space="preserve"> hours must be provided: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not less than one hour of out</w:t>
      </w:r>
      <w:r w:rsidRPr="00072017">
        <w:rPr>
          <w:color w:val="000000" w:themeColor="text1"/>
          <w:u w:color="000000" w:themeColor="text1"/>
        </w:rPr>
        <w:noBreakHyphen/>
        <w:t>of</w:t>
      </w:r>
      <w:r w:rsidRPr="00072017">
        <w:rPr>
          <w:color w:val="000000" w:themeColor="text1"/>
          <w:u w:color="000000" w:themeColor="text1"/>
        </w:rPr>
        <w:noBreakHyphen/>
        <w:t>room, large muscle exercise each day, including, without limitation, access to outdoor recreation if weather permits;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access to the same meals and medical and mental health treatment, the same access to contact with parents or legal guardians, and the same access to legal assistance and educational services as is provided to children in the general population of the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other interaction or services necessary to prevent a violation of Subsection (B);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(4)</w:t>
      </w:r>
      <w:r w:rsidRPr="00072017">
        <w:rPr>
          <w:color w:val="000000" w:themeColor="text1"/>
          <w:u w:color="000000" w:themeColor="text1"/>
        </w:rPr>
        <w:tab/>
        <w:t xml:space="preserve">a review of the corrective room restriction status at least once every </w:t>
      </w:r>
      <w:r>
        <w:rPr>
          <w:color w:val="000000" w:themeColor="text1"/>
          <w:u w:color="000000" w:themeColor="text1"/>
        </w:rPr>
        <w:t>twenty-four</w:t>
      </w:r>
      <w:r w:rsidRPr="00072017">
        <w:rPr>
          <w:color w:val="000000" w:themeColor="text1"/>
          <w:u w:color="000000" w:themeColor="text1"/>
        </w:rPr>
        <w:t xml:space="preserve"> hours. If, upon review, the corrective room restriction is continued, the continuation must be documented in writing, including, without limitation, an explanation as to why no other less</w:t>
      </w:r>
      <w:r w:rsidRPr="00072017">
        <w:rPr>
          <w:color w:val="000000" w:themeColor="text1"/>
          <w:u w:color="000000" w:themeColor="text1"/>
        </w:rPr>
        <w:noBreakHyphen/>
        <w:t>restrictive option is available.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The facility shall not subject a child to corrective room restriction for more than </w:t>
      </w:r>
      <w:r>
        <w:rPr>
          <w:color w:val="000000" w:themeColor="text1"/>
          <w:u w:color="000000" w:themeColor="text1"/>
        </w:rPr>
        <w:t>seventy-two</w:t>
      </w:r>
      <w:r w:rsidRPr="00072017">
        <w:rPr>
          <w:color w:val="000000" w:themeColor="text1"/>
          <w:u w:color="000000" w:themeColor="text1"/>
        </w:rPr>
        <w:t xml:space="preserve"> consecutive hours.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Each county, municipal,</w:t>
      </w:r>
      <w:r w:rsidRPr="00072017">
        <w:rPr>
          <w:color w:val="000000" w:themeColor="text1"/>
          <w:u w:color="000000" w:themeColor="text1"/>
        </w:rPr>
        <w:t xml:space="preserve"> regional</w:t>
      </w:r>
      <w:r>
        <w:rPr>
          <w:color w:val="000000" w:themeColor="text1"/>
          <w:u w:color="000000" w:themeColor="text1"/>
        </w:rPr>
        <w:t>, or state</w:t>
      </w:r>
      <w:r w:rsidRPr="00072017">
        <w:rPr>
          <w:color w:val="000000" w:themeColor="text1"/>
          <w:u w:color="000000" w:themeColor="text1"/>
        </w:rPr>
        <w:t xml:space="preserve"> institutional facility for the detention of children or for the treatment and rehabilitation of children shall report monthly to the Department of Children’s Advocacy the number of children who were subjected to corrective room restriction during that month and the length of time that each child was in corrective room restriction. Any incident that resulted in the use of corrective room restriction for </w:t>
      </w:r>
      <w:r>
        <w:rPr>
          <w:color w:val="000000" w:themeColor="text1"/>
          <w:u w:color="000000" w:themeColor="text1"/>
        </w:rPr>
        <w:t>seventy-two</w:t>
      </w:r>
      <w:r w:rsidRPr="00072017">
        <w:rPr>
          <w:color w:val="000000" w:themeColor="text1"/>
          <w:u w:color="000000" w:themeColor="text1"/>
        </w:rPr>
        <w:t xml:space="preserve"> consecutive hours must be addressed in the monthly report, and the report must include the reason or reasons any attempt to return the child to the general population of the facility was unsuccessful.”</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2</w:t>
      </w:r>
      <w:r>
        <w:rPr>
          <w:rFonts w:eastAsia="Times New Roman"/>
        </w:rPr>
        <w:t>2</w:t>
      </w:r>
      <w:r w:rsidRPr="00072017">
        <w:rPr>
          <w:rFonts w:eastAsia="Times New Roman"/>
        </w:rPr>
        <w:t>.</w:t>
      </w:r>
      <w:r w:rsidRPr="00072017">
        <w:rPr>
          <w:rFonts w:eastAsia="Times New Roman"/>
        </w:rPr>
        <w:tab/>
        <w:t>Section 63-19-370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63-19-370.</w:t>
      </w:r>
      <w:r w:rsidRPr="00072017">
        <w:rPr>
          <w:rFonts w:eastAsia="Times New Roman"/>
        </w:rPr>
        <w:tab/>
        <w:t>The department may enter into agreements with the governing bodies of other state departments or institutions for the purpose of effecting a more efficient and economical management of any institution or program under its supervision. The department is authorized to make contracts and expend public funds as required to carry out the functions prescribed for it in this chapter within the limits of appropriated funds.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u w:val="single"/>
        </w:rPr>
        <w:t>The department may establish agreements with the Department of Education, the Department of Mental Health, individual school districts, and other state and local departments specific to reentry services for children returning to schools and communities after being in the department’s custody, including</w:t>
      </w:r>
      <w:r>
        <w:rPr>
          <w:rFonts w:eastAsia="Times New Roman"/>
          <w:u w:val="single"/>
        </w:rPr>
        <w:t>,</w:t>
      </w:r>
      <w:r w:rsidRPr="00072017">
        <w:rPr>
          <w:rFonts w:eastAsia="Times New Roman"/>
          <w:u w:val="single"/>
        </w:rPr>
        <w:t xml:space="preserve"> but not limited to</w:t>
      </w:r>
      <w:r>
        <w:rPr>
          <w:rFonts w:eastAsia="Times New Roman"/>
          <w:u w:val="single"/>
        </w:rPr>
        <w:t>,</w:t>
      </w:r>
      <w:r w:rsidRPr="00072017">
        <w:rPr>
          <w:rFonts w:eastAsia="Times New Roman"/>
          <w:u w:val="single"/>
        </w:rPr>
        <w:t xml:space="preserve"> mental health counseling, mentoring programs, and educational support services. Programs, resources and services provided under such agreements shall be accessible to students </w:t>
      </w:r>
      <w:r>
        <w:rPr>
          <w:rFonts w:eastAsia="Times New Roman"/>
          <w:u w:val="single"/>
        </w:rPr>
        <w:t>if</w:t>
      </w:r>
      <w:r w:rsidRPr="00072017">
        <w:rPr>
          <w:rFonts w:eastAsia="Times New Roman"/>
          <w:u w:val="single"/>
        </w:rPr>
        <w:t xml:space="preserve"> they are needed while under supervision by the Department and </w:t>
      </w:r>
      <w:r>
        <w:rPr>
          <w:rFonts w:eastAsia="Times New Roman"/>
          <w:u w:val="single"/>
        </w:rPr>
        <w:t xml:space="preserve">for a reasonable time </w:t>
      </w:r>
      <w:r w:rsidRPr="00072017">
        <w:rPr>
          <w:rFonts w:eastAsia="Times New Roman"/>
          <w:u w:val="single"/>
        </w:rPr>
        <w:t>after supervision has concluded.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23</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Article 3, Chapter 19, Title 63 of the 1976 Code is amended by adding: </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500.</w:t>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At least one pre</w:t>
      </w:r>
      <w:r>
        <w:rPr>
          <w:color w:val="000000" w:themeColor="text1"/>
          <w:u w:color="000000" w:themeColor="text1"/>
        </w:rPr>
        <w:t>-detention</w:t>
      </w:r>
      <w:r w:rsidRPr="00F84609">
        <w:rPr>
          <w:color w:val="000000" w:themeColor="text1"/>
          <w:u w:color="000000" w:themeColor="text1"/>
        </w:rPr>
        <w:t xml:space="preserve"> </w:t>
      </w:r>
      <w:r>
        <w:rPr>
          <w:color w:val="000000" w:themeColor="text1"/>
          <w:u w:color="000000" w:themeColor="text1"/>
        </w:rPr>
        <w:t>intervention</w:t>
      </w:r>
      <w:r w:rsidRPr="00F84609">
        <w:rPr>
          <w:color w:val="000000" w:themeColor="text1"/>
          <w:u w:color="000000" w:themeColor="text1"/>
        </w:rPr>
        <w:t xml:space="preserve"> program shall be established in each judicial circuit in the state </w:t>
      </w:r>
      <w:r>
        <w:rPr>
          <w:color w:val="000000" w:themeColor="text1"/>
          <w:u w:color="000000" w:themeColor="text1"/>
        </w:rPr>
        <w:t>to</w:t>
      </w:r>
      <w:r w:rsidRPr="00F84609">
        <w:rPr>
          <w:color w:val="000000" w:themeColor="text1"/>
          <w:u w:color="000000" w:themeColor="text1"/>
        </w:rPr>
        <w:t xml:space="preserve"> provide services to children in all counties in that circuit </w:t>
      </w:r>
      <w:r>
        <w:rPr>
          <w:color w:val="000000" w:themeColor="text1"/>
          <w:u w:color="000000" w:themeColor="text1"/>
        </w:rPr>
        <w:t>for the purpose of offering an</w:t>
      </w:r>
      <w:r w:rsidRPr="00F84609">
        <w:rPr>
          <w:color w:val="000000" w:themeColor="text1"/>
          <w:u w:color="000000" w:themeColor="text1"/>
        </w:rPr>
        <w:t xml:space="preserve"> alternative to referral to the juvenile justice system for children who commit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as defined in </w:t>
      </w:r>
      <w:r>
        <w:rPr>
          <w:color w:val="000000" w:themeColor="text1"/>
          <w:u w:color="000000" w:themeColor="text1"/>
        </w:rPr>
        <w:t xml:space="preserve">Section </w:t>
      </w:r>
      <w:r w:rsidRPr="00F84609">
        <w:rPr>
          <w:color w:val="000000" w:themeColor="text1"/>
          <w:u w:color="000000" w:themeColor="text1"/>
        </w:rPr>
        <w:t>16</w:t>
      </w:r>
      <w:r w:rsidRPr="00F84609">
        <w:rPr>
          <w:color w:val="000000" w:themeColor="text1"/>
          <w:u w:color="000000" w:themeColor="text1"/>
        </w:rPr>
        <w:noBreakHyphen/>
        <w:t>1</w:t>
      </w:r>
      <w:r w:rsidRPr="00F84609">
        <w:rPr>
          <w:color w:val="000000" w:themeColor="text1"/>
          <w:u w:color="000000" w:themeColor="text1"/>
        </w:rPr>
        <w:noBreakHyphen/>
      </w:r>
      <w:r>
        <w:rPr>
          <w:color w:val="000000" w:themeColor="text1"/>
          <w:u w:color="000000" w:themeColor="text1"/>
        </w:rPr>
        <w:t>70,</w:t>
      </w:r>
      <w:r w:rsidRPr="00F84609">
        <w:rPr>
          <w:color w:val="000000" w:themeColor="text1"/>
          <w:u w:color="000000" w:themeColor="text1"/>
        </w:rPr>
        <w:t xml:space="preserve"> delinquent acts. Each program shall </w:t>
      </w:r>
      <w:r>
        <w:rPr>
          <w:color w:val="000000" w:themeColor="text1"/>
          <w:u w:color="000000" w:themeColor="text1"/>
        </w:rPr>
        <w:t xml:space="preserve">be available to </w:t>
      </w:r>
      <w:r w:rsidRPr="00F84609">
        <w:rPr>
          <w:color w:val="000000" w:themeColor="text1"/>
          <w:u w:color="000000" w:themeColor="text1"/>
        </w:rPr>
        <w:t xml:space="preserve">serve all eligible children in each county in that circuit, and no child shall be </w:t>
      </w:r>
      <w:r>
        <w:rPr>
          <w:color w:val="000000" w:themeColor="text1"/>
          <w:u w:color="000000" w:themeColor="text1"/>
        </w:rPr>
        <w:t>required</w:t>
      </w:r>
      <w:r w:rsidRPr="00F84609">
        <w:rPr>
          <w:color w:val="000000" w:themeColor="text1"/>
          <w:u w:color="000000" w:themeColor="text1"/>
        </w:rPr>
        <w:t xml:space="preserve"> to pay program fees. These programs must divert eligible children from initial contact with the juvenile justice system using approaches that are evidence</w:t>
      </w:r>
      <w:r w:rsidRPr="00F84609">
        <w:rPr>
          <w:color w:val="000000" w:themeColor="text1"/>
          <w:u w:color="000000" w:themeColor="text1"/>
        </w:rPr>
        <w:noBreakHyphen/>
        <w:t>based, culturally relevant, trauma</w:t>
      </w:r>
      <w:r w:rsidRPr="00F84609">
        <w:rPr>
          <w:color w:val="000000" w:themeColor="text1"/>
          <w:u w:color="000000" w:themeColor="text1"/>
        </w:rPr>
        <w:noBreakHyphen/>
        <w:t>informed, developmentally appropriate, and that promote long</w:t>
      </w:r>
      <w:r w:rsidRPr="00F84609">
        <w:rPr>
          <w:color w:val="000000" w:themeColor="text1"/>
          <w:u w:color="000000" w:themeColor="text1"/>
        </w:rPr>
        <w:noBreakHyphen/>
        <w:t>term success for children.</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The department shall develop a plan for the establishment, implementation, and oversight of pre</w:t>
      </w:r>
      <w:r>
        <w:rPr>
          <w:color w:val="000000" w:themeColor="text1"/>
          <w:u w:color="000000" w:themeColor="text1"/>
        </w:rPr>
        <w:t>-detention</w:t>
      </w:r>
      <w:r w:rsidRPr="00F84609">
        <w:rPr>
          <w:color w:val="000000" w:themeColor="text1"/>
          <w:u w:color="000000" w:themeColor="text1"/>
        </w:rPr>
        <w:t xml:space="preserve"> diversion programs around the state to which all first</w:t>
      </w:r>
      <w:r w:rsidRPr="00F84609">
        <w:rPr>
          <w:color w:val="000000" w:themeColor="text1"/>
          <w:u w:color="000000" w:themeColor="text1"/>
        </w:rPr>
        <w:noBreakHyphen/>
        <w:t>time, non</w:t>
      </w:r>
      <w:r w:rsidRPr="00F84609">
        <w:rPr>
          <w:color w:val="000000" w:themeColor="text1"/>
          <w:u w:color="000000" w:themeColor="text1"/>
        </w:rPr>
        <w:noBreakHyphen/>
        <w:t>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w:t>
      </w:r>
      <w:r>
        <w:rPr>
          <w:color w:val="000000" w:themeColor="text1"/>
          <w:u w:color="000000" w:themeColor="text1"/>
        </w:rPr>
        <w:t>-detention</w:t>
      </w:r>
      <w:r w:rsidRPr="00F84609">
        <w:rPr>
          <w:color w:val="000000" w:themeColor="text1"/>
          <w:u w:color="000000" w:themeColor="text1"/>
        </w:rPr>
        <w:t xml:space="preserve"> diversion programs may incorporate some or all of the following: educational services, including academic and vocational services; mentoring services; mental health services; and behavioral health services.</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 law enforcement officer who takes a child into </w:t>
      </w:r>
      <w:r>
        <w:rPr>
          <w:color w:val="000000" w:themeColor="text1"/>
          <w:u w:color="000000" w:themeColor="text1"/>
        </w:rPr>
        <w:t>custody for a non</w:t>
      </w:r>
      <w:r>
        <w:rPr>
          <w:color w:val="000000" w:themeColor="text1"/>
          <w:u w:color="000000" w:themeColor="text1"/>
        </w:rPr>
        <w:noBreakHyphen/>
        <w:t xml:space="preserve">violent offense </w:t>
      </w:r>
      <w:r w:rsidRPr="00F84609">
        <w:rPr>
          <w:color w:val="000000" w:themeColor="text1"/>
          <w:u w:color="000000" w:themeColor="text1"/>
        </w:rPr>
        <w:t xml:space="preserve">as defined in </w:t>
      </w:r>
      <w:r>
        <w:rPr>
          <w:color w:val="000000" w:themeColor="text1"/>
          <w:u w:color="000000" w:themeColor="text1"/>
        </w:rPr>
        <w:t>Section 16</w:t>
      </w:r>
      <w:r>
        <w:rPr>
          <w:color w:val="000000" w:themeColor="text1"/>
          <w:u w:color="000000" w:themeColor="text1"/>
        </w:rPr>
        <w:noBreakHyphen/>
        <w:t>1</w:t>
      </w:r>
      <w:r>
        <w:rPr>
          <w:color w:val="000000" w:themeColor="text1"/>
          <w:u w:color="000000" w:themeColor="text1"/>
        </w:rPr>
        <w:noBreakHyphen/>
        <w:t>70</w:t>
      </w:r>
      <w:r w:rsidRPr="00F84609">
        <w:rPr>
          <w:color w:val="000000" w:themeColor="text1"/>
          <w:u w:color="000000" w:themeColor="text1"/>
        </w:rPr>
        <w:t xml:space="preserve"> shall utilize </w:t>
      </w:r>
      <w:r>
        <w:rPr>
          <w:color w:val="000000" w:themeColor="text1"/>
          <w:u w:color="000000" w:themeColor="text1"/>
        </w:rPr>
        <w:t>a database</w:t>
      </w:r>
      <w:r w:rsidRPr="002F0AA7">
        <w:rPr>
          <w:color w:val="000000" w:themeColor="text1"/>
          <w:u w:color="000000" w:themeColor="text1"/>
        </w:rPr>
        <w:t xml:space="preserve"> system</w:t>
      </w:r>
      <w:r w:rsidRPr="00F84609">
        <w:rPr>
          <w:color w:val="000000" w:themeColor="text1"/>
          <w:u w:color="000000" w:themeColor="text1"/>
        </w:rPr>
        <w:t xml:space="preserve"> provided by the department to review the child’s criminal history with the juvenile justice system. If the child has no prior referral to the department, the law enforcement officer must refer the child to the local pre</w:t>
      </w:r>
      <w:r>
        <w:rPr>
          <w:color w:val="000000" w:themeColor="text1"/>
          <w:u w:color="000000" w:themeColor="text1"/>
        </w:rPr>
        <w:t>-detention</w:t>
      </w:r>
      <w:r w:rsidRPr="00F84609">
        <w:rPr>
          <w:color w:val="000000" w:themeColor="text1"/>
          <w:u w:color="000000" w:themeColor="text1"/>
        </w:rPr>
        <w:t xml:space="preserve"> diversion program for that circuit </w:t>
      </w:r>
      <w:r>
        <w:rPr>
          <w:color w:val="000000" w:themeColor="text1"/>
          <w:u w:color="000000" w:themeColor="text1"/>
        </w:rPr>
        <w:t>utilizing</w:t>
      </w:r>
      <w:r w:rsidRPr="00F84609">
        <w:rPr>
          <w:color w:val="000000" w:themeColor="text1"/>
          <w:u w:color="000000" w:themeColor="text1"/>
        </w:rPr>
        <w:t xml:space="preserve"> a referral form provided by the department</w:t>
      </w:r>
      <w:r>
        <w:rPr>
          <w:color w:val="000000" w:themeColor="text1"/>
          <w:u w:color="000000" w:themeColor="text1"/>
        </w:rPr>
        <w:t>,</w:t>
      </w:r>
      <w:r w:rsidRPr="00F84609">
        <w:rPr>
          <w:color w:val="000000" w:themeColor="text1"/>
          <w:u w:color="000000" w:themeColor="text1"/>
        </w:rPr>
        <w:t xml:space="preserve"> and</w:t>
      </w:r>
      <w:r>
        <w:rPr>
          <w:color w:val="000000" w:themeColor="text1"/>
          <w:u w:color="000000" w:themeColor="text1"/>
        </w:rPr>
        <w:t xml:space="preserve"> must</w:t>
      </w:r>
      <w:r w:rsidRPr="00F84609">
        <w:rPr>
          <w:color w:val="000000" w:themeColor="text1"/>
          <w:u w:color="000000" w:themeColor="text1"/>
        </w:rPr>
        <w:t xml:space="preserve"> provide a copy of the refe</w:t>
      </w:r>
      <w:r>
        <w:rPr>
          <w:color w:val="000000" w:themeColor="text1"/>
          <w:u w:color="000000" w:themeColor="text1"/>
        </w:rPr>
        <w:t xml:space="preserve">rral form to the child’s parent or </w:t>
      </w:r>
      <w:r w:rsidRPr="00F84609">
        <w:rPr>
          <w:color w:val="000000" w:themeColor="text1"/>
          <w:u w:color="000000" w:themeColor="text1"/>
        </w:rPr>
        <w:t>guardian, the department, and the entity designated to run the pre</w:t>
      </w:r>
      <w:r>
        <w:rPr>
          <w:color w:val="000000" w:themeColor="text1"/>
          <w:u w:color="000000" w:themeColor="text1"/>
        </w:rPr>
        <w:t>-detention</w:t>
      </w:r>
      <w:r w:rsidRPr="00F84609">
        <w:rPr>
          <w:color w:val="000000" w:themeColor="text1"/>
          <w:u w:color="000000" w:themeColor="text1"/>
        </w:rPr>
        <w:t xml:space="preserve"> diversion program.</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If a referral to the juvenile justice system is received for a first</w:t>
      </w:r>
      <w:r w:rsidRPr="00F84609">
        <w:rPr>
          <w:color w:val="000000" w:themeColor="text1"/>
          <w:u w:color="000000" w:themeColor="text1"/>
        </w:rPr>
        <w:noBreakHyphen/>
        <w:t>time non</w:t>
      </w:r>
      <w:r w:rsidRPr="00F84609">
        <w:rPr>
          <w:color w:val="000000" w:themeColor="text1"/>
          <w:u w:color="000000" w:themeColor="text1"/>
        </w:rPr>
        <w:noBreakHyphen/>
        <w:t>violent offender, the referral shall not be accepted and shall be returned to the referral source with instructions to refer the child to the entity designated to run the pre</w:t>
      </w:r>
      <w:r>
        <w:rPr>
          <w:color w:val="000000" w:themeColor="text1"/>
          <w:u w:color="000000" w:themeColor="text1"/>
        </w:rPr>
        <w:t>-detention</w:t>
      </w:r>
      <w:r w:rsidRPr="00F84609">
        <w:rPr>
          <w:color w:val="000000" w:themeColor="text1"/>
          <w:u w:color="000000" w:themeColor="text1"/>
        </w:rPr>
        <w:t xml:space="preserve"> diversion program in that respective circuit.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All records of a child’s referral to and participation in a pre</w:t>
      </w:r>
      <w:r>
        <w:rPr>
          <w:color w:val="000000" w:themeColor="text1"/>
          <w:u w:color="000000" w:themeColor="text1"/>
        </w:rPr>
        <w:t>-detention</w:t>
      </w:r>
      <w:r w:rsidRPr="00F84609">
        <w:rPr>
          <w:color w:val="000000" w:themeColor="text1"/>
          <w:u w:color="000000" w:themeColor="text1"/>
        </w:rPr>
        <w:t xml:space="preserve"> diversion program must be kept separate from records of children referred to the juvenile justice system. A referral to a pre</w:t>
      </w:r>
      <w:r>
        <w:rPr>
          <w:color w:val="000000" w:themeColor="text1"/>
          <w:u w:color="000000" w:themeColor="text1"/>
        </w:rPr>
        <w:t>-detention</w:t>
      </w:r>
      <w:r w:rsidRPr="00F84609">
        <w:rPr>
          <w:color w:val="000000" w:themeColor="text1"/>
          <w:u w:color="000000" w:themeColor="text1"/>
        </w:rPr>
        <w:t xml:space="preserve"> diversion program is not a referral to the juvenile justice system, and accordingly, </w:t>
      </w:r>
      <w:r>
        <w:rPr>
          <w:color w:val="000000" w:themeColor="text1"/>
          <w:u w:color="000000" w:themeColor="text1"/>
        </w:rPr>
        <w:t>must</w:t>
      </w:r>
      <w:r w:rsidRPr="00F84609">
        <w:rPr>
          <w:color w:val="000000" w:themeColor="text1"/>
          <w:u w:color="000000" w:themeColor="text1"/>
        </w:rPr>
        <w:t xml:space="preserve"> not be reflected on a child’s criminal history.</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Each pre</w:t>
      </w:r>
      <w:r>
        <w:rPr>
          <w:color w:val="000000" w:themeColor="text1"/>
          <w:u w:color="000000" w:themeColor="text1"/>
        </w:rPr>
        <w:t>-detention</w:t>
      </w:r>
      <w:r w:rsidRPr="00F84609">
        <w:rPr>
          <w:color w:val="000000" w:themeColor="text1"/>
          <w:u w:color="000000" w:themeColor="text1"/>
        </w:rPr>
        <w:t xml:space="preserve"> diversion program shall submit data to the department on at least an annual basis which identifies for each child participating in the diversion program: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the race, ethnicity, gender, and age of that child;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 xml:space="preserve">the alleged offense committed, including the statute number of the offense;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r w:rsidRPr="00F84609">
        <w:rPr>
          <w:color w:val="000000" w:themeColor="text1"/>
          <w:u w:color="000000" w:themeColor="text1"/>
        </w:rPr>
        <w:t xml:space="preserve">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other information as specified by the department.</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24</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Article 3, Chapter 19, Title 63 of the 1976 Code is amended by adding:</w:t>
      </w:r>
    </w:p>
    <w:p w:rsidR="00F1000A" w:rsidRPr="00F84609"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520.</w:t>
      </w:r>
      <w:r>
        <w:rPr>
          <w:color w:val="000000" w:themeColor="text1"/>
          <w:u w:color="000000" w:themeColor="text1"/>
        </w:rPr>
        <w:tab/>
        <w:t>(A)</w:t>
      </w:r>
      <w:r>
        <w:rPr>
          <w:color w:val="000000" w:themeColor="text1"/>
          <w:u w:color="000000" w:themeColor="text1"/>
        </w:rPr>
        <w:tab/>
      </w:r>
      <w:r w:rsidRPr="00F84609">
        <w:rPr>
          <w:color w:val="000000" w:themeColor="text1"/>
          <w:u w:color="000000" w:themeColor="text1"/>
        </w:rPr>
        <w:t>There is hereby established in the department’s budget the Juvenile Justice Improvement Fund. All expenditures from the Juvenile Justice Improvement Fund shall be for the development, implementation, or monitoring of community</w:t>
      </w:r>
      <w:r w:rsidRPr="00F84609">
        <w:rPr>
          <w:color w:val="000000" w:themeColor="text1"/>
          <w:u w:color="000000" w:themeColor="text1"/>
        </w:rPr>
        <w:noBreakHyphen/>
        <w:t xml:space="preserve">based diversion or intervention programs, practices, and services for children and their families that reduce youth risk factors and/or rates of recidivism. The Department shall at least annually transfer into the </w:t>
      </w:r>
      <w:r>
        <w:rPr>
          <w:color w:val="000000" w:themeColor="text1"/>
          <w:u w:color="000000" w:themeColor="text1"/>
        </w:rPr>
        <w:t>J</w:t>
      </w:r>
      <w:r w:rsidRPr="00F84609">
        <w:rPr>
          <w:color w:val="000000" w:themeColor="text1"/>
          <w:u w:color="000000" w:themeColor="text1"/>
        </w:rPr>
        <w:t xml:space="preserve">uvenile </w:t>
      </w:r>
      <w:r>
        <w:rPr>
          <w:color w:val="000000" w:themeColor="text1"/>
          <w:u w:color="000000" w:themeColor="text1"/>
        </w:rPr>
        <w:t>J</w:t>
      </w:r>
      <w:r w:rsidRPr="00F84609">
        <w:rPr>
          <w:color w:val="000000" w:themeColor="text1"/>
          <w:u w:color="000000" w:themeColor="text1"/>
        </w:rPr>
        <w:t xml:space="preserve">ustice </w:t>
      </w:r>
      <w:r>
        <w:rPr>
          <w:color w:val="000000" w:themeColor="text1"/>
          <w:u w:color="000000" w:themeColor="text1"/>
        </w:rPr>
        <w:t>I</w:t>
      </w:r>
      <w:r w:rsidRPr="00F84609">
        <w:rPr>
          <w:color w:val="000000" w:themeColor="text1"/>
          <w:u w:color="000000" w:themeColor="text1"/>
        </w:rPr>
        <w:t xml:space="preserve">mprovement </w:t>
      </w:r>
      <w:r>
        <w:rPr>
          <w:color w:val="000000" w:themeColor="text1"/>
          <w:u w:color="000000" w:themeColor="text1"/>
        </w:rPr>
        <w:t>F</w:t>
      </w:r>
      <w:r w:rsidRPr="00F84609">
        <w:rPr>
          <w:color w:val="000000" w:themeColor="text1"/>
          <w:u w:color="000000" w:themeColor="text1"/>
        </w:rPr>
        <w:t>und available state general recurring funds identified as savings as a result of decreased reliance on out</w:t>
      </w:r>
      <w:r w:rsidRPr="00F84609">
        <w:rPr>
          <w:color w:val="000000" w:themeColor="text1"/>
          <w:u w:color="000000" w:themeColor="text1"/>
        </w:rPr>
        <w:noBreakHyphen/>
        <w:t>of</w:t>
      </w:r>
      <w:r w:rsidRPr="00F84609">
        <w:rPr>
          <w:color w:val="000000" w:themeColor="text1"/>
          <w:u w:color="000000" w:themeColor="text1"/>
        </w:rPr>
        <w:noBreakHyphen/>
        <w:t>home placement of youth.</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84609">
        <w:rPr>
          <w:color w:val="000000" w:themeColor="text1"/>
          <w:u w:color="000000" w:themeColor="text1"/>
        </w:rPr>
        <w:t>(B)</w:t>
      </w:r>
      <w:r>
        <w:rPr>
          <w:color w:val="000000" w:themeColor="text1"/>
          <w:u w:color="000000" w:themeColor="text1"/>
        </w:rPr>
        <w:tab/>
      </w:r>
      <w:r w:rsidRPr="00F84609">
        <w:rPr>
          <w:color w:val="000000" w:themeColor="text1"/>
          <w:u w:color="000000" w:themeColor="text1"/>
        </w:rPr>
        <w:t>The department shall create a plan to incentivize the development of a continuum of evidence</w:t>
      </w:r>
      <w:r w:rsidRPr="00F84609">
        <w:rPr>
          <w:color w:val="000000" w:themeColor="text1"/>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F84609">
        <w:rPr>
          <w:color w:val="000000" w:themeColor="text1"/>
          <w:u w:color="000000" w:themeColor="text1"/>
        </w:rPr>
        <w:noBreakHyphen/>
        <w:t>based intervention programs that provide services to counties that demonstrate a high rate of out</w:t>
      </w:r>
      <w:r w:rsidRPr="00F84609">
        <w:rPr>
          <w:color w:val="000000" w:themeColor="text1"/>
          <w:u w:color="000000" w:themeColor="text1"/>
        </w:rPr>
        <w:noBreakHyphen/>
        <w:t>of</w:t>
      </w:r>
      <w:r w:rsidRPr="00F84609">
        <w:rPr>
          <w:color w:val="000000" w:themeColor="text1"/>
          <w:u w:color="000000" w:themeColor="text1"/>
        </w:rPr>
        <w:noBreakHyphen/>
        <w:t>home placement of children and that have few existing community</w:t>
      </w:r>
      <w:r w:rsidRPr="00F84609">
        <w:rPr>
          <w:color w:val="000000" w:themeColor="text1"/>
          <w:u w:color="000000" w:themeColor="text1"/>
        </w:rPr>
        <w:noBreakHyphen/>
        <w:t>based alternatives.</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The department may contract with a service coordination agency</w:t>
      </w:r>
      <w:r>
        <w:rPr>
          <w:color w:val="000000" w:themeColor="text1"/>
          <w:u w:color="000000" w:themeColor="text1"/>
        </w:rPr>
        <w:t xml:space="preserve"> or agencies</w:t>
      </w:r>
      <w:r w:rsidRPr="00F84609">
        <w:rPr>
          <w:color w:val="000000" w:themeColor="text1"/>
          <w:u w:color="000000" w:themeColor="text1"/>
        </w:rPr>
        <w:t xml:space="preserve"> to assist the department with building a continuum of community</w:t>
      </w:r>
      <w:r w:rsidRPr="00F84609">
        <w:rPr>
          <w:color w:val="000000" w:themeColor="text1"/>
          <w:u w:color="000000" w:themeColor="text1"/>
        </w:rPr>
        <w:noBreakHyphen/>
        <w:t xml:space="preserve">based services for children and families across the state. Among other services, a service coordination agency </w:t>
      </w:r>
      <w:r>
        <w:rPr>
          <w:color w:val="000000" w:themeColor="text1"/>
          <w:u w:color="000000" w:themeColor="text1"/>
        </w:rPr>
        <w:t>may</w:t>
      </w:r>
      <w:r w:rsidRPr="00F84609">
        <w:rPr>
          <w:color w:val="000000" w:themeColor="text1"/>
          <w:u w:color="000000" w:themeColor="text1"/>
        </w:rPr>
        <w:t xml:space="preserve"> provide referral processing, billing, reporting, monitoring of the quality of direct service providers, monitoring of evidence</w:t>
      </w:r>
      <w:r w:rsidRPr="00F84609">
        <w:rPr>
          <w:color w:val="000000" w:themeColor="text1"/>
          <w:u w:color="000000" w:themeColor="text1"/>
        </w:rPr>
        <w:noBreakHyphen/>
        <w:t>based programs for fidelity, completion of on</w:t>
      </w:r>
      <w:r w:rsidRPr="00F84609">
        <w:rPr>
          <w:color w:val="000000" w:themeColor="text1"/>
          <w:u w:color="000000" w:themeColor="text1"/>
        </w:rPr>
        <w:noBreakHyphen/>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25</w:t>
      </w:r>
      <w:r w:rsidRPr="00072017">
        <w:t>.</w:t>
      </w:r>
      <w:r w:rsidRPr="00072017">
        <w:tab/>
        <w:t>Section 63-19-810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63</w:t>
      </w:r>
      <w:r w:rsidRPr="00072017">
        <w:noBreakHyphen/>
        <w:t>19</w:t>
      </w:r>
      <w:r w:rsidRPr="00072017">
        <w:noBreakHyphen/>
        <w:t>810.</w:t>
      </w:r>
      <w:r>
        <w:tab/>
      </w:r>
      <w:r w:rsidRPr="00072017">
        <w:t>(A)</w:t>
      </w:r>
      <w:r w:rsidRPr="00072017">
        <w:tab/>
        <w:t>When a child found violating a criminal law or ordinance is taken into custody, the taking into custody is not an arrest. The jurisdiction of the court attaches from the time of the taking into custody. When a child is taken into custody, the officer taking the child into custody shall notify the parent, guardian, or custodian of the child as soon as possible. Unless otherwise ordered by the court, the person taking the child into custody may release the child to a parent, a responsible adult, a responsible agent of a court</w:t>
      </w:r>
      <w:r w:rsidRPr="00072017">
        <w:noBreakHyphen/>
        <w:t>approved foster home, group home, nonsecure facility, or program upon the written promise, signed by the person, to bring the child to the court at a stated time or at a time the court may direct. The written promise, accompanied by a written report by the officer, must be submitted to the South Carolina Department of Juvenile Justice as soon as possible, but not later than twenty</w:t>
      </w:r>
      <w:r w:rsidRPr="00072017">
        <w:noBreakHyphen/>
        <w:t>four hours after the child is taken into custody. If the person fails to produce the child as agreed, or upon notice from the court, a summons or a warrant may be issued for the apprehension of the person or of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When a child is not released pursuant to subsection (A), the officer taking the child into custody shall immediately notify the authorized representative of the Department of Juvenile Justice, who shall respond within one hour by telephone or to the location where the child is being detained. Upon responding, the authorized representative of the department shall review the facts in the officer's report or petition and any other relevant facts and advise the officer if, in his opinion, there is a need for detention of the child. The officer's written report must be furnished to the authorized representatives of the department and must state: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the facts of the offense;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the reason why the child was not released to the parent. Unless the child is to be detained, the child must be released by the officer to the custody of his parents or other responsible adult upon their written promise to bring the child to the court at a stated time or at a time the court may direct. However, if the offense for which the child was taken into custody is a violent crime as defined in Section 16</w:t>
      </w:r>
      <w:r w:rsidRPr="00072017">
        <w:noBreakHyphen/>
        <w:t>1</w:t>
      </w:r>
      <w:r w:rsidRPr="00072017">
        <w:noBreakHyphen/>
        <w:t>60, the child may be released only by the officer who took the child into custody. If the officer does not consent to the release of the child, the parents or other responsible adult may apply to any judge of the family court within the circuit for an ex parte order of release of the child. The officer's written report must be furnished to the family court judge. The family court judge may establish conditions for such release.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(C)</w:t>
      </w:r>
      <w:r>
        <w:tab/>
      </w:r>
      <w:r w:rsidRPr="00072017">
        <w:rPr>
          <w:strike/>
        </w:rPr>
        <w:t>When a child is charged by a law enforcement officer for an offense which would be a misdemeanor or felony if committed by an adult, not including a traffic or wildlife violation over which courts other than the family court have concurrent jurisdiction as provided in Section 63</w:t>
      </w:r>
      <w:r w:rsidRPr="00072017">
        <w:rPr>
          <w:strike/>
        </w:rPr>
        <w:noBreakHyphen/>
        <w:t>3</w:t>
      </w:r>
      <w:r w:rsidRPr="00072017">
        <w:rPr>
          <w:strike/>
        </w:rPr>
        <w:noBreakHyphen/>
        <w:t>520, the law enforcement officer also shall notify the principal of the school in which the child is enrolled, if any, of the nature of the offense. This information may be used by the principal for monitoring and supervisory purposes but otherwise must be kept confidential by the principal in the same manner required by Section 63</w:t>
      </w:r>
      <w:r w:rsidRPr="00072017">
        <w:rPr>
          <w:strike/>
        </w:rPr>
        <w:noBreakHyphen/>
        <w:t>19</w:t>
      </w:r>
      <w:r w:rsidRPr="00072017">
        <w:rPr>
          <w:strike/>
        </w:rPr>
        <w:noBreakHyphen/>
        <w:t>2220(E).</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072017">
        <w:tab/>
      </w:r>
      <w:r w:rsidRPr="00072017">
        <w:rPr>
          <w:strike/>
        </w:rPr>
        <w:t>(D)</w:t>
      </w:r>
      <w:r>
        <w:tab/>
      </w:r>
      <w:r w:rsidRPr="006D2F3D">
        <w:rPr>
          <w:strike/>
        </w:rPr>
        <w:t>Juveniles</w:t>
      </w:r>
      <w:r w:rsidRPr="00072017">
        <w:t xml:space="preserve"> </w:t>
      </w:r>
      <w:r w:rsidRPr="006D2F3D">
        <w:rPr>
          <w:u w:val="single"/>
        </w:rPr>
        <w:t>A child</w:t>
      </w:r>
      <w:r>
        <w:t xml:space="preserve"> </w:t>
      </w:r>
      <w:r w:rsidRPr="001B3CEB">
        <w:rPr>
          <w:rFonts w:eastAsia="Times New Roman"/>
        </w:rPr>
        <w:t>may be held in nonsecure custody within the law enforcement center for only the time necessary for purposes of identification, investigation, detention, intake screening, awaiting release to parents or other responsible adult, or awaiting transfer to a juvenile detention facility or to the court for a detention hearing.</w:t>
      </w:r>
      <w:r>
        <w:rPr>
          <w:rFonts w:eastAsia="Times New Roman"/>
        </w:rPr>
        <w:t xml:space="preserve"> </w:t>
      </w:r>
      <w:r>
        <w:rPr>
          <w:rFonts w:eastAsia="Times New Roman"/>
          <w:u w:val="single"/>
        </w:rPr>
        <w:t>A</w:t>
      </w:r>
      <w:r w:rsidRPr="001B3CEB">
        <w:rPr>
          <w:rFonts w:eastAsia="Times New Roman"/>
          <w:u w:val="single"/>
        </w:rPr>
        <w:t xml:space="preserve"> </w:t>
      </w:r>
      <w:r>
        <w:rPr>
          <w:rFonts w:eastAsia="Times New Roman"/>
          <w:u w:val="single"/>
        </w:rPr>
        <w:t>child</w:t>
      </w:r>
      <w:r w:rsidRPr="001B3CEB">
        <w:rPr>
          <w:rFonts w:eastAsia="Times New Roman"/>
          <w:u w:val="single"/>
        </w:rPr>
        <w:t xml:space="preserve"> </w:t>
      </w:r>
      <w:r>
        <w:rPr>
          <w:rFonts w:eastAsia="Times New Roman"/>
          <w:u w:val="single"/>
        </w:rPr>
        <w:t>seventeen years of age or older</w:t>
      </w:r>
      <w:r w:rsidRPr="001B3CEB">
        <w:rPr>
          <w:rFonts w:eastAsia="Times New Roman"/>
          <w:u w:val="single"/>
        </w:rPr>
        <w:t xml:space="preserve"> </w:t>
      </w:r>
      <w:r>
        <w:rPr>
          <w:rFonts w:eastAsia="Times New Roman"/>
          <w:color w:val="000000" w:themeColor="text1"/>
          <w:szCs w:val="20"/>
          <w:u w:val="single"/>
        </w:rPr>
        <w:t>who has not been released to a parent, guardian, or responsible adult</w:t>
      </w:r>
      <w:r w:rsidRPr="001B3CEB">
        <w:rPr>
          <w:rFonts w:eastAsia="Times New Roman"/>
          <w:u w:val="single"/>
        </w:rPr>
        <w:t xml:space="preserve">, </w:t>
      </w:r>
      <w:r>
        <w:rPr>
          <w:rFonts w:eastAsia="Times New Roman"/>
          <w:u w:val="single"/>
        </w:rPr>
        <w:t xml:space="preserve">must have a hearing before </w:t>
      </w:r>
      <w:r w:rsidRPr="001B3CEB">
        <w:rPr>
          <w:rFonts w:eastAsia="Times New Roman"/>
          <w:u w:val="single"/>
        </w:rPr>
        <w:t>a magistrate</w:t>
      </w:r>
      <w:r>
        <w:rPr>
          <w:rFonts w:eastAsia="Times New Roman"/>
          <w:u w:val="single"/>
        </w:rPr>
        <w:t xml:space="preserve"> or municipal court judge pursuant to Chapter 15, Title 17 as soon as practicable but not later than twenty-four hours from the time of being taken into custody. The judge shall order his</w:t>
      </w:r>
      <w:r w:rsidRPr="003B3AD9">
        <w:rPr>
          <w:rFonts w:eastAsia="Times New Roman"/>
          <w:u w:val="single"/>
        </w:rPr>
        <w:t xml:space="preserve"> release pending trial</w:t>
      </w:r>
      <w:r>
        <w:rPr>
          <w:rFonts w:eastAsia="Times New Roman"/>
          <w:u w:val="single"/>
        </w:rPr>
        <w:t xml:space="preserve"> in the appropriate magistrate or family court,</w:t>
      </w:r>
      <w:r w:rsidRPr="003B3AD9">
        <w:rPr>
          <w:rFonts w:eastAsia="Times New Roman"/>
          <w:u w:val="single"/>
        </w:rPr>
        <w:t xml:space="preserve"> on his </w:t>
      </w:r>
      <w:r>
        <w:rPr>
          <w:rFonts w:eastAsia="Times New Roman"/>
          <w:u w:val="single"/>
        </w:rPr>
        <w:t>own recognizance without surety</w:t>
      </w:r>
      <w:r w:rsidRPr="003B3AD9">
        <w:rPr>
          <w:rFonts w:eastAsia="Times New Roman"/>
          <w:u w:val="single"/>
        </w:rPr>
        <w:t xml:space="preserve"> unless the court determines in its discretion that such a release </w:t>
      </w:r>
      <w:r>
        <w:rPr>
          <w:rFonts w:eastAsia="Times New Roman"/>
          <w:u w:val="single"/>
        </w:rPr>
        <w:t>does</w:t>
      </w:r>
      <w:r w:rsidRPr="003B3AD9">
        <w:rPr>
          <w:rFonts w:eastAsia="Times New Roman"/>
          <w:u w:val="single"/>
        </w:rPr>
        <w:t xml:space="preserve"> not reasonably assure the appearance of the </w:t>
      </w:r>
      <w:r>
        <w:rPr>
          <w:rFonts w:eastAsia="Times New Roman"/>
          <w:u w:val="single"/>
        </w:rPr>
        <w:t>child</w:t>
      </w:r>
      <w:r w:rsidRPr="003B3AD9">
        <w:rPr>
          <w:rFonts w:eastAsia="Times New Roman"/>
          <w:u w:val="single"/>
        </w:rPr>
        <w:t xml:space="preserve"> as required, or </w:t>
      </w:r>
      <w:r>
        <w:rPr>
          <w:rFonts w:eastAsia="Times New Roman"/>
          <w:u w:val="single"/>
        </w:rPr>
        <w:t xml:space="preserve">there is an </w:t>
      </w:r>
      <w:r w:rsidRPr="003B3AD9">
        <w:rPr>
          <w:rFonts w:eastAsia="Times New Roman"/>
          <w:u w:val="single"/>
        </w:rPr>
        <w:t>unreasonable danger to the communit</w:t>
      </w:r>
      <w:r>
        <w:rPr>
          <w:rFonts w:eastAsia="Times New Roman"/>
          <w:u w:val="single"/>
        </w:rPr>
        <w:t>y or an individual. If the child is not released without surety, the court must place his findings regarding his risk of danger or failure to appear in writing as part of the record. The judge as a condition of release shall require the child to appear before the family court at the next available date. Any conditions of release by the magistrate are not binding upon the family court who may review the conditions of bond de novo, and order detention, placement, or release of the child pursuant to Section 63-19-830.</w:t>
      </w:r>
      <w:r w:rsidRPr="00CD4FCB">
        <w:rPr>
          <w:rFonts w:eastAsia="Times New Roman"/>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26</w:t>
      </w:r>
      <w:r w:rsidRPr="00072017">
        <w:rPr>
          <w:rFonts w:eastAsia="Times New Roman"/>
        </w:rPr>
        <w:t>.</w:t>
      </w:r>
      <w:r w:rsidRPr="00072017">
        <w:rPr>
          <w:rFonts w:eastAsia="Times New Roman"/>
        </w:rPr>
        <w:tab/>
        <w:t>Section 63-19-820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b/>
        </w:rPr>
        <w:tab/>
        <w:t>“</w:t>
      </w:r>
      <w:r w:rsidRPr="00072017">
        <w:t>Section 63</w:t>
      </w:r>
      <w:r w:rsidRPr="00072017">
        <w:noBreakHyphen/>
        <w:t>19</w:t>
      </w:r>
      <w:r w:rsidRPr="00072017">
        <w:noBreakHyphen/>
        <w:t>820.</w:t>
      </w:r>
      <w:r w:rsidRPr="00072017">
        <w:tab/>
        <w:t>(A)</w:t>
      </w:r>
      <w:r w:rsidRPr="00072017">
        <w:tab/>
        <w:t xml:space="preserve">When the officer who took the child into custody determines that placement of a </w:t>
      </w:r>
      <w:r w:rsidRPr="006D2F3D">
        <w:rPr>
          <w:strike/>
        </w:rPr>
        <w:t>juvenile</w:t>
      </w:r>
      <w:r w:rsidRPr="00072017">
        <w:t xml:space="preserve"> </w:t>
      </w:r>
      <w:r w:rsidRPr="006D2F3D">
        <w:rPr>
          <w:u w:val="single"/>
        </w:rPr>
        <w:t>child</w:t>
      </w:r>
      <w:r>
        <w:t xml:space="preserve"> </w:t>
      </w:r>
      <w:r w:rsidRPr="00072017">
        <w:t>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Pre-trial detention is authorized only when that is the least restrictive </w:t>
      </w:r>
      <w:r>
        <w:rPr>
          <w:u w:val="single"/>
        </w:rPr>
        <w:t xml:space="preserve">appropriate </w:t>
      </w:r>
      <w:r w:rsidRPr="00072017">
        <w:rPr>
          <w:u w:val="single"/>
        </w:rPr>
        <w:t xml:space="preserve">option available to prevent an unreasonable flight or public safety risk, taking into account the overall rehabilitative purposes of the juvenile justice system and the likely harm to children and to public safety from unnecessary detention, and the child’s presumption of innocence. </w:t>
      </w:r>
      <w:r>
        <w:rPr>
          <w:u w:val="single"/>
        </w:rPr>
        <w:t>If</w:t>
      </w:r>
      <w:r w:rsidRPr="00072017">
        <w:rPr>
          <w:u w:val="single"/>
        </w:rPr>
        <w:t xml:space="preserve"> a child is eligible for detention, authorities should consider what alternatives to detention, if any, would mitigate any flight or public safety risk.</w:t>
      </w:r>
      <w:r>
        <w:t xml:space="preserve"> </w:t>
      </w:r>
      <w:r w:rsidRPr="00072017">
        <w:t>A child is eligible for detention in a secure juvenile detention facility only if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is charged with a violent crime as defined in Section 16</w:t>
      </w:r>
      <w:r w:rsidRPr="00072017">
        <w:noBreakHyphen/>
        <w:t>1</w:t>
      </w:r>
      <w:r w:rsidRPr="00072017">
        <w:noBreakHyphen/>
        <w:t>60;</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t>(2)</w:t>
      </w:r>
      <w:r w:rsidRPr="00072017">
        <w:tab/>
        <w:t xml:space="preserve">is charged with a crime which, if committed by an adult, would be a felony or </w:t>
      </w:r>
      <w:r w:rsidRPr="00072017">
        <w:rPr>
          <w:u w:val="single"/>
        </w:rPr>
        <w:t>would carry a maximum term of imprisonment of five years or more</w:t>
      </w:r>
      <w:r>
        <w:rPr>
          <w:u w:val="single"/>
        </w:rPr>
        <w:t>;</w:t>
      </w:r>
      <w:r w:rsidRPr="00072017">
        <w:t xml:space="preserve"> </w:t>
      </w:r>
      <w:r w:rsidRPr="00072017">
        <w:rPr>
          <w:strike/>
        </w:rPr>
        <w:t>a misdemeanor</w:t>
      </w:r>
      <w:r w:rsidRPr="00B0639E">
        <w:rPr>
          <w:strike/>
        </w:rPr>
        <w:t xml:space="preserve"> other than a violent crime, and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tab/>
      </w:r>
      <w:r w:rsidRPr="00B0639E">
        <w:rPr>
          <w:strike/>
        </w:rPr>
        <w:t>(a)</w:t>
      </w:r>
      <w:r w:rsidRPr="00B0639E">
        <w:tab/>
      </w:r>
      <w:r w:rsidRPr="00B0639E">
        <w:rPr>
          <w:strike/>
        </w:rPr>
        <w:t>is already detained or on probation or conditional release or is awaiting adjudication in connection with another delinquency proceeding;</w:t>
      </w:r>
    </w:p>
    <w:p w:rsidR="00F1000A" w:rsidRPr="00E05C9F"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5C9F">
        <w:rPr>
          <w:color w:val="000000" w:themeColor="text1"/>
          <w:u w:color="000000" w:themeColor="text1"/>
        </w:rPr>
        <w:tab/>
      </w:r>
      <w:r w:rsidRPr="00E05C9F">
        <w:rPr>
          <w:color w:val="000000" w:themeColor="text1"/>
          <w:u w:color="000000" w:themeColor="text1"/>
        </w:rPr>
        <w:tab/>
      </w:r>
      <w:r w:rsidRPr="00E05C9F">
        <w:rPr>
          <w:color w:val="000000" w:themeColor="text1"/>
          <w:u w:color="000000" w:themeColor="text1"/>
        </w:rPr>
        <w:tab/>
      </w:r>
      <w:r w:rsidRPr="00E05C9F">
        <w:rPr>
          <w:strike/>
          <w:color w:val="000000" w:themeColor="text1"/>
          <w:u w:color="000000" w:themeColor="text1"/>
        </w:rPr>
        <w:t>(b)</w:t>
      </w:r>
      <w:r w:rsidRPr="00E05C9F">
        <w:rPr>
          <w:color w:val="000000" w:themeColor="text1"/>
          <w:u w:color="000000" w:themeColor="text1"/>
        </w:rPr>
        <w:tab/>
      </w:r>
      <w:r w:rsidRPr="00E05C9F">
        <w:rPr>
          <w:strike/>
          <w:color w:val="000000" w:themeColor="text1"/>
          <w:u w:color="000000" w:themeColor="text1"/>
        </w:rPr>
        <w:t>has a demonstrable recent record of wilful failures to appear at court proceedings;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2A3B76">
        <w:rPr>
          <w:strike/>
        </w:rPr>
        <w:t>(c)</w:t>
      </w:r>
      <w:r w:rsidRPr="00072017">
        <w:tab/>
      </w:r>
      <w:r w:rsidRPr="00072017">
        <w:rPr>
          <w:strike/>
        </w:rPr>
        <w:t>has a demonstrable recent record of violent conduct resulting in physical injury to others;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strike/>
        </w:rPr>
        <w:t>(d)</w:t>
      </w:r>
      <w:r w:rsidRPr="00072017">
        <w:tab/>
      </w:r>
      <w:r w:rsidRPr="002A3B76">
        <w:rPr>
          <w:strike/>
        </w:rPr>
        <w:t>has a demonstrable recent record of adjudications for other felonies or misdemeanors; and</w:t>
      </w:r>
    </w:p>
    <w:p w:rsidR="00F1000A" w:rsidRPr="00696634"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072017">
        <w:tab/>
      </w:r>
      <w:r w:rsidRPr="00696634">
        <w:rPr>
          <w:strike/>
        </w:rPr>
        <w:t>(i)</w:t>
      </w:r>
      <w:r w:rsidRPr="00696634">
        <w:tab/>
      </w:r>
      <w:r w:rsidRPr="00696634">
        <w:rPr>
          <w:strike/>
        </w:rPr>
        <w:t>there is reason to believe the child is a flight risk or poses a threat of serious harm to others;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6634">
        <w:tab/>
      </w:r>
      <w:r w:rsidRPr="00696634">
        <w:tab/>
      </w:r>
      <w:r w:rsidRPr="00696634">
        <w:tab/>
      </w:r>
      <w:r w:rsidRPr="00696634">
        <w:tab/>
      </w:r>
      <w:r w:rsidRPr="00696634">
        <w:rPr>
          <w:strike/>
        </w:rPr>
        <w:t>(ii)</w:t>
      </w:r>
      <w:r w:rsidRPr="00696634">
        <w:tab/>
      </w:r>
      <w:r w:rsidRPr="00696634">
        <w:rPr>
          <w:strike/>
        </w:rPr>
        <w:t>the instant offense involved the use of a firearm;</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is a fugitive from another jurisdiction;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t>(4)</w:t>
      </w:r>
      <w:r w:rsidRPr="00072017">
        <w:tab/>
      </w:r>
      <w:r w:rsidRPr="00696634">
        <w:rPr>
          <w:strike/>
        </w:rPr>
        <w:t>requests protection in writing under circumstances that present an immediate threat of serious physical injury;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(5)</w:t>
      </w:r>
      <w:r w:rsidRPr="00072017">
        <w:tab/>
        <w:t>had in his possession a deadly weapon;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(6)</w:t>
      </w:r>
      <w:r w:rsidRPr="00B0639E">
        <w:rPr>
          <w:u w:val="single"/>
        </w:rPr>
        <w:t>(5)</w:t>
      </w:r>
      <w:r w:rsidRPr="00072017">
        <w:tab/>
      </w:r>
      <w:r w:rsidRPr="00072017">
        <w:rPr>
          <w:strike/>
        </w:rPr>
        <w:t>has a demonstrable recent record of wilful failure to comply with prior placement orders including, but not limited to, a house arrest order</w:t>
      </w:r>
      <w:r w:rsidRPr="00696634">
        <w:t xml:space="preserve"> </w:t>
      </w:r>
      <w:r w:rsidRPr="00696634">
        <w:rPr>
          <w:u w:val="single"/>
        </w:rPr>
        <w:t>is court ordered to be detained</w:t>
      </w:r>
      <w:r w:rsidRPr="00696634">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rPr>
          <w:strike/>
        </w:rPr>
        <w:t>(7)</w:t>
      </w:r>
      <w:r w:rsidRPr="00B0639E">
        <w:rPr>
          <w:u w:val="single"/>
        </w:rPr>
        <w:t>(6)</w:t>
      </w:r>
      <w:r w:rsidRPr="00072017">
        <w:tab/>
        <w:t xml:space="preserve">has </w:t>
      </w:r>
      <w:r w:rsidRPr="00072017">
        <w:rPr>
          <w:u w:val="single"/>
        </w:rPr>
        <w:t>exhausted suitable community-based alternative programs or placements,</w:t>
      </w:r>
      <w:r w:rsidRPr="00072017">
        <w:t xml:space="preserve"> </w:t>
      </w:r>
      <w:r w:rsidRPr="00072017">
        <w:rPr>
          <w:strike/>
        </w:rPr>
        <w:t>no suitable alternative placement</w:t>
      </w:r>
      <w:r w:rsidRPr="00072017">
        <w:t xml:space="preserve"> and it is determined that detention is </w:t>
      </w:r>
      <w:r w:rsidRPr="00072017">
        <w:rPr>
          <w:strike/>
        </w:rPr>
        <w:t>in the child's best interest or is</w:t>
      </w:r>
      <w:r w:rsidRPr="00072017">
        <w:t xml:space="preserve"> necessary to protect the child or public, or both; </w:t>
      </w:r>
      <w:r w:rsidRPr="000635CF">
        <w:t>or</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strike/>
        </w:rPr>
        <w:t>(8)</w:t>
      </w:r>
      <w:r w:rsidRPr="00072017">
        <w:tab/>
      </w:r>
      <w:r w:rsidRPr="000635CF">
        <w:rPr>
          <w:strike/>
        </w:rPr>
        <w:t>is charged with an assault and battery or an assault and battery of a high and aggravated nature on school grounds or at a school</w:t>
      </w:r>
      <w:r w:rsidRPr="000635CF">
        <w:rPr>
          <w:strike/>
        </w:rPr>
        <w:noBreakHyphen/>
        <w:t>sponsored event against any person affiliated with the school in an official capacity</w:t>
      </w:r>
      <w:r w:rsidRPr="006A6C9F">
        <w:rPr>
          <w:strike/>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6C9F">
        <w:tab/>
      </w:r>
      <w:r w:rsidRPr="006A6C9F">
        <w:tab/>
      </w:r>
      <w:r>
        <w:rPr>
          <w:u w:val="single"/>
        </w:rPr>
        <w:t>(7)</w:t>
      </w:r>
      <w:r w:rsidRPr="006A6C9F">
        <w:tab/>
      </w:r>
      <w:r>
        <w:rPr>
          <w:u w:val="single"/>
        </w:rPr>
        <w:t xml:space="preserve">is charged with unlawful student threats pursuant to Section 16-17-425 or failure to stop for a blue light pursuant to Section 56-5-750.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D225B6">
        <w:rPr>
          <w:strike/>
        </w:rPr>
        <w:t>A</w:t>
      </w:r>
      <w:r w:rsidRPr="006107EA">
        <w:rPr>
          <w:strike/>
        </w:rPr>
        <w:t xml:space="preserve"> </w:t>
      </w:r>
      <w:r w:rsidRPr="00D225B6">
        <w:rPr>
          <w:u w:val="single"/>
        </w:rPr>
        <w:t>Only a</w:t>
      </w:r>
      <w:r>
        <w:t xml:space="preserve"> </w:t>
      </w:r>
      <w:r w:rsidRPr="00072017">
        <w:t>child who meets the criteria provided in this subsection is eligible for detention. Detention is not mandatory for a child meeting the criteria if that child can be supervised adequately at home or in a less secure setting or program.</w:t>
      </w:r>
      <w:r>
        <w:t xml:space="preserve"> </w:t>
      </w:r>
      <w:r w:rsidRPr="00B0639E">
        <w:rPr>
          <w:u w:val="single"/>
        </w:rPr>
        <w:t>The use of s</w:t>
      </w:r>
      <w:r w:rsidRPr="00B0639E">
        <w:rPr>
          <w:color w:val="000000" w:themeColor="text1"/>
          <w:u w:val="single"/>
        </w:rPr>
        <w:t>ec</w:t>
      </w:r>
      <w:r w:rsidRPr="00E05C9F">
        <w:rPr>
          <w:color w:val="000000" w:themeColor="text1"/>
          <w:u w:val="single"/>
        </w:rPr>
        <w:t>ure detention shall be limited to a child who poses a current risk to public safety or is a current flight risk.</w:t>
      </w:r>
      <w:r w:rsidRPr="00072017">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r>
      <w:r w:rsidRPr="00072017">
        <w:rPr>
          <w:u w:val="single"/>
        </w:rPr>
        <w:t xml:space="preserve">A child must not be detained in secure confinement if the child could not be committed to the custody of the Department of Juvenile Justice pursuant to Section 63-19-1450. The </w:t>
      </w:r>
      <w:r>
        <w:rPr>
          <w:u w:val="single"/>
        </w:rPr>
        <w:t>f</w:t>
      </w:r>
      <w:r w:rsidRPr="00072017">
        <w:rPr>
          <w:u w:val="single"/>
        </w:rPr>
        <w:t xml:space="preserve">amily </w:t>
      </w:r>
      <w:r>
        <w:rPr>
          <w:u w:val="single"/>
        </w:rPr>
        <w:t>c</w:t>
      </w:r>
      <w:r w:rsidRPr="00072017">
        <w:rPr>
          <w:u w:val="single"/>
        </w:rPr>
        <w:t>ourt shall consider any past mental health, disability services, special education or similar records provided by any of the parties to dete</w:t>
      </w:r>
      <w:r>
        <w:rPr>
          <w:u w:val="single"/>
        </w:rPr>
        <w:t xml:space="preserve">rmine if that section applies. </w:t>
      </w:r>
      <w:r w:rsidRPr="00072017">
        <w:rPr>
          <w:u w:val="single"/>
        </w:rPr>
        <w:t xml:space="preserve">A child </w:t>
      </w:r>
      <w:r>
        <w:rPr>
          <w:u w:val="single"/>
        </w:rPr>
        <w:t>considered not competent to stand trial by a</w:t>
      </w:r>
      <w:r w:rsidRPr="00072017">
        <w:rPr>
          <w:u w:val="single"/>
        </w:rPr>
        <w:t xml:space="preserve"> competency evaluator is presumed to be ineligible for detention in secure confinement.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w:t>
      </w:r>
      <w:r>
        <w:rPr>
          <w:u w:val="single"/>
        </w:rPr>
        <w:t>D</w:t>
      </w:r>
      <w:r w:rsidRPr="00072017">
        <w:rPr>
          <w:u w:val="single"/>
        </w:rPr>
        <w:t>)</w:t>
      </w:r>
      <w:r w:rsidRPr="00072017">
        <w:tab/>
      </w:r>
      <w:r w:rsidRPr="00072017">
        <w:rPr>
          <w:strike/>
        </w:rPr>
        <w:t>No</w:t>
      </w:r>
      <w:r w:rsidRPr="00072017">
        <w:t xml:space="preserve"> </w:t>
      </w:r>
      <w:r w:rsidRPr="00072017">
        <w:rPr>
          <w:u w:val="single"/>
        </w:rPr>
        <w:t>A</w:t>
      </w:r>
      <w:r w:rsidRPr="00072017">
        <w:t xml:space="preserve"> child </w:t>
      </w:r>
      <w:r w:rsidRPr="004C4DE1">
        <w:rPr>
          <w:strike/>
        </w:rPr>
        <w:t>may</w:t>
      </w:r>
      <w:r w:rsidRPr="00072017">
        <w:t xml:space="preserve"> </w:t>
      </w:r>
      <w:r w:rsidRPr="004C4DE1">
        <w:rPr>
          <w:u w:val="single"/>
        </w:rPr>
        <w:t xml:space="preserve">must </w:t>
      </w:r>
      <w:r w:rsidRPr="00072017">
        <w:rPr>
          <w:u w:val="single"/>
        </w:rPr>
        <w:t>not</w:t>
      </w:r>
      <w:r w:rsidRPr="00072017">
        <w:t xml:space="preserve"> be placed in secure confinement or ordered detained by the court in secure confinement in an adult jail or other place of detention for adults for more than six hours. </w:t>
      </w:r>
      <w:r w:rsidRPr="004C4DE1">
        <w:rPr>
          <w:strike/>
        </w:rPr>
        <w:t>However, the prohibition against the secure confinement of juveniles in adult jails does not apply to juveniles who have been waived to the court of general sessions for the purpose of standing trial as an adult. Juveniles</w:t>
      </w:r>
      <w:r w:rsidRPr="00072017">
        <w:t xml:space="preserve"> </w:t>
      </w:r>
      <w:r w:rsidRPr="004C4DE1">
        <w:rPr>
          <w:u w:val="single"/>
        </w:rPr>
        <w:t>A child</w:t>
      </w:r>
      <w:r>
        <w:t xml:space="preserve"> </w:t>
      </w:r>
      <w:r w:rsidRPr="00072017">
        <w:t>placed in secure confinement in an adult jail during this six</w:t>
      </w:r>
      <w:r w:rsidRPr="00072017">
        <w:noBreakHyphen/>
        <w:t>hour period must be confined in an area of the jail which is separated by sight and sound from adults similarly confined.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(D)</w:t>
      </w:r>
      <w:r w:rsidRPr="00072017">
        <w:rPr>
          <w:u w:val="single"/>
        </w:rPr>
        <w:t>(</w:t>
      </w:r>
      <w:r>
        <w:rPr>
          <w:u w:val="single"/>
        </w:rPr>
        <w:t>E</w:t>
      </w:r>
      <w:r w:rsidRPr="00072017">
        <w:rPr>
          <w:u w:val="single"/>
        </w:rPr>
        <w:t>)</w:t>
      </w:r>
      <w:r w:rsidRPr="00072017">
        <w:tab/>
        <w:t xml:space="preserve">Temporary holdover facilities may hold </w:t>
      </w:r>
      <w:r w:rsidRPr="006D2F3D">
        <w:rPr>
          <w:strike/>
        </w:rPr>
        <w:t>juveniles</w:t>
      </w:r>
      <w:r w:rsidRPr="00072017">
        <w:t xml:space="preserve"> </w:t>
      </w:r>
      <w:r w:rsidRPr="006D2F3D">
        <w:rPr>
          <w:u w:val="single"/>
        </w:rPr>
        <w:t>children</w:t>
      </w:r>
      <w:r>
        <w:t xml:space="preserve"> </w:t>
      </w:r>
      <w:r w:rsidRPr="00072017">
        <w:t>during the period between initial custody and the initial detention hearing before a family court judge for a period up to forty</w:t>
      </w:r>
      <w:r w:rsidRPr="00072017">
        <w:noBreakHyphen/>
        <w:t>eight hours, excluding weekends and state holidays.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w:t>
      </w:r>
      <w:r>
        <w:rPr>
          <w:u w:val="single"/>
        </w:rPr>
        <w:t>F</w:t>
      </w:r>
      <w:r w:rsidRPr="00072017">
        <w:rPr>
          <w:u w:val="single"/>
        </w:rPr>
        <w:t>)</w:t>
      </w:r>
      <w:r w:rsidRPr="00072017">
        <w:tab/>
        <w:t xml:space="preserve">A child who is taken into custody because of a violation of law which would not be a criminal offense under the laws of this State if committed by an adult </w:t>
      </w:r>
      <w:r w:rsidRPr="00E05C9F">
        <w:rPr>
          <w:color w:val="000000" w:themeColor="text1"/>
          <w:u w:val="single"/>
        </w:rPr>
        <w:t>or because of a violation of a court order related to a status offense</w:t>
      </w:r>
      <w:r w:rsidRPr="00E05C9F">
        <w:rPr>
          <w:color w:val="000000" w:themeColor="text1"/>
        </w:rPr>
        <w:t xml:space="preserve"> </w:t>
      </w:r>
      <w:r w:rsidRPr="00072017">
        <w:t xml:space="preserve">must not be placed or ordered detained in an adult </w:t>
      </w:r>
      <w:r w:rsidRPr="00072017">
        <w:rPr>
          <w:u w:val="single"/>
        </w:rPr>
        <w:t>or a juvenile</w:t>
      </w:r>
      <w:r w:rsidRPr="00072017">
        <w:t xml:space="preserve"> detention facility. </w:t>
      </w:r>
      <w:r w:rsidRPr="00072017">
        <w:rPr>
          <w:strike/>
        </w:rPr>
        <w:t>A child who is taken into custody because of a violation of the law which would not be a criminal offense under the laws of this State if committed by an adult must not be placed or ordered detained more than twenty</w:t>
      </w:r>
      <w:r w:rsidRPr="00072017">
        <w:rPr>
          <w:strike/>
        </w:rPr>
        <w:noBreakHyphen/>
        <w:t>four hours in a juvenile detention facility, unless</w:t>
      </w:r>
      <w:r w:rsidRPr="00072017">
        <w:t xml:space="preserve"> </w:t>
      </w:r>
      <w:r w:rsidRPr="00072017">
        <w:rPr>
          <w:u w:val="single"/>
        </w:rPr>
        <w:t>If</w:t>
      </w:r>
      <w:r w:rsidRPr="00072017">
        <w:t xml:space="preserve"> an order previously has been issued by the court, of which the child has notice and which notifies the child that further violation of the court's order may result in the </w:t>
      </w:r>
      <w:r w:rsidRPr="00072017">
        <w:rPr>
          <w:u w:val="single"/>
        </w:rPr>
        <w:t>out-of-home placement</w:t>
      </w:r>
      <w:r w:rsidRPr="00072017">
        <w:t xml:space="preserve"> </w:t>
      </w:r>
      <w:r w:rsidRPr="00072017">
        <w:rPr>
          <w:strike/>
        </w:rPr>
        <w:t>secure detention</w:t>
      </w:r>
      <w:r w:rsidRPr="00072017">
        <w:t xml:space="preserve"> of that child </w:t>
      </w:r>
      <w:r w:rsidRPr="00072017">
        <w:rPr>
          <w:strike/>
        </w:rPr>
        <w:t>in a juvenile detention facility. If a juvenile is ordered detained for violating a valid court order</w:t>
      </w:r>
      <w:r w:rsidRPr="00072017">
        <w:t xml:space="preserve">, the </w:t>
      </w:r>
      <w:r w:rsidRPr="006D2F3D">
        <w:rPr>
          <w:strike/>
        </w:rPr>
        <w:t>juvenile</w:t>
      </w:r>
      <w:r w:rsidRPr="00072017">
        <w:t xml:space="preserve"> </w:t>
      </w:r>
      <w:r w:rsidRPr="006D2F3D">
        <w:rPr>
          <w:u w:val="single"/>
        </w:rPr>
        <w:t>child</w:t>
      </w:r>
      <w:r>
        <w:t xml:space="preserve"> </w:t>
      </w:r>
      <w:r w:rsidRPr="00072017">
        <w:t xml:space="preserve">may </w:t>
      </w:r>
      <w:r w:rsidRPr="00072017">
        <w:rPr>
          <w:u w:val="single"/>
        </w:rPr>
        <w:t>not</w:t>
      </w:r>
      <w:r w:rsidRPr="00072017">
        <w:t xml:space="preserve"> be held in secure confinement in a juvenile detention facility</w:t>
      </w:r>
      <w:r w:rsidRPr="00072017">
        <w:rPr>
          <w:u w:val="single"/>
        </w:rPr>
        <w:t>, but may be held in a group home, residential treatment facility, therapeutic foster care, crisis sh</w:t>
      </w:r>
      <w:r>
        <w:rPr>
          <w:u w:val="single"/>
        </w:rPr>
        <w:t>elter, or other alternative non</w:t>
      </w:r>
      <w:r w:rsidRPr="00072017">
        <w:rPr>
          <w:u w:val="single"/>
        </w:rPr>
        <w:t>secure placement provided by the Department of Juvenile Justice, when leaving the child outside of state custody will not reasonably protect the child or the public.</w:t>
      </w:r>
      <w:r w:rsidRPr="00072017">
        <w:t xml:space="preserve"> </w:t>
      </w:r>
      <w:r w:rsidRPr="00072017">
        <w:rPr>
          <w:strike/>
        </w:rPr>
        <w:t>for not more than seventy</w:t>
      </w:r>
      <w:r w:rsidRPr="00072017">
        <w:rPr>
          <w:strike/>
        </w:rPr>
        <w:noBreakHyphen/>
        <w:t>two hours, excluding weekends and holidays.</w:t>
      </w:r>
      <w:r w:rsidRPr="00072017">
        <w:t xml:space="preserve"> However, nothing in this section precludes a law enforcement officer from taking a status offender into custody.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(F)</w:t>
      </w:r>
      <w:r w:rsidRPr="00072017">
        <w:rPr>
          <w:u w:val="single"/>
        </w:rPr>
        <w:t>(</w:t>
      </w:r>
      <w:r>
        <w:rPr>
          <w:u w:val="single"/>
        </w:rPr>
        <w:t>G</w:t>
      </w:r>
      <w:r w:rsidRPr="00072017">
        <w:rPr>
          <w:u w:val="single"/>
        </w:rPr>
        <w:t>)</w:t>
      </w:r>
      <w:r w:rsidRPr="00072017">
        <w:tab/>
        <w:t xml:space="preserve">Children ten years of age and younger must not be incarcerated in a jail or detention facility for any reason. Children eleven or twelve years of age who are taken into custody for a violation of law which would be a criminal offense under the laws of this State if committed by an adult or who violates conditions of probation for such an offense </w:t>
      </w:r>
      <w:r w:rsidRPr="00072017">
        <w:rPr>
          <w:strike/>
        </w:rPr>
        <w:t>must</w:t>
      </w:r>
      <w:r w:rsidRPr="00072017">
        <w:t xml:space="preserve"> </w:t>
      </w:r>
      <w:r w:rsidRPr="00072017">
        <w:rPr>
          <w:u w:val="single"/>
        </w:rPr>
        <w:t>may</w:t>
      </w:r>
      <w:r w:rsidRPr="00072017">
        <w:t xml:space="preserve"> be incarcerated in a </w:t>
      </w:r>
      <w:r w:rsidRPr="004C4DE1">
        <w:rPr>
          <w:strike/>
        </w:rPr>
        <w:t>jail or</w:t>
      </w:r>
      <w:r w:rsidRPr="00072017">
        <w:t xml:space="preserve"> </w:t>
      </w:r>
      <w:r w:rsidRPr="004C4DE1">
        <w:rPr>
          <w:u w:val="single"/>
        </w:rPr>
        <w:t>juvenile</w:t>
      </w:r>
      <w:r>
        <w:t xml:space="preserve"> </w:t>
      </w:r>
      <w:r w:rsidRPr="00072017">
        <w:t>detention facility only by order of the family court.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(G)</w:t>
      </w:r>
      <w:r w:rsidRPr="00072017">
        <w:rPr>
          <w:u w:val="single"/>
        </w:rPr>
        <w:t>(</w:t>
      </w:r>
      <w:r>
        <w:rPr>
          <w:u w:val="single"/>
        </w:rPr>
        <w:t>H</w:t>
      </w:r>
      <w:r w:rsidRPr="00072017">
        <w:rPr>
          <w:u w:val="single"/>
        </w:rPr>
        <w:t>)</w:t>
      </w:r>
      <w:r>
        <w:tab/>
        <w:t>For purposes of this section, ‘</w:t>
      </w:r>
      <w:r w:rsidRPr="00072017">
        <w:t>adult ja</w:t>
      </w:r>
      <w:r>
        <w:t>il’</w:t>
      </w:r>
      <w:r w:rsidRPr="00072017">
        <w:t xml:space="preserve"> or other place of detention for adults includes a state, county, or municipal police station, law enforc</w:t>
      </w:r>
      <w:r>
        <w:t>ement lockup, or holding cell. ‘</w:t>
      </w:r>
      <w:r w:rsidRPr="00072017">
        <w:t xml:space="preserve">Secure </w:t>
      </w:r>
      <w:r>
        <w:t>confinement’</w:t>
      </w:r>
      <w:r w:rsidRPr="00072017">
        <w:t xml:space="preserve">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6D2F3D">
        <w:rPr>
          <w:strike/>
        </w:rPr>
        <w:t>Juveniles</w:t>
      </w:r>
      <w:r w:rsidRPr="00072017">
        <w:t xml:space="preserve"> </w:t>
      </w:r>
      <w:r w:rsidRPr="006D2F3D">
        <w:rPr>
          <w:u w:val="single"/>
        </w:rPr>
        <w:t>Children</w:t>
      </w:r>
      <w:r>
        <w:t xml:space="preserve"> </w:t>
      </w:r>
      <w:r w:rsidRPr="00072017">
        <w:t xml:space="preserve">held in these areas are considered to be in nonsecure custody as long as the room or area is not designed for or intended for use as a residential area, the </w:t>
      </w:r>
      <w:r w:rsidRPr="006D2F3D">
        <w:rPr>
          <w:strike/>
        </w:rPr>
        <w:t>juvenile</w:t>
      </w:r>
      <w:r w:rsidRPr="00072017">
        <w:t xml:space="preserve"> </w:t>
      </w:r>
      <w:r w:rsidRPr="006D2F3D">
        <w:rPr>
          <w:u w:val="single"/>
        </w:rPr>
        <w:t>child</w:t>
      </w:r>
      <w:r>
        <w:t xml:space="preserve"> </w:t>
      </w:r>
      <w:r w:rsidRPr="00072017">
        <w:t xml:space="preserve">is not handcuffed to a stationary object while in the room or area, and the </w:t>
      </w:r>
      <w:r w:rsidRPr="006D2F3D">
        <w:rPr>
          <w:strike/>
        </w:rPr>
        <w:t>juvenile</w:t>
      </w:r>
      <w:r w:rsidRPr="00072017">
        <w:t xml:space="preserve"> </w:t>
      </w:r>
      <w:r w:rsidRPr="006D2F3D">
        <w:rPr>
          <w:u w:val="single"/>
        </w:rPr>
        <w:t>child</w:t>
      </w:r>
      <w:r w:rsidRPr="00072017">
        <w:t xml:space="preserve"> is under continuous visual supervision by facility staff while in this room or area which is located within the law enforcement center. Secure confinement also does not include a room or area used by </w:t>
      </w:r>
      <w:r>
        <w:t>law enforcement for processing ‘booking’</w:t>
      </w:r>
      <w:r w:rsidRPr="00072017">
        <w:t xml:space="preserve"> purposes, irrespective of whether it is determined to be secure or nonsecure, as long as the </w:t>
      </w:r>
      <w:r w:rsidRPr="006D2F3D">
        <w:rPr>
          <w:strike/>
        </w:rPr>
        <w:t>juvenile's</w:t>
      </w:r>
      <w:r w:rsidRPr="00072017">
        <w:t xml:space="preserve"> </w:t>
      </w:r>
      <w:r w:rsidRPr="006D2F3D">
        <w:rPr>
          <w:u w:val="single"/>
        </w:rPr>
        <w:t>child’s</w:t>
      </w:r>
      <w:r>
        <w:t xml:space="preserve"> </w:t>
      </w:r>
      <w:r w:rsidRPr="00072017">
        <w:t>confinement in the area is limited to the time necessary to fingerp</w:t>
      </w:r>
      <w:r>
        <w:t>rint, photograph, or otherwise ‘book’</w:t>
      </w:r>
      <w:r w:rsidRPr="00072017">
        <w:t xml:space="preserve"> the </w:t>
      </w:r>
      <w:r w:rsidRPr="006D2F3D">
        <w:rPr>
          <w:strike/>
        </w:rPr>
        <w:t>juvenile</w:t>
      </w:r>
      <w:r w:rsidRPr="00072017">
        <w:t xml:space="preserve"> </w:t>
      </w:r>
      <w:r w:rsidRPr="006D2F3D">
        <w:rPr>
          <w:u w:val="single"/>
        </w:rPr>
        <w:t>child</w:t>
      </w:r>
      <w:r w:rsidRPr="00072017">
        <w:t xml:space="preserve"> in accordance with state law.”</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highlight w:val="green"/>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27</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830</w:t>
      </w:r>
      <w:r>
        <w:rPr>
          <w:color w:val="000000" w:themeColor="text1"/>
          <w:u w:color="000000" w:themeColor="text1"/>
        </w:rPr>
        <w:t>(A)</w:t>
      </w:r>
      <w:r w:rsidRPr="00F84609">
        <w:rPr>
          <w:color w:val="000000" w:themeColor="text1"/>
          <w:u w:color="000000" w:themeColor="text1"/>
        </w:rPr>
        <w:t xml:space="preserve"> of the 1976 Code is amended to read: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If the officer who took the child into custody has not released the child to the custody of the child’s parents or other responsible adult, the court shall hold a detention hearing within forty</w:t>
      </w:r>
      <w:r w:rsidRPr="00F84609">
        <w:rPr>
          <w:color w:val="000000" w:themeColor="text1"/>
          <w:u w:color="000000" w:themeColor="text1"/>
        </w:rPr>
        <w:noBreakHyphen/>
        <w:t xml:space="preserve">eight 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considered appropriate by the court and if a juvenile detention facility exists in that county which meets state and federal requirements for the secure detention of </w:t>
      </w:r>
      <w:r w:rsidRPr="006D2F3D">
        <w:rPr>
          <w:strike/>
        </w:rPr>
        <w:t>juvenile</w:t>
      </w:r>
      <w:r>
        <w:rPr>
          <w:strike/>
        </w:rPr>
        <w:t>s</w:t>
      </w:r>
      <w:r w:rsidRPr="00072017">
        <w:t xml:space="preserve"> </w:t>
      </w:r>
      <w:r w:rsidRPr="006D2F3D">
        <w:rPr>
          <w:u w:val="single"/>
        </w:rPr>
        <w:t>child</w:t>
      </w:r>
      <w:r>
        <w:rPr>
          <w:u w:val="single"/>
        </w:rPr>
        <w:t>ren</w:t>
      </w:r>
      <w:r w:rsidRPr="00F84609">
        <w:rPr>
          <w:color w:val="000000" w:themeColor="text1"/>
          <w:u w:color="000000" w:themeColor="text1"/>
        </w:rPr>
        <w:t xml:space="preserve"> or if that facility exists in another county with which the committing county has a contract for the secure detention of its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children</w:t>
      </w:r>
      <w:r>
        <w:rPr>
          <w:color w:val="000000" w:themeColor="text1"/>
          <w:u w:color="000000" w:themeColor="text1"/>
        </w:rPr>
        <w:t xml:space="preserve"> </w:t>
      </w:r>
      <w:r w:rsidRPr="00F84609">
        <w:rPr>
          <w:color w:val="000000" w:themeColor="text1"/>
          <w:u w:color="000000" w:themeColor="text1"/>
        </w:rPr>
        <w:t xml:space="preserve">and if commitment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by the court to that facility does not cause the facility to exceed its design and operational capacity, the family court shall order the detention of the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in that facility. </w:t>
      </w:r>
      <w:r w:rsidRPr="00C711A8">
        <w:rPr>
          <w:color w:val="000000" w:themeColor="text1"/>
          <w:u w:val="single"/>
        </w:rPr>
        <w:t>The family court may also order that the child be detained or remain detained in an approved home, program, or facility, other than a secure juvenile detention facility.</w:t>
      </w:r>
      <w:r w:rsidRPr="00F84609">
        <w:rPr>
          <w:color w:val="000000" w:themeColor="text1"/>
          <w:u w:color="000000" w:themeColor="text1"/>
        </w:rPr>
        <w:t xml:space="preserve">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must not be detained in secure confinement </w:t>
      </w:r>
      <w:r w:rsidRPr="00C711A8">
        <w:rPr>
          <w:color w:val="000000" w:themeColor="text1"/>
          <w:u w:val="single"/>
        </w:rPr>
        <w:t>or in an approved home, program, or facility, other than a secure juvenile detention facility</w:t>
      </w:r>
      <w:r w:rsidRPr="00F84609">
        <w:rPr>
          <w:color w:val="000000" w:themeColor="text1"/>
          <w:u w:color="000000" w:themeColor="text1"/>
        </w:rPr>
        <w:t xml:space="preserve"> in excess of ninety days except in exceptional circumstances as determined by the court. A detained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entitled to further and periodic review:</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(1)</w:t>
      </w:r>
      <w:r>
        <w:rPr>
          <w:color w:val="000000" w:themeColor="text1"/>
          <w:u w:color="000000" w:themeColor="text1"/>
        </w:rPr>
        <w:tab/>
      </w:r>
      <w:r w:rsidRPr="00F84609">
        <w:rPr>
          <w:color w:val="000000" w:themeColor="text1"/>
          <w:u w:color="000000" w:themeColor="text1"/>
        </w:rPr>
        <w:t xml:space="preserve">within ten days following the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child’s</w:t>
      </w:r>
      <w:r>
        <w:rPr>
          <w:color w:val="000000" w:themeColor="text1"/>
          <w:u w:color="000000" w:themeColor="text1"/>
        </w:rPr>
        <w:t xml:space="preserve"> </w:t>
      </w:r>
      <w:r w:rsidRPr="00F84609">
        <w:rPr>
          <w:color w:val="000000" w:themeColor="text1"/>
          <w:u w:color="000000" w:themeColor="text1"/>
        </w:rPr>
        <w:t>initial detention hearing;</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within thirty days following the ten</w:t>
      </w:r>
      <w:r w:rsidRPr="00F84609">
        <w:rPr>
          <w:color w:val="000000" w:themeColor="text1"/>
          <w:u w:color="000000" w:themeColor="text1"/>
        </w:rPr>
        <w:noBreakHyphen/>
        <w:t>day hearing; and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at any other time for good cause shown upon motion of the child, the State, or the department.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4609">
        <w:rPr>
          <w:color w:val="000000" w:themeColor="text1"/>
          <w:u w:color="000000" w:themeColor="text1"/>
        </w:rPr>
        <w:t>If the child does not qualify for detention or otherwise require continued detention under the terms of Section 63</w:t>
      </w:r>
      <w:r w:rsidRPr="00F84609">
        <w:rPr>
          <w:color w:val="000000" w:themeColor="text1"/>
          <w:u w:color="000000" w:themeColor="text1"/>
        </w:rPr>
        <w:noBreakHyphen/>
        <w:t>19</w:t>
      </w:r>
      <w:r w:rsidRPr="00F84609">
        <w:rPr>
          <w:color w:val="000000" w:themeColor="text1"/>
          <w:u w:color="000000" w:themeColor="text1"/>
        </w:rPr>
        <w:noBreakHyphen/>
        <w:t>820(A) or (B), the child must be released to a parent, guardian, or other responsible person.</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28</w:t>
      </w:r>
      <w:r w:rsidRPr="00072017">
        <w:rPr>
          <w:rFonts w:eastAsia="Times New Roman"/>
        </w:rPr>
        <w:t>. Section 63-19-1010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r>
      <w:r>
        <w:rPr>
          <w:rFonts w:eastAsia="Times New Roman"/>
        </w:rPr>
        <w:t>“Section 63-19-1010.</w:t>
      </w:r>
      <w:r w:rsidRPr="00072017">
        <w:tab/>
        <w:t>(A)</w:t>
      </w:r>
      <w:r w:rsidRPr="00072017">
        <w:tab/>
        <w:t xml:space="preserve">The Department of Juvenile Justice shall provide intake and probation services for </w:t>
      </w:r>
      <w:r w:rsidRPr="006D2F3D">
        <w:rPr>
          <w:strike/>
        </w:rPr>
        <w:t>juveniles</w:t>
      </w:r>
      <w:r w:rsidRPr="00072017">
        <w:t xml:space="preserve"> </w:t>
      </w:r>
      <w:r w:rsidRPr="006D2F3D">
        <w:rPr>
          <w:u w:val="single"/>
        </w:rPr>
        <w:t>children</w:t>
      </w:r>
      <w:r>
        <w:t xml:space="preserve"> </w:t>
      </w:r>
      <w:r w:rsidRPr="00072017">
        <w:t xml:space="preserve">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Pr="006D2F3D">
        <w:rPr>
          <w:strike/>
        </w:rPr>
        <w:t>juvenile</w:t>
      </w:r>
      <w:r w:rsidRPr="00072017">
        <w:t xml:space="preserve"> </w:t>
      </w:r>
      <w:r w:rsidRPr="006D2F3D">
        <w:rPr>
          <w:u w:val="single"/>
        </w:rPr>
        <w:t>child</w:t>
      </w:r>
      <w:r w:rsidRPr="00072017">
        <w:t xml:space="preserve"> is to be prosecuted in the family court must be made by the solicitor or by the solicitor’s authorized assistant</w:t>
      </w:r>
      <w:r w:rsidRPr="00072017">
        <w:rPr>
          <w:u w:val="single"/>
        </w:rPr>
        <w:t>, consistent with subsection (C)</w:t>
      </w:r>
      <w:r w:rsidRPr="00072017">
        <w:t xml:space="preserve">. Statements of the </w:t>
      </w:r>
      <w:r w:rsidRPr="006D2F3D">
        <w:rPr>
          <w:strike/>
        </w:rPr>
        <w:t>juvenile</w:t>
      </w:r>
      <w:r w:rsidRPr="00072017">
        <w:t xml:space="preserve"> </w:t>
      </w:r>
      <w:r w:rsidRPr="006D2F3D">
        <w:rPr>
          <w:u w:val="single"/>
        </w:rPr>
        <w:t>child</w:t>
      </w:r>
      <w:r w:rsidRPr="00072017">
        <w:t xml:space="preserve"> contained in the department’s files must not be furnished to the solicitor’s office as part of the intake review procedure, and the solicitor’s office must not be privy to these statements in connection with its intake review.</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 xml:space="preserve">Where circumstances do not warrant prosecution in the discretion of the solicitor, the intake counselor shall offer referral assistance for services as appropriate for the child and family. In the event that a </w:t>
      </w:r>
      <w:r w:rsidRPr="006D2F3D">
        <w:rPr>
          <w:strike/>
        </w:rPr>
        <w:t>juvenile</w:t>
      </w:r>
      <w:r w:rsidRPr="00072017">
        <w:t xml:space="preserve"> </w:t>
      </w:r>
      <w:r w:rsidRPr="006D2F3D">
        <w:rPr>
          <w:u w:val="single"/>
        </w:rPr>
        <w:t>child</w:t>
      </w:r>
      <w:r w:rsidRPr="00072017">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(C)(1)</w:t>
      </w:r>
      <w:r w:rsidRPr="00072017">
        <w:rPr>
          <w:color w:val="000000" w:themeColor="text1"/>
        </w:rPr>
        <w:tab/>
      </w:r>
      <w:r w:rsidRPr="00072017">
        <w:rPr>
          <w:color w:val="000000" w:themeColor="text1"/>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(a</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 prior adjudications;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(b</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not been referred to a diversion program within the last twelve months;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(c</w:t>
      </w:r>
      <w:r w:rsidRPr="00072017">
        <w:rPr>
          <w:color w:val="000000" w:themeColor="text1"/>
          <w:u w:val="single"/>
        </w:rPr>
        <w:t>)</w:t>
      </w:r>
      <w:r w:rsidRPr="00072017">
        <w:rPr>
          <w:color w:val="000000" w:themeColor="text1"/>
          <w:u w:color="000000" w:themeColor="text1"/>
        </w:rPr>
        <w:tab/>
        <w:t>t</w:t>
      </w:r>
      <w:r w:rsidRPr="00072017">
        <w:rPr>
          <w:color w:val="000000" w:themeColor="text1"/>
          <w:u w:val="single"/>
        </w:rPr>
        <w:t>he child is not referred for a violent offense as defined in Section 16</w:t>
      </w:r>
      <w:r w:rsidRPr="00072017">
        <w:rPr>
          <w:color w:val="000000" w:themeColor="text1"/>
          <w:u w:val="single"/>
        </w:rPr>
        <w:noBreakHyphen/>
        <w:t>1</w:t>
      </w:r>
      <w:r w:rsidRPr="00072017">
        <w:rPr>
          <w:color w:val="000000" w:themeColor="text1"/>
          <w:u w:val="single"/>
        </w:rPr>
        <w:noBreakHyphen/>
        <w:t>60.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val="single"/>
        </w:rPr>
        <w:t>(2)</w:t>
      </w:r>
      <w:r w:rsidRPr="00072017">
        <w:rPr>
          <w:color w:val="000000" w:themeColor="text1"/>
          <w:u w:color="000000" w:themeColor="text1"/>
        </w:rPr>
        <w:tab/>
      </w:r>
      <w:r w:rsidRPr="00072017">
        <w:rPr>
          <w:color w:val="000000" w:themeColor="text1"/>
          <w:u w:val="single"/>
        </w:rPr>
        <w:t xml:space="preserve">If the solicitor or solicitor’s authorized assistant has good cause to believe that diversion is insufficient to meet the purposes of this </w:t>
      </w:r>
      <w:r>
        <w:rPr>
          <w:color w:val="000000" w:themeColor="text1"/>
          <w:u w:val="single"/>
        </w:rPr>
        <w:t>chapter,</w:t>
      </w:r>
      <w:r w:rsidRPr="00072017">
        <w:rPr>
          <w:color w:val="000000" w:themeColor="text1"/>
          <w:u w:val="single"/>
        </w:rPr>
        <w:t xml:space="preserve">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072017">
        <w:rPr>
          <w:color w:val="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1020 of the 1976 Code</w:t>
      </w:r>
      <w:r>
        <w:rPr>
          <w:color w:val="000000" w:themeColor="text1"/>
          <w:u w:color="000000" w:themeColor="text1"/>
        </w:rPr>
        <w:t xml:space="preserve"> is</w:t>
      </w:r>
      <w:r w:rsidRPr="00F84609">
        <w:rPr>
          <w:color w:val="000000" w:themeColor="text1"/>
          <w:u w:color="000000" w:themeColor="text1"/>
        </w:rPr>
        <w:t xml:space="preserve"> amended to read:</w:t>
      </w:r>
    </w:p>
    <w:p w:rsidR="00F1000A" w:rsidRPr="00F84609"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63-19-1020.</w:t>
      </w:r>
      <w:r>
        <w:rPr>
          <w:color w:val="000000" w:themeColor="text1"/>
          <w:u w:color="000000" w:themeColor="text1"/>
        </w:rPr>
        <w:tab/>
      </w:r>
      <w:r w:rsidRPr="00C711A8">
        <w:rPr>
          <w:color w:val="000000" w:themeColor="text1"/>
          <w:u w:val="single"/>
        </w:rPr>
        <w:t>(A)</w:t>
      </w:r>
      <w:r>
        <w:rPr>
          <w:color w:val="000000" w:themeColor="text1"/>
          <w:u w:color="000000" w:themeColor="text1"/>
        </w:rPr>
        <w:tab/>
      </w:r>
      <w:r w:rsidRPr="00F84609">
        <w:rPr>
          <w:color w:val="000000" w:themeColor="text1"/>
          <w:u w:color="000000" w:themeColor="text1"/>
        </w:rPr>
        <w:t>The parent</w:t>
      </w:r>
      <w:r w:rsidRPr="00713AEE">
        <w:rPr>
          <w:color w:val="000000" w:themeColor="text1"/>
          <w:u w:val="single"/>
        </w:rPr>
        <w:t>, guardian,</w:t>
      </w:r>
      <w:r w:rsidRPr="00F84609">
        <w:rPr>
          <w:color w:val="000000" w:themeColor="text1"/>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711A8">
        <w:rPr>
          <w:color w:val="000000" w:themeColor="text1"/>
          <w:u w:val="single"/>
        </w:rPr>
        <w:t>(B)</w:t>
      </w:r>
      <w:r>
        <w:rPr>
          <w:color w:val="000000" w:themeColor="text1"/>
          <w:u w:color="000000" w:themeColor="text1"/>
        </w:rPr>
        <w:tab/>
      </w:r>
      <w:r w:rsidRPr="00C711A8">
        <w:rPr>
          <w:color w:val="000000" w:themeColor="text1"/>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w:t>
      </w:r>
      <w:r>
        <w:rPr>
          <w:color w:val="000000" w:themeColor="text1"/>
          <w:u w:val="single"/>
        </w:rPr>
        <w:t>, guardian,</w:t>
      </w:r>
      <w:r w:rsidRPr="00C711A8">
        <w:rPr>
          <w:color w:val="000000" w:themeColor="text1"/>
          <w:u w:val="single"/>
        </w:rPr>
        <w:t xml:space="preserve">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w:t>
      </w:r>
      <w:r>
        <w:rPr>
          <w:color w:val="000000" w:themeColor="text1"/>
          <w:u w:val="single"/>
        </w:rPr>
        <w:t>, guardian,</w:t>
      </w:r>
      <w:r w:rsidRPr="00C711A8">
        <w:rPr>
          <w:color w:val="000000" w:themeColor="text1"/>
          <w:u w:val="single"/>
        </w:rPr>
        <w:t xml:space="preserve"> or custodian to service providers in the family’s community or provide services itself to assist the family.</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C711A8">
        <w:rPr>
          <w:color w:val="000000" w:themeColor="text1"/>
          <w:u w:val="single"/>
        </w:rPr>
        <w:t>(C)</w:t>
      </w:r>
      <w:r>
        <w:rPr>
          <w:color w:val="000000" w:themeColor="text1"/>
          <w:u w:color="000000" w:themeColor="text1"/>
        </w:rPr>
        <w:tab/>
      </w:r>
      <w:r w:rsidRPr="00C711A8">
        <w:rPr>
          <w:color w:val="000000" w:themeColor="text1"/>
          <w:u w:val="single"/>
        </w:rPr>
        <w:t>The department may accept a referral for a school</w:t>
      </w:r>
      <w:r w:rsidRPr="00C711A8">
        <w:rPr>
          <w:color w:val="000000" w:themeColor="text1"/>
          <w:u w:val="single"/>
        </w:rPr>
        <w:noBreakHyphen/>
        <w:t>related offense and a petition may be filed for a school</w:t>
      </w:r>
      <w:r w:rsidRPr="00C711A8">
        <w:rPr>
          <w:color w:val="000000" w:themeColor="text1"/>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C711A8">
        <w:rPr>
          <w:color w:val="000000" w:themeColor="text1"/>
          <w:u w:val="single"/>
        </w:rPr>
        <w:noBreakHyphen/>
        <w:t xml:space="preserve">based consequence and/or appropriate community referral for services. Discipline referrals for being tardy to class, </w:t>
      </w:r>
      <w:r>
        <w:rPr>
          <w:color w:val="000000" w:themeColor="text1"/>
          <w:u w:val="single"/>
        </w:rPr>
        <w:t>voluntarily missing</w:t>
      </w:r>
      <w:r w:rsidRPr="00C711A8">
        <w:rPr>
          <w:color w:val="000000" w:themeColor="text1"/>
          <w:u w:val="single"/>
        </w:rPr>
        <w:t xml:space="preserve"> class, violating school policy regarding school </w:t>
      </w:r>
      <w:r>
        <w:rPr>
          <w:color w:val="000000" w:themeColor="text1"/>
          <w:u w:val="single"/>
        </w:rPr>
        <w:t>identification</w:t>
      </w:r>
      <w:r w:rsidRPr="00C711A8">
        <w:rPr>
          <w:color w:val="000000" w:themeColor="text1"/>
          <w:u w:val="single"/>
        </w:rPr>
        <w:t>,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C711A8">
        <w:rPr>
          <w:color w:val="000000" w:themeColor="text1"/>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C711A8">
        <w:rPr>
          <w:color w:val="000000" w:themeColor="text1"/>
          <w:u w:val="single"/>
        </w:rPr>
        <w:noBreakHyphen/>
        <w:t>based offense must include a copy of the child’s school disciplinary history for at least the current school year, including documentation of consequences instituted by the school for the alleged conduct being referred. Before filing of a petition for a school</w:t>
      </w:r>
      <w:r w:rsidRPr="00C711A8">
        <w:rPr>
          <w:color w:val="000000" w:themeColor="text1"/>
          <w:u w:val="single"/>
        </w:rPr>
        <w:noBreakHyphen/>
        <w:t>based offense, consideration must be given to the school</w:t>
      </w:r>
      <w:r w:rsidRPr="00C711A8">
        <w:rPr>
          <w:color w:val="000000" w:themeColor="text1"/>
          <w:u w:val="single"/>
        </w:rPr>
        <w:noBreakHyphen/>
        <w:t>based discipline or other consequences the child received for the alleged conduct subject to the petition.</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0CFB">
        <w:tab/>
      </w:r>
      <w:r>
        <w:rPr>
          <w:u w:val="single"/>
        </w:rPr>
        <w:t>(D)</w:t>
      </w:r>
      <w:r w:rsidRPr="00350CFB">
        <w:tab/>
      </w:r>
      <w:r w:rsidRPr="00072017">
        <w:rPr>
          <w:u w:val="single"/>
        </w:rPr>
        <w:t>In addition</w:t>
      </w:r>
      <w:r>
        <w:rPr>
          <w:u w:val="single"/>
        </w:rPr>
        <w:t xml:space="preserve"> to the requirements of subsection (C)</w:t>
      </w:r>
      <w:r w:rsidRPr="00072017">
        <w:rPr>
          <w:u w:val="single"/>
        </w:rPr>
        <w:t>, any</w:t>
      </w:r>
      <w:r>
        <w:rPr>
          <w:u w:val="single"/>
        </w:rPr>
        <w:t xml:space="preserve"> school or</w:t>
      </w:r>
      <w:r w:rsidRPr="00072017">
        <w:rPr>
          <w:u w:val="single"/>
        </w:rPr>
        <w:t xml:space="preserve"> school district in such a case must provide to the solicitor information regarding: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072017">
        <w:tab/>
      </w:r>
      <w:r w:rsidRPr="00072017">
        <w:rPr>
          <w:u w:val="single"/>
        </w:rPr>
        <w:t>(1)</w:t>
      </w:r>
      <w:r w:rsidRPr="00072017">
        <w:tab/>
      </w:r>
      <w:r w:rsidRPr="00072017">
        <w:rPr>
          <w:u w:val="single"/>
        </w:rPr>
        <w:t xml:space="preserve">whether the child accused of an offense is a child with a disability pursuant to </w:t>
      </w:r>
      <w:r w:rsidRPr="00B0639E">
        <w:rPr>
          <w:u w:val="single"/>
        </w:rPr>
        <w:t xml:space="preserve">20 U.S.C. section 1400 et seq., as </w:t>
      </w:r>
      <w:r>
        <w:rPr>
          <w:u w:val="single"/>
        </w:rPr>
        <w:t xml:space="preserve">and if </w:t>
      </w:r>
      <w:r w:rsidRPr="00B0639E">
        <w:rPr>
          <w:u w:val="single"/>
        </w:rPr>
        <w:t>amended, and Chapter 33, Title 59 of the South Carolina Code</w:t>
      </w:r>
      <w:r>
        <w:rPr>
          <w:u w:val="single"/>
        </w:rPr>
        <w:t xml:space="preserve"> of Laws</w:t>
      </w:r>
      <w:r w:rsidRPr="00B0639E">
        <w:rPr>
          <w:u w:val="single"/>
        </w:rPr>
        <w:t>;</w:t>
      </w:r>
      <w:r>
        <w:rPr>
          <w:u w:val="single"/>
        </w:rPr>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(2)</w:t>
      </w:r>
      <w:r w:rsidRPr="00072017">
        <w:tab/>
      </w:r>
      <w:r w:rsidRPr="00072017">
        <w:rPr>
          <w:u w:val="single"/>
        </w:rPr>
        <w:t xml:space="preserve">if the child is a child with a disability, whether a manifestation review determination pursuant to 20 U.S.C. </w:t>
      </w:r>
      <w:r>
        <w:rPr>
          <w:u w:val="single"/>
        </w:rPr>
        <w:t>section</w:t>
      </w:r>
      <w:r w:rsidRPr="00072017">
        <w:rPr>
          <w:u w:val="single"/>
        </w:rPr>
        <w:t xml:space="preserve"> 1</w:t>
      </w:r>
      <w:r>
        <w:rPr>
          <w:u w:val="single"/>
        </w:rPr>
        <w:t>4</w:t>
      </w:r>
      <w:r w:rsidRPr="00072017">
        <w:rPr>
          <w:u w:val="single"/>
        </w:rPr>
        <w:t>15(k)(1)(E)</w:t>
      </w:r>
      <w:r>
        <w:rPr>
          <w:u w:val="single"/>
        </w:rPr>
        <w:t>, as and if amended,</w:t>
      </w:r>
      <w:r w:rsidRPr="00072017">
        <w:rPr>
          <w:u w:val="single"/>
        </w:rPr>
        <w:t xml:space="preserve"> occurred and, if so, whether the child’s conduct was determined to be a manifestation of the child’s disability;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(3)</w:t>
      </w:r>
      <w:r w:rsidRPr="00072017">
        <w:tab/>
      </w:r>
      <w:r>
        <w:rPr>
          <w:u w:val="single"/>
        </w:rPr>
        <w:t>i</w:t>
      </w:r>
      <w:r w:rsidRPr="00072017">
        <w:rPr>
          <w:u w:val="single"/>
        </w:rPr>
        <w:t>f the child's conduct was determined to be a manifestation of the child's disability,</w:t>
      </w:r>
      <w:r>
        <w:rPr>
          <w:u w:val="single"/>
        </w:rPr>
        <w:t xml:space="preserve"> whether</w:t>
      </w:r>
      <w:r w:rsidRPr="00072017">
        <w:rPr>
          <w:u w:val="single"/>
        </w:rPr>
        <w:t xml:space="preserve"> the school district followed the process set forth in 20 U.S.C. </w:t>
      </w:r>
      <w:r>
        <w:rPr>
          <w:u w:val="single"/>
        </w:rPr>
        <w:t>section</w:t>
      </w:r>
      <w:r w:rsidRPr="00072017">
        <w:rPr>
          <w:u w:val="single"/>
        </w:rPr>
        <w:t xml:space="preserve"> 1415(k)(1)(F)</w:t>
      </w:r>
      <w:r>
        <w:rPr>
          <w:u w:val="single"/>
        </w:rPr>
        <w:t>, as and if amended</w:t>
      </w:r>
      <w:r w:rsidRPr="00072017">
        <w:rPr>
          <w:u w:val="single"/>
        </w:rPr>
        <w:t>; and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tab/>
      </w:r>
      <w:r w:rsidRPr="00072017">
        <w:tab/>
      </w:r>
      <w:r w:rsidRPr="00072017">
        <w:rPr>
          <w:u w:val="single"/>
        </w:rPr>
        <w:t>(4)</w:t>
      </w:r>
      <w:r w:rsidRPr="00072017">
        <w:tab/>
      </w:r>
      <w:r w:rsidRPr="00072017">
        <w:rPr>
          <w:u w:val="single"/>
        </w:rPr>
        <w:t>any efforts by the school or school district to review the appropriateness of the child's current individualized education program (IEP), behavior intervention plan,</w:t>
      </w:r>
      <w:r>
        <w:rPr>
          <w:u w:val="single"/>
        </w:rPr>
        <w:t xml:space="preserve"> compliance with Section 504 of the Federal Rehabilitation Act of 1973, as amended,</w:t>
      </w:r>
      <w:r w:rsidRPr="00072017">
        <w:rPr>
          <w:u w:val="single"/>
        </w:rPr>
        <w:t xml:space="preserve"> and placement, and any modifications where appropriate.</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t>Sections 63-19-1030(C) and (D) of the 1976 Code are amended to read: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408B2">
        <w:rPr>
          <w:rFonts w:eastAsia="Times New Roman"/>
        </w:rPr>
        <w:t xml:space="preserve">Before the hearing of a case of a child, the judge </w:t>
      </w:r>
      <w:r w:rsidRPr="00C408B2">
        <w:rPr>
          <w:rFonts w:eastAsia="Times New Roman"/>
          <w:strike/>
        </w:rPr>
        <w:t>shall</w:t>
      </w:r>
      <w:r w:rsidRPr="00C408B2">
        <w:rPr>
          <w:rFonts w:eastAsia="Times New Roman"/>
        </w:rPr>
        <w:t xml:space="preserve"> </w:t>
      </w:r>
      <w:r w:rsidRPr="00C408B2">
        <w:rPr>
          <w:rFonts w:eastAsia="Times New Roman"/>
          <w:u w:val="single"/>
        </w:rPr>
        <w:t>may</w:t>
      </w:r>
      <w:r>
        <w:rPr>
          <w:rFonts w:eastAsia="Times New Roman"/>
        </w:rPr>
        <w:t xml:space="preserve"> </w:t>
      </w:r>
      <w:r w:rsidRPr="00C408B2">
        <w:rPr>
          <w:rFonts w:eastAsia="Times New Roman"/>
        </w:rPr>
        <w:t>cause an investigation of all the facts pertaining to the issue to be made. The investigation</w:t>
      </w:r>
      <w:r w:rsidRPr="00C408B2">
        <w:rPr>
          <w:rFonts w:eastAsia="Times New Roman"/>
          <w:u w:val="single"/>
        </w:rPr>
        <w:t>, if ordered,</w:t>
      </w:r>
      <w:r>
        <w:rPr>
          <w:rFonts w:eastAsia="Times New Roman"/>
        </w:rPr>
        <w:t xml:space="preserve"> </w:t>
      </w:r>
      <w:r w:rsidRPr="00C408B2">
        <w:rPr>
          <w:rFonts w:eastAsia="Times New Roman"/>
        </w:rPr>
        <w:t xml:space="preserve">shall consist of an examination of the parentage and surroundings of the child, the child's age, habits and history, and also shall include inquiry into the home conditions, habits and character of the child's parents or guardian, if that is necessary in the discretion of the court. In these cases the court, if advisable, shall cause the child to be examined as to the child's </w:t>
      </w:r>
      <w:r w:rsidRPr="0041072C">
        <w:rPr>
          <w:rFonts w:eastAsia="Times New Roman"/>
          <w:strike/>
        </w:rPr>
        <w:t>mentality</w:t>
      </w:r>
      <w:r w:rsidRPr="00C408B2">
        <w:rPr>
          <w:rFonts w:eastAsia="Times New Roman"/>
        </w:rPr>
        <w:t xml:space="preserve"> </w:t>
      </w:r>
      <w:r w:rsidRPr="0041072C">
        <w:rPr>
          <w:rFonts w:eastAsia="Times New Roman"/>
          <w:u w:val="single"/>
        </w:rPr>
        <w:t>mental health</w:t>
      </w:r>
      <w:r>
        <w:rPr>
          <w:rFonts w:eastAsia="Times New Roman"/>
        </w:rPr>
        <w:t xml:space="preserve"> </w:t>
      </w:r>
      <w:r w:rsidRPr="00C408B2">
        <w:rPr>
          <w:rFonts w:eastAsia="Times New Roman"/>
        </w:rPr>
        <w:t>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072017">
        <w:rPr>
          <w:rFonts w:eastAsia="Times New Roman"/>
        </w:rPr>
        <w:t xml:space="preserve">In </w:t>
      </w:r>
      <w:r w:rsidRPr="00072017">
        <w:rPr>
          <w:rFonts w:eastAsia="Times New Roman"/>
          <w:strike/>
        </w:rPr>
        <w:t>a</w:t>
      </w:r>
      <w:r w:rsidRPr="00072017">
        <w:rPr>
          <w:rFonts w:eastAsia="Times New Roman"/>
        </w:rPr>
        <w:t xml:space="preserve"> </w:t>
      </w:r>
      <w:r w:rsidRPr="00072017">
        <w:rPr>
          <w:rFonts w:eastAsia="Times New Roman"/>
          <w:u w:val="single"/>
        </w:rPr>
        <w:t>any</w:t>
      </w:r>
      <w:r w:rsidRPr="00072017">
        <w:rPr>
          <w:rFonts w:eastAsia="Times New Roman"/>
        </w:rPr>
        <w:t xml:space="preserve"> case </w:t>
      </w:r>
      <w:r w:rsidRPr="00072017">
        <w:rPr>
          <w:rFonts w:eastAsia="Times New Roman"/>
          <w:strike/>
        </w:rPr>
        <w:t>where the delinquency proceedings may result in commitment to an institution in which the child's freedom is curtailed</w:t>
      </w:r>
      <w:r w:rsidRPr="00072017">
        <w:rPr>
          <w:rFonts w:eastAsia="Times New Roman"/>
        </w:rPr>
        <w:t xml:space="preserve"> </w:t>
      </w:r>
      <w:r w:rsidRPr="00072017">
        <w:rPr>
          <w:rFonts w:eastAsia="Times New Roman"/>
          <w:u w:val="single"/>
        </w:rPr>
        <w:t>u</w:t>
      </w:r>
      <w:r>
        <w:rPr>
          <w:rFonts w:eastAsia="Times New Roman"/>
          <w:u w:val="single"/>
        </w:rPr>
        <w:t>pon service of a petition u</w:t>
      </w:r>
      <w:r w:rsidRPr="00072017">
        <w:rPr>
          <w:rFonts w:eastAsia="Times New Roman"/>
          <w:u w:val="single"/>
        </w:rPr>
        <w:t>nder this chapter</w:t>
      </w:r>
      <w:r w:rsidRPr="00072017">
        <w:rPr>
          <w:rFonts w:eastAsia="Times New Roman"/>
        </w:rPr>
        <w:t>,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w:t>
      </w:r>
      <w:r>
        <w:rPr>
          <w:rFonts w:eastAsia="Times New Roman"/>
        </w:rPr>
        <w:t xml:space="preserve"> </w:t>
      </w:r>
      <w:r w:rsidRPr="00713AEE">
        <w:rPr>
          <w:rFonts w:eastAsia="Times New Roman"/>
          <w:u w:val="single"/>
        </w:rPr>
        <w:t>or guardian</w:t>
      </w:r>
      <w:r w:rsidRPr="00072017">
        <w:rPr>
          <w:rFonts w:eastAsia="Times New Roman"/>
        </w:rPr>
        <w:t xml:space="preserve"> and child also must be expressly informed of their right to counsel and must be specifically required to consider whether they do or do not waive the right of counsel.”</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rPr>
        <w:t>SECTION</w:t>
      </w:r>
      <w:r w:rsidRPr="00072017">
        <w:rPr>
          <w:color w:val="000000" w:themeColor="text1"/>
        </w:rPr>
        <w:tab/>
      </w:r>
      <w:r>
        <w:rPr>
          <w:color w:val="000000" w:themeColor="text1"/>
        </w:rPr>
        <w:t>31</w:t>
      </w:r>
      <w:r w:rsidRPr="00072017">
        <w:rPr>
          <w:color w:val="000000" w:themeColor="text1"/>
        </w:rPr>
        <w:t>.</w:t>
      </w:r>
      <w:r w:rsidRPr="00072017">
        <w:rPr>
          <w:color w:val="000000" w:themeColor="text1"/>
        </w:rPr>
        <w:tab/>
      </w:r>
      <w:r>
        <w:rPr>
          <w:color w:val="000000" w:themeColor="text1"/>
        </w:rPr>
        <w:t xml:space="preserve">Article 9, </w:t>
      </w:r>
      <w:r w:rsidRPr="00072017">
        <w:rPr>
          <w:color w:val="000000" w:themeColor="text1"/>
        </w:rPr>
        <w:t>Chapter 19, Title 63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63-19-1050.</w:t>
      </w:r>
      <w:r>
        <w:rPr>
          <w:rFonts w:eastAsia="Times New Roman"/>
        </w:rPr>
        <w:tab/>
      </w:r>
      <w:r w:rsidRPr="00072017">
        <w:rPr>
          <w:rFonts w:eastAsia="Times New Roman"/>
        </w:rPr>
        <w:t xml:space="preserve">Notwithstanding any other provision of law, no child respondent in a case filed under this chapter may be charged a fee to participate in any diversion </w:t>
      </w:r>
      <w:r>
        <w:rPr>
          <w:rFonts w:eastAsia="Times New Roman"/>
        </w:rPr>
        <w:t xml:space="preserve">or intervention </w:t>
      </w:r>
      <w:r w:rsidRPr="00072017">
        <w:rPr>
          <w:rFonts w:eastAsia="Times New Roman"/>
        </w:rPr>
        <w:t>program</w:t>
      </w:r>
      <w:r>
        <w:rPr>
          <w:rFonts w:eastAsia="Times New Roman"/>
        </w:rPr>
        <w:t xml:space="preserve"> nor shall any child respondent be required to pay more than five hundred dollars in restitution as a requirement of any diversion or intervention program</w:t>
      </w:r>
      <w:r w:rsidRPr="00072017">
        <w:rPr>
          <w:rFonts w:eastAsia="Times New Roman"/>
        </w:rPr>
        <w:t>.</w:t>
      </w:r>
      <w:r>
        <w:rPr>
          <w:rFonts w:eastAsia="Times New Roman"/>
        </w:rPr>
        <w:t xml:space="preserve"> An otherwise eligible child must not be denied admission into a diversion or intervention program for owing a restitution amount greater than five hundred dollars.</w:t>
      </w:r>
      <w:r w:rsidRPr="00072017">
        <w:rPr>
          <w:rFonts w:eastAsia="Times New Roman"/>
        </w:rPr>
        <w:t>”</w:t>
      </w:r>
    </w:p>
    <w:p w:rsidR="00F1000A" w:rsidRPr="00ED192B"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color w:val="000000" w:themeColor="text1"/>
          <w:u w:color="000000" w:themeColor="text1"/>
        </w:rPr>
        <w:t>32</w:t>
      </w:r>
      <w:r w:rsidRPr="00072017">
        <w:rPr>
          <w:color w:val="000000" w:themeColor="text1"/>
          <w:u w:color="000000" w:themeColor="text1"/>
        </w:rPr>
        <w:t>.</w:t>
      </w:r>
      <w:r w:rsidRPr="00072017">
        <w:rPr>
          <w:color w:val="000000" w:themeColor="text1"/>
          <w:u w:color="000000" w:themeColor="text1"/>
        </w:rPr>
        <w:tab/>
      </w:r>
      <w:r>
        <w:rPr>
          <w:color w:val="000000" w:themeColor="text1"/>
          <w:u w:color="000000" w:themeColor="text1"/>
        </w:rPr>
        <w:t xml:space="preserve">Article 9, </w:t>
      </w:r>
      <w:r w:rsidRPr="00072017">
        <w:rPr>
          <w:color w:val="000000" w:themeColor="text1"/>
          <w:u w:color="000000" w:themeColor="text1"/>
        </w:rPr>
        <w:t>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t>1070.</w:t>
      </w:r>
      <w:r w:rsidRPr="00072017">
        <w:rPr>
          <w:color w:val="000000" w:themeColor="text1"/>
          <w:u w:color="000000" w:themeColor="text1"/>
        </w:rPr>
        <w:tab/>
        <w:t>(A)</w:t>
      </w:r>
      <w:r w:rsidRPr="00072017">
        <w:rPr>
          <w:color w:val="000000" w:themeColor="text1"/>
          <w:u w:color="000000" w:themeColor="text1"/>
        </w:rPr>
        <w:tab/>
        <w:t>Except where the petition alleges that the respondent has committed a violent offense, the court may at any time prior to an adjudication of the petition under Section 63</w:t>
      </w:r>
      <w:r w:rsidRPr="00072017">
        <w:rPr>
          <w:color w:val="000000" w:themeColor="text1"/>
          <w:u w:color="000000" w:themeColor="text1"/>
        </w:rPr>
        <w:noBreakHyphen/>
        <w:t>19</w:t>
      </w:r>
      <w:r w:rsidRPr="00072017">
        <w:rPr>
          <w:color w:val="000000" w:themeColor="text1"/>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w:t>
      </w:r>
      <w:r>
        <w:rPr>
          <w:color w:val="000000" w:themeColor="text1"/>
          <w:u w:color="000000" w:themeColor="text1"/>
        </w:rPr>
        <w:t>finds</w:t>
      </w:r>
      <w:r w:rsidRPr="00072017">
        <w:rPr>
          <w:color w:val="000000" w:themeColor="text1"/>
          <w:u w:color="000000" w:themeColor="text1"/>
        </w:rPr>
        <w:t xml:space="preserve"> appropriate, consistent with </w:t>
      </w:r>
      <w:r>
        <w:rPr>
          <w:color w:val="000000" w:themeColor="text1"/>
          <w:u w:color="000000" w:themeColor="text1"/>
        </w:rPr>
        <w:t>subsection</w:t>
      </w:r>
      <w:r w:rsidRPr="00072017">
        <w:rPr>
          <w:color w:val="000000" w:themeColor="text1"/>
          <w:u w:color="000000" w:themeColor="text1"/>
        </w:rPr>
        <w:t xml:space="preserve"> (D).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An order adjourning a petition in contemplation of dismissal may be issued upon motion of any party, or on the court’s own motion. Upon issuing such an order, the court must s</w:t>
      </w:r>
      <w:r>
        <w:rPr>
          <w:color w:val="000000" w:themeColor="text1"/>
          <w:u w:color="000000" w:themeColor="text1"/>
        </w:rPr>
        <w:t xml:space="preserve">et forth its reasons </w:t>
      </w:r>
      <w:r w:rsidRPr="00072017">
        <w:rPr>
          <w:color w:val="000000" w:themeColor="text1"/>
          <w:u w:color="000000" w:themeColor="text1"/>
        </w:rPr>
        <w:t>on the record.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Upon motion of any party, or upon the court’s own motion, the court may restore the matter to the calendar at any time during the pendency of the order. If the proceeding is not restored, the petition is, at the expiration of the order, </w:t>
      </w:r>
      <w:r>
        <w:rPr>
          <w:color w:val="000000" w:themeColor="text1"/>
          <w:u w:color="000000" w:themeColor="text1"/>
        </w:rPr>
        <w:t>deemed</w:t>
      </w:r>
      <w:r w:rsidRPr="00072017">
        <w:rPr>
          <w:color w:val="000000" w:themeColor="text1"/>
          <w:u w:color="000000" w:themeColor="text1"/>
        </w:rPr>
        <w:t xml:space="preserve"> to have been dismissed by the court in furtherance of justice.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Permissible terms and conditions of an adjournment in contemplation of dismissal order may include supervision by the</w:t>
      </w:r>
      <w:r>
        <w:rPr>
          <w:color w:val="000000" w:themeColor="text1"/>
          <w:u w:color="000000" w:themeColor="text1"/>
        </w:rPr>
        <w:t xml:space="preserve"> Department of Juvenile Justice;</w:t>
      </w:r>
      <w:r w:rsidRPr="00072017">
        <w:rPr>
          <w:color w:val="000000" w:themeColor="text1"/>
          <w:u w:color="000000" w:themeColor="text1"/>
        </w:rPr>
        <w:t xml:space="preserve"> a requirement that the respondent cooperate with a mental health, social services or other appropriate community facility or agency to which the respondent may be referred based on evidence available to the court or the</w:t>
      </w:r>
      <w:r>
        <w:rPr>
          <w:color w:val="000000" w:themeColor="text1"/>
          <w:u w:color="000000" w:themeColor="text1"/>
        </w:rPr>
        <w:t xml:space="preserve"> Department of Juvenile Justice;</w:t>
      </w:r>
      <w:r w:rsidRPr="00072017">
        <w:rPr>
          <w:color w:val="000000" w:themeColor="text1"/>
          <w:u w:color="000000" w:themeColor="text1"/>
        </w:rPr>
        <w:t xml:space="preserve"> payment of restitution orders determined by agreement of the parties or con</w:t>
      </w:r>
      <w:r>
        <w:rPr>
          <w:color w:val="000000" w:themeColor="text1"/>
          <w:u w:color="000000" w:themeColor="text1"/>
        </w:rPr>
        <w:t>sistent with the procedures of S</w:t>
      </w:r>
      <w:r w:rsidRPr="00072017">
        <w:rPr>
          <w:color w:val="000000" w:themeColor="text1"/>
          <w:u w:color="000000" w:themeColor="text1"/>
        </w:rPr>
        <w:t>ection 63</w:t>
      </w:r>
      <w:r w:rsidRPr="00072017">
        <w:rPr>
          <w:color w:val="000000" w:themeColor="text1"/>
          <w:u w:color="000000" w:themeColor="text1"/>
        </w:rPr>
        <w:noBreakHyphen/>
        <w:t>19</w:t>
      </w:r>
      <w:r w:rsidRPr="00072017">
        <w:rPr>
          <w:color w:val="000000" w:themeColor="text1"/>
          <w:u w:color="000000" w:themeColor="text1"/>
        </w:rPr>
        <w:noBreakHyphen/>
        <w:t xml:space="preserve">1410(A)(3) not to exceed </w:t>
      </w:r>
      <w:r>
        <w:rPr>
          <w:color w:val="000000" w:themeColor="text1"/>
          <w:u w:color="000000" w:themeColor="text1"/>
        </w:rPr>
        <w:t>five hundred dollars</w:t>
      </w:r>
      <w:r w:rsidRPr="00072017">
        <w:rPr>
          <w:color w:val="000000" w:themeColor="text1"/>
          <w:u w:color="000000" w:themeColor="text1"/>
        </w:rPr>
        <w:t>, or other cond</w:t>
      </w:r>
      <w:r>
        <w:rPr>
          <w:color w:val="000000" w:themeColor="text1"/>
          <w:u w:color="000000" w:themeColor="text1"/>
        </w:rPr>
        <w:t>itions agreed to by the parties;</w:t>
      </w:r>
      <w:r w:rsidRPr="00072017">
        <w:rPr>
          <w:color w:val="000000" w:themeColor="text1"/>
          <w:u w:color="000000" w:themeColor="text1"/>
        </w:rPr>
        <w:t xml:space="preserve"> and a requirement that the respondent comply with other reasonable conditions as the court shall determine to be necessary or appropriate to ameliorate the conduct </w:t>
      </w:r>
      <w:r>
        <w:rPr>
          <w:color w:val="000000" w:themeColor="text1"/>
          <w:u w:color="000000" w:themeColor="text1"/>
        </w:rPr>
        <w:t>that</w:t>
      </w:r>
      <w:r w:rsidRPr="00072017">
        <w:rPr>
          <w:color w:val="000000" w:themeColor="text1"/>
          <w:u w:color="000000" w:themeColor="text1"/>
        </w:rPr>
        <w:t xml:space="preserve"> gave rise to the filing of the petition or to prevent commitment to the Department of Juvenile Justice.”</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33.</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1210 of the 1976 Code is amended to read:</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63-19-1210.</w:t>
      </w:r>
      <w:r>
        <w:rPr>
          <w:color w:val="000000" w:themeColor="text1"/>
          <w:u w:color="000000" w:themeColor="text1"/>
        </w:rPr>
        <w:tab/>
      </w:r>
      <w:r w:rsidRPr="00F84609">
        <w:rPr>
          <w:color w:val="000000" w:themeColor="text1"/>
          <w:u w:color="000000" w:themeColor="text1"/>
        </w:rPr>
        <w:t>In accordance with the jurisdiction granted to the family court pursuant to Sections 63</w:t>
      </w:r>
      <w:r w:rsidRPr="00F84609">
        <w:rPr>
          <w:color w:val="000000" w:themeColor="text1"/>
          <w:u w:color="000000" w:themeColor="text1"/>
        </w:rPr>
        <w:noBreakHyphen/>
        <w:t>3</w:t>
      </w:r>
      <w:r w:rsidRPr="00F84609">
        <w:rPr>
          <w:color w:val="000000" w:themeColor="text1"/>
          <w:u w:color="000000" w:themeColor="text1"/>
        </w:rPr>
        <w:noBreakHyphen/>
        <w:t>510, 63</w:t>
      </w:r>
      <w:r w:rsidRPr="00F84609">
        <w:rPr>
          <w:color w:val="000000" w:themeColor="text1"/>
          <w:u w:color="000000" w:themeColor="text1"/>
        </w:rPr>
        <w:noBreakHyphen/>
        <w:t>3</w:t>
      </w:r>
      <w:r w:rsidRPr="00F84609">
        <w:rPr>
          <w:color w:val="000000" w:themeColor="text1"/>
          <w:u w:color="000000" w:themeColor="text1"/>
        </w:rPr>
        <w:noBreakHyphen/>
        <w:t>520, and 63</w:t>
      </w:r>
      <w:r w:rsidRPr="00F84609">
        <w:rPr>
          <w:color w:val="000000" w:themeColor="text1"/>
          <w:u w:color="000000" w:themeColor="text1"/>
        </w:rPr>
        <w:noBreakHyphen/>
        <w:t>3</w:t>
      </w:r>
      <w:r w:rsidRPr="00F84609">
        <w:rPr>
          <w:color w:val="000000" w:themeColor="text1"/>
          <w:u w:color="000000" w:themeColor="text1"/>
        </w:rPr>
        <w:noBreakHyphen/>
        <w:t>530, jurisdiction over a case involving a child must be transferred or retained as follows:</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If, during the pendency of a criminal or quasi</w:t>
      </w:r>
      <w:r w:rsidRPr="00F84609">
        <w:rPr>
          <w:color w:val="000000" w:themeColor="text1"/>
          <w:u w:color="000000" w:themeColor="text1"/>
        </w:rPr>
        <w:noBreakHyphen/>
        <w:t>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84609">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84609">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If a child seventeen years of age or older</w:t>
      </w:r>
      <w:r>
        <w:rPr>
          <w:color w:val="000000" w:themeColor="text1"/>
          <w:u w:color="000000" w:themeColor="text1"/>
        </w:rPr>
        <w:t xml:space="preserve"> </w:t>
      </w:r>
      <w:r w:rsidRPr="00C9096D">
        <w:rPr>
          <w:color w:val="000000" w:themeColor="text1"/>
          <w:u w:val="single"/>
        </w:rPr>
        <w:t xml:space="preserve">at the time of </w:t>
      </w:r>
      <w:r>
        <w:rPr>
          <w:color w:val="000000" w:themeColor="text1"/>
          <w:u w:val="single"/>
        </w:rPr>
        <w:t xml:space="preserve">the </w:t>
      </w:r>
      <w:r w:rsidRPr="00C9096D">
        <w:rPr>
          <w:color w:val="000000" w:themeColor="text1"/>
          <w:u w:val="single"/>
        </w:rPr>
        <w:t>alleged</w:t>
      </w:r>
      <w:r>
        <w:rPr>
          <w:color w:val="000000" w:themeColor="text1"/>
          <w:u w:val="single"/>
        </w:rPr>
        <w:t xml:space="preserve">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sidRPr="00F84609">
        <w:rPr>
          <w:color w:val="000000" w:themeColor="text1"/>
          <w:u w:color="000000" w:themeColor="text1"/>
        </w:rPr>
        <w:t xml:space="preserve"> is charged with an offense which, if committed by an adult, would be a misdemeanor, a Class E or F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 fifteen, or</w:t>
      </w:r>
      <w:r w:rsidRPr="00F84609">
        <w:rPr>
          <w:color w:val="000000" w:themeColor="text1"/>
          <w:u w:color="000000" w:themeColor="text1"/>
        </w:rPr>
        <w:t xml:space="preserve"> </w:t>
      </w:r>
      <w:r w:rsidRPr="002219BA">
        <w:rPr>
          <w:color w:val="000000" w:themeColor="text1"/>
          <w:u w:val="single"/>
        </w:rPr>
        <w:t xml:space="preserve">who </w:t>
      </w:r>
      <w:r>
        <w:rPr>
          <w:color w:val="000000" w:themeColor="text1"/>
          <w:u w:val="single"/>
        </w:rPr>
        <w:t>was</w:t>
      </w:r>
      <w:r>
        <w:rPr>
          <w:color w:val="000000" w:themeColor="text1"/>
          <w:u w:color="000000" w:themeColor="text1"/>
        </w:rPr>
        <w:t xml:space="preserve"> </w:t>
      </w:r>
      <w:r w:rsidRPr="00F84609">
        <w:rPr>
          <w:color w:val="000000" w:themeColor="text1"/>
          <w:u w:color="000000" w:themeColor="text1"/>
        </w:rPr>
        <w:t>sixteen years of age</w:t>
      </w:r>
      <w:r w:rsidRPr="00C9096D">
        <w:rPr>
          <w:color w:val="000000" w:themeColor="text1"/>
        </w:rPr>
        <w:t xml:space="preserve"> </w:t>
      </w:r>
      <w:r w:rsidRPr="00C9096D">
        <w:rPr>
          <w:color w:val="000000" w:themeColor="text1"/>
          <w:u w:val="single"/>
        </w:rPr>
        <w:t xml:space="preserve">at the time of </w:t>
      </w:r>
      <w:r>
        <w:rPr>
          <w:color w:val="000000" w:themeColor="text1"/>
          <w:u w:val="single"/>
        </w:rPr>
        <w:t xml:space="preserve">the alleged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Pr>
          <w:color w:val="000000" w:themeColor="text1"/>
          <w:u w:color="000000" w:themeColor="text1"/>
        </w:rPr>
        <w:t xml:space="preserve"> </w:t>
      </w:r>
      <w:r w:rsidRPr="00F84609">
        <w:rPr>
          <w:color w:val="000000" w:themeColor="text1"/>
          <w:u w:color="000000" w:themeColor="text1"/>
        </w:rPr>
        <w:t>is charged with an offense which, if committed by an adult, would be a Class A, B, C, or D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F84609">
        <w:rPr>
          <w:color w:val="000000" w:themeColor="text1"/>
          <w:u w:color="000000" w:themeColor="text1"/>
        </w:rPr>
        <w:t xml:space="preserve">Within thirty days after the filing of a petition in the family court alleging </w:t>
      </w:r>
      <w:r w:rsidRPr="00BD3BB2">
        <w:rPr>
          <w:strike/>
          <w:color w:val="000000" w:themeColor="text1"/>
          <w:u w:color="000000" w:themeColor="text1"/>
        </w:rPr>
        <w:t>the</w:t>
      </w:r>
      <w:r>
        <w:rPr>
          <w:color w:val="000000" w:themeColor="text1"/>
          <w:u w:color="000000" w:themeColor="text1"/>
        </w:rPr>
        <w:t xml:space="preserve"> </w:t>
      </w:r>
      <w:r w:rsidRPr="00BD3BB2">
        <w:rPr>
          <w:color w:val="000000" w:themeColor="text1"/>
          <w:u w:val="single"/>
        </w:rPr>
        <w:t>a</w:t>
      </w:r>
      <w:r w:rsidRPr="00F84609">
        <w:rPr>
          <w:color w:val="000000" w:themeColor="text1"/>
          <w:u w:color="000000" w:themeColor="text1"/>
        </w:rPr>
        <w:t xml:space="preserve"> child </w:t>
      </w:r>
      <w:r w:rsidRPr="00BD3BB2">
        <w:rPr>
          <w:color w:val="000000" w:themeColor="text1"/>
          <w:u w:val="single"/>
        </w:rPr>
        <w:t>fifteen or sixteen years of age</w:t>
      </w:r>
      <w:r>
        <w:rPr>
          <w:color w:val="000000" w:themeColor="text1"/>
          <w:u w:color="000000" w:themeColor="text1"/>
        </w:rPr>
        <w:t xml:space="preserve"> </w:t>
      </w:r>
      <w:r w:rsidRPr="00F84609">
        <w:rPr>
          <w:color w:val="000000" w:themeColor="text1"/>
          <w:u w:color="000000" w:themeColor="text1"/>
        </w:rPr>
        <w:t>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r>
        <w:rPr>
          <w:color w:val="000000" w:themeColor="text1"/>
          <w:u w:color="000000" w:themeColor="text1"/>
        </w:rPr>
        <w:t xml:space="preserve"> </w:t>
      </w:r>
      <w:r w:rsidRPr="007735E3">
        <w:rPr>
          <w:color w:val="000000" w:themeColor="text1"/>
          <w:u w:val="single"/>
        </w:rPr>
        <w:t>Notwithstand</w:t>
      </w:r>
      <w:r>
        <w:rPr>
          <w:color w:val="000000" w:themeColor="text1"/>
          <w:u w:val="single"/>
        </w:rPr>
        <w:t>ing any other provision of law, for any child who has been charged with murder who was seventeen years of age or younger at the time of the alleged commission of the offense whose case is within or has been transferred to the jurisdiction of the general sessions court, the court may upon conviction sentence the child to a term of imprisonment less than the mandatory minimum sentence established under Section 16-3-20(A).</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84609">
        <w:rPr>
          <w:color w:val="000000" w:themeColor="text1"/>
          <w:u w:color="000000" w:themeColor="text1"/>
        </w:rPr>
        <w:t>Once the family court relinquishes its jurisdiction over the child and the child is bound over to be treated as an adult, Section 63</w:t>
      </w:r>
      <w:r w:rsidRPr="00F84609">
        <w:rPr>
          <w:color w:val="000000" w:themeColor="text1"/>
          <w:u w:color="000000" w:themeColor="text1"/>
        </w:rPr>
        <w:noBreakHyphen/>
        <w:t>19</w:t>
      </w:r>
      <w:r w:rsidRPr="00F84609">
        <w:rPr>
          <w:color w:val="000000" w:themeColor="text1"/>
          <w:u w:color="000000" w:themeColor="text1"/>
        </w:rPr>
        <w:noBreakHyphen/>
        <w:t>2020 dealing with the confidentiality of identity and fingerprints does not apply.</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84609">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is charged with a violation of Section 16</w:t>
      </w:r>
      <w:r w:rsidRPr="00F84609">
        <w:rPr>
          <w:color w:val="000000" w:themeColor="text1"/>
          <w:u w:color="000000" w:themeColor="text1"/>
        </w:rPr>
        <w:noBreakHyphen/>
        <w:t>23</w:t>
      </w:r>
      <w:r w:rsidRPr="00F84609">
        <w:rPr>
          <w:color w:val="000000" w:themeColor="text1"/>
          <w:u w:color="000000" w:themeColor="text1"/>
        </w:rPr>
        <w:noBreakHyphen/>
        <w:t>430, Section 16</w:t>
      </w:r>
      <w:r w:rsidRPr="00F84609">
        <w:rPr>
          <w:color w:val="000000" w:themeColor="text1"/>
          <w:u w:color="000000" w:themeColor="text1"/>
        </w:rPr>
        <w:noBreakHyphen/>
        <w:t>23</w:t>
      </w:r>
      <w:r w:rsidRPr="00F84609">
        <w:rPr>
          <w:color w:val="000000" w:themeColor="text1"/>
          <w:u w:color="000000" w:themeColor="text1"/>
        </w:rPr>
        <w:noBreakHyphen/>
        <w:t>20, or Section 44</w:t>
      </w:r>
      <w:r w:rsidRPr="00F84609">
        <w:rPr>
          <w:color w:val="000000" w:themeColor="text1"/>
          <w:u w:color="000000" w:themeColor="text1"/>
        </w:rPr>
        <w:noBreakHyphen/>
        <w:t>53</w:t>
      </w:r>
      <w:r w:rsidRPr="00F84609">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w:t>
      </w:r>
      <w:r w:rsidRPr="00C9096D">
        <w:rPr>
          <w:color w:val="000000" w:themeColor="text1"/>
          <w:u w:val="single"/>
        </w:rPr>
        <w:t xml:space="preserve">at the time of </w:t>
      </w:r>
      <w:r>
        <w:rPr>
          <w:color w:val="000000" w:themeColor="text1"/>
          <w:u w:val="single"/>
        </w:rPr>
        <w:t>the alleged commission of the</w:t>
      </w:r>
      <w:r w:rsidRPr="00C9096D">
        <w:rPr>
          <w:color w:val="000000" w:themeColor="text1"/>
          <w:u w:val="single"/>
        </w:rPr>
        <w:t xml:space="preserve"> offense</w:t>
      </w:r>
      <w:r>
        <w:rPr>
          <w:color w:val="000000" w:themeColor="text1"/>
          <w:u w:color="000000" w:themeColor="text1"/>
        </w:rPr>
        <w:t xml:space="preserve"> </w:t>
      </w:r>
      <w:r w:rsidRPr="00F84609">
        <w:rPr>
          <w:color w:val="000000" w:themeColor="text1"/>
          <w:u w:color="000000" w:themeColor="text1"/>
        </w:rPr>
        <w:t>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63C4">
        <w:rPr>
          <w:rFonts w:eastAsia="Times New Roman"/>
          <w:u w:val="single"/>
        </w:rPr>
        <w:t>(11)</w:t>
      </w:r>
      <w:r>
        <w:rPr>
          <w:rFonts w:eastAsia="Times New Roman"/>
        </w:rPr>
        <w:tab/>
      </w:r>
      <w:r>
        <w:rPr>
          <w:rFonts w:eastAsia="Times New Roman"/>
          <w:u w:val="single"/>
        </w:rPr>
        <w:t>The determination of the family c</w:t>
      </w:r>
      <w:r w:rsidRPr="009263C4">
        <w:rPr>
          <w:rFonts w:eastAsia="Times New Roman"/>
          <w:u w:val="single"/>
        </w:rPr>
        <w:t>ourt regarding whether the child is to be transferred</w:t>
      </w:r>
      <w:r>
        <w:rPr>
          <w:rFonts w:eastAsia="Times New Roman"/>
          <w:u w:val="single"/>
        </w:rPr>
        <w:t xml:space="preserve"> or bound over to the court of general s</w:t>
      </w:r>
      <w:r w:rsidRPr="009263C4">
        <w:rPr>
          <w:rFonts w:eastAsia="Times New Roman"/>
          <w:u w:val="single"/>
        </w:rPr>
        <w:t>essions is a final order, appealable to the Supreme Court. Both the petitioner and the child have a right of appeal. An appeal must be taken under the appellate rul</w:t>
      </w:r>
      <w:r>
        <w:rPr>
          <w:rFonts w:eastAsia="Times New Roman"/>
          <w:u w:val="single"/>
        </w:rPr>
        <w:t xml:space="preserve">es governing criminal appeals. </w:t>
      </w:r>
      <w:r w:rsidRPr="009263C4">
        <w:rPr>
          <w:rFonts w:eastAsia="Times New Roman"/>
          <w:u w:val="single"/>
        </w:rPr>
        <w:t>The appeal pursuant to this subsection must be heard and a determination must be made within one hundred twenty days from the filing of the appeal, absent exceptional circumstances j</w:t>
      </w:r>
      <w:r>
        <w:rPr>
          <w:rFonts w:eastAsia="Times New Roman"/>
          <w:u w:val="single"/>
        </w:rPr>
        <w:t>ustifying a longer time period.</w:t>
      </w:r>
      <w:r w:rsidRPr="009263C4">
        <w:rPr>
          <w:rFonts w:eastAsia="Times New Roman"/>
          <w:u w:val="single"/>
        </w:rPr>
        <w:t xml:space="preserve"> The South Carolina Supreme Court may create rules governing the procedures for the appeal within its rulemaking authority pursuant to Article V of the Constitution of South Carolina.</w:t>
      </w:r>
      <w:r>
        <w:rPr>
          <w:rFonts w:eastAsia="Times New Roman"/>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63-19-1410</w:t>
      </w:r>
      <w:r w:rsidRPr="00072017">
        <w:rPr>
          <w:rFonts w:eastAsia="Times New Roman"/>
        </w:rPr>
        <w:t xml:space="preserve"> of the 1976 Code, as last amended by Act </w:t>
      </w:r>
      <w:r>
        <w:rPr>
          <w:rFonts w:eastAsia="Times New Roman"/>
        </w:rPr>
        <w:t xml:space="preserve">No. </w:t>
      </w:r>
      <w:r w:rsidRPr="00072017">
        <w:rPr>
          <w:rFonts w:eastAsia="Times New Roman"/>
        </w:rPr>
        <w:t>268 of 2016,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t>“</w:t>
      </w:r>
      <w:r>
        <w:rPr>
          <w:rFonts w:eastAsia="Times New Roman"/>
        </w:rPr>
        <w:t>Section 63-19-1410.</w:t>
      </w:r>
      <w:r>
        <w:rPr>
          <w:rFonts w:eastAsia="Times New Roman"/>
        </w:rPr>
        <w:tab/>
      </w:r>
      <w:r w:rsidRPr="00072017">
        <w:t>(A)</w:t>
      </w:r>
      <w:r w:rsidRPr="00072017">
        <w:tab/>
        <w:t xml:space="preserve">When a child is found by decree of the court to be subject to this chapter, the court shall in its decree make a finding of the facts upon which the court exercises its jurisdiction over the child. Following the decree, the court </w:t>
      </w:r>
      <w:r w:rsidRPr="00072017">
        <w:rPr>
          <w:u w:val="single"/>
        </w:rPr>
        <w:t xml:space="preserve">shall enter the least restrictive </w:t>
      </w:r>
      <w:r>
        <w:rPr>
          <w:u w:val="single"/>
        </w:rPr>
        <w:t xml:space="preserve">appropriate </w:t>
      </w:r>
      <w:r w:rsidRPr="00072017">
        <w:rPr>
          <w:u w:val="single"/>
        </w:rPr>
        <w:t>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072017">
        <w:t xml:space="preserve"> by order may: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cause a child concerning whom a petition has been filed to be examined or treated by a physician, psychiatrist, or psychologist and for that purpose place the child in a hospital or other suitable facility;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(a)</w:t>
      </w:r>
      <w:r w:rsidRPr="00072017">
        <w:tab/>
        <w:t>additional testing or evaluation that may be needed;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(b)</w:t>
      </w:r>
      <w:r w:rsidRPr="00072017">
        <w:tab/>
        <w:t>economic services including, but not limited to, employment services, job training, food stamps, and aid to families with dependent children;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(c)</w:t>
      </w:r>
      <w:r w:rsidRPr="00072017">
        <w:tab/>
        <w:t>counseling services including, but not limited to, marital counseling, parenting skills, and alcohol and drug abuse counseling;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(d)</w:t>
      </w:r>
      <w:r w:rsidRPr="00072017">
        <w:tab/>
        <w:t>any other programs or services appropriate to the child's and family's needs.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is responsible for monitoring compliance with the court</w:t>
      </w:r>
      <w:r w:rsidRPr="00072017">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 xml:space="preserve">place the child on probation or under supervision in the child's own home or in the custody of a suitable person elsewhere, upon conditions as the court may determine.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(a)</w:t>
      </w:r>
      <w:r w:rsidRPr="00072017">
        <w:tab/>
        <w:t xml:space="preserve">A child placed on probation by the court remains under the authority of the court only until the expiration of the specified term of the child's probation. This specified term of probation </w:t>
      </w:r>
      <w:r w:rsidRPr="00FA7950">
        <w:rPr>
          <w:strike/>
        </w:rPr>
        <w:t>may</w:t>
      </w:r>
      <w:r w:rsidRPr="00072017">
        <w:t xml:space="preserve"> </w:t>
      </w:r>
      <w:r>
        <w:rPr>
          <w:u w:val="single"/>
        </w:rPr>
        <w:t>presumptively shall not exceed t</w:t>
      </w:r>
      <w:r>
        <w:rPr>
          <w:color w:val="000000" w:themeColor="text1"/>
          <w:u w:val="single"/>
        </w:rPr>
        <w:t>wo years for a felony offense</w:t>
      </w:r>
      <w:r w:rsidRPr="00A347A2">
        <w:rPr>
          <w:color w:val="000000" w:themeColor="text1"/>
          <w:u w:val="single"/>
        </w:rPr>
        <w:t xml:space="preserve"> or one year for a </w:t>
      </w:r>
      <w:r>
        <w:rPr>
          <w:color w:val="000000" w:themeColor="text1"/>
          <w:u w:val="single"/>
        </w:rPr>
        <w:t>misdemeanor or status offense</w:t>
      </w:r>
      <w:r w:rsidRPr="00A347A2">
        <w:rPr>
          <w:color w:val="000000" w:themeColor="text1"/>
          <w:u w:val="single"/>
        </w:rPr>
        <w:t xml:space="preserve">, </w:t>
      </w:r>
      <w:r w:rsidRPr="002228A3">
        <w:rPr>
          <w:color w:val="000000" w:themeColor="text1"/>
          <w:u w:val="single"/>
        </w:rPr>
        <w:t>but in no case may probation</w:t>
      </w:r>
      <w:r w:rsidRPr="002228A3">
        <w:rPr>
          <w:color w:val="000000" w:themeColor="text1"/>
          <w:u w:color="000000" w:themeColor="text1"/>
        </w:rPr>
        <w:t xml:space="preserve"> </w:t>
      </w:r>
      <w:r w:rsidRPr="002228A3">
        <w:rPr>
          <w:strike/>
          <w:color w:val="000000" w:themeColor="text1"/>
          <w:u w:color="000000" w:themeColor="text1"/>
        </w:rPr>
        <w:t>expire before but not</w:t>
      </w:r>
      <w:r w:rsidRPr="002228A3">
        <w:rPr>
          <w:color w:val="000000" w:themeColor="text1"/>
          <w:u w:color="000000" w:themeColor="text1"/>
        </w:rPr>
        <w:t xml:space="preserve"> </w:t>
      </w:r>
      <w:r w:rsidRPr="002228A3">
        <w:rPr>
          <w:color w:val="000000" w:themeColor="text1"/>
          <w:u w:val="single"/>
        </w:rPr>
        <w:t>extend</w:t>
      </w:r>
      <w:r w:rsidRPr="002228A3">
        <w:rPr>
          <w:color w:val="000000" w:themeColor="text1"/>
          <w:u w:color="000000" w:themeColor="text1"/>
        </w:rPr>
        <w:t xml:space="preserve"> after the </w:t>
      </w:r>
      <w:r w:rsidRPr="00B67A1C">
        <w:rPr>
          <w:color w:val="000000" w:themeColor="text1"/>
          <w:u w:color="000000" w:themeColor="text1"/>
        </w:rPr>
        <w:t>twentieth birthday of</w:t>
      </w:r>
      <w:r w:rsidRPr="002228A3">
        <w:rPr>
          <w:color w:val="000000" w:themeColor="text1"/>
          <w:u w:color="000000" w:themeColor="text1"/>
        </w:rPr>
        <w:t xml:space="preserve"> </w:t>
      </w:r>
      <w:r w:rsidRPr="00B67A1C">
        <w:rPr>
          <w:color w:val="000000" w:themeColor="text1"/>
          <w:u w:color="000000" w:themeColor="text1"/>
        </w:rPr>
        <w:t>the child</w:t>
      </w:r>
      <w:r w:rsidRPr="00072017">
        <w:t xml:space="preserve">. </w:t>
      </w:r>
      <w:r w:rsidRPr="00D92D29">
        <w:rPr>
          <w:color w:val="000000" w:themeColor="text1"/>
          <w:u w:val="single"/>
        </w:rPr>
        <w:t xml:space="preserve">A child adjudicated delinquent for a </w:t>
      </w:r>
      <w:r>
        <w:rPr>
          <w:color w:val="000000" w:themeColor="text1"/>
          <w:u w:val="single"/>
        </w:rPr>
        <w:t>probation violation or held in c</w:t>
      </w:r>
      <w:r w:rsidRPr="00D92D29">
        <w:rPr>
          <w:color w:val="000000" w:themeColor="text1"/>
          <w:u w:val="single"/>
        </w:rPr>
        <w:t xml:space="preserve">ontempt for violation of a prior court order may be placed on probation for up to an additional six months. When a child is adjudicated for multiple offenses, the maximum term of probation shall be calculated based on the most severe adjudicated offense. </w:t>
      </w:r>
      <w:r>
        <w:rPr>
          <w:u w:val="single"/>
        </w:rPr>
        <w:t>The c</w:t>
      </w:r>
      <w:r w:rsidRPr="00072017">
        <w:rPr>
          <w:u w:val="single"/>
        </w:rPr>
        <w:t>ourt may impose a longer term of probation if agreed to by the parties, or if a longer term is needed for the child to complete an evidence-based program as recommended by a clinical evaluation</w:t>
      </w:r>
      <w:r>
        <w:rPr>
          <w:u w:val="single"/>
        </w:rPr>
        <w:t xml:space="preserve"> </w:t>
      </w:r>
      <w:r w:rsidRPr="00B67A1C">
        <w:rPr>
          <w:color w:val="000000" w:themeColor="text1"/>
          <w:u w:val="single"/>
        </w:rPr>
        <w:t>but in no case may probation extend after the child’</w:t>
      </w:r>
      <w:r>
        <w:rPr>
          <w:color w:val="000000" w:themeColor="text1"/>
          <w:u w:val="single"/>
        </w:rPr>
        <w:t xml:space="preserve">s </w:t>
      </w:r>
      <w:r w:rsidRPr="00EF1434">
        <w:rPr>
          <w:color w:val="000000" w:themeColor="text1"/>
          <w:u w:val="single"/>
        </w:rPr>
        <w:t>twentieth</w:t>
      </w:r>
      <w:r>
        <w:rPr>
          <w:color w:val="000000" w:themeColor="text1"/>
          <w:u w:val="single"/>
        </w:rPr>
        <w:t xml:space="preserve"> birthday</w:t>
      </w:r>
      <w:r w:rsidRPr="00FA7950">
        <w:rPr>
          <w:u w:val="single"/>
        </w:rPr>
        <w:t>.</w:t>
      </w:r>
      <w:r w:rsidRPr="00072017">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(b)</w:t>
      </w:r>
      <w:r w:rsidRPr="00072017">
        <w:tab/>
        <w:t>Probation means casework services during a continuance of the case. Probation must not be ordered or administered as punishment but as a measure for the protection, guidance, and well</w:t>
      </w:r>
      <w:r w:rsidRPr="00072017">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1F4C67">
        <w:rPr>
          <w:u w:val="single"/>
        </w:rPr>
        <w:t>(c)</w:t>
      </w:r>
      <w:r w:rsidRPr="00072017">
        <w:tab/>
        <w:t>As a condition of probation, the court may order the child to participate in a community mentor program as provided for in Section 63</w:t>
      </w:r>
      <w:r w:rsidRPr="00072017">
        <w:noBreakHyphen/>
        <w:t>19</w:t>
      </w:r>
      <w:r w:rsidRPr="00072017">
        <w:noBreakHyphen/>
        <w:t xml:space="preserve">1430.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1F4C67">
        <w:rPr>
          <w:u w:val="single"/>
        </w:rPr>
        <w:t>(d)</w:t>
      </w:r>
      <w:r w:rsidRPr="00072017">
        <w:tab/>
        <w:t xml:space="preserve">The court may impose monetary restitution or participation in supervised work or community service, or both, as a condition of probation. </w:t>
      </w:r>
      <w:r w:rsidRPr="00072017">
        <w:rPr>
          <w:u w:val="single"/>
        </w:rPr>
        <w:t>Restitution presumptively shall not be ordered for any child who is under the age of</w:t>
      </w:r>
      <w:r>
        <w:rPr>
          <w:u w:val="single"/>
        </w:rPr>
        <w:t xml:space="preserve"> sixteen at the time of the offense.</w:t>
      </w:r>
      <w:r w:rsidRPr="00072017">
        <w:rPr>
          <w:u w:val="single"/>
        </w:rPr>
        <w:t xml:space="preserve"> To overcome this presumption, the state has a burden of proving</w:t>
      </w:r>
      <w:r>
        <w:rPr>
          <w:u w:val="single"/>
        </w:rPr>
        <w:t xml:space="preserve"> by a preponderance of the evidence</w:t>
      </w:r>
      <w:r w:rsidRPr="00072017">
        <w:rPr>
          <w:u w:val="single"/>
        </w:rPr>
        <w:t xml:space="preserve"> that the child has the ability to pay the restitution.</w:t>
      </w:r>
      <w:r w:rsidRPr="00072017">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92D29">
        <w:rPr>
          <w:color w:val="000000" w:themeColor="text1"/>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w:t>
      </w:r>
      <w:r>
        <w:rPr>
          <w:color w:val="000000" w:themeColor="text1"/>
          <w:u w:val="single"/>
        </w:rPr>
        <w:t>. If the court determines at a contempt of c</w:t>
      </w:r>
      <w:r w:rsidRPr="00D92D29">
        <w:rPr>
          <w:color w:val="000000" w:themeColor="text1"/>
          <w:u w:val="single"/>
        </w:rPr>
        <w:t>ourt hearing that the basis for holding the child in contempt is that the child has wil</w:t>
      </w:r>
      <w:r>
        <w:rPr>
          <w:color w:val="000000" w:themeColor="text1"/>
          <w:u w:val="single"/>
        </w:rPr>
        <w:t>l</w:t>
      </w:r>
      <w:r w:rsidRPr="00D92D29">
        <w:rPr>
          <w:color w:val="000000" w:themeColor="text1"/>
          <w:u w:val="single"/>
        </w:rPr>
        <w:t>fully failed to pay restitution, the court shall make specific findings on the record of the child’s willful failure to pay and shall issue an order, other than a commitment order, that addresses the child’s failure to pay.</w:t>
      </w:r>
      <w:r w:rsidRPr="00C42374">
        <w:rPr>
          <w:color w:val="000000" w:themeColor="text1"/>
        </w:rPr>
        <w:t xml:space="preserve"> </w:t>
      </w:r>
      <w:r w:rsidRPr="00072017">
        <w:t>The Department of Juvenile Justice shall develop a system for the transferring of court</w:t>
      </w:r>
      <w:r w:rsidRPr="00072017">
        <w:noBreakHyphen/>
        <w:t xml:space="preserve">ordered restitution from the child to the victim or owner of property injured, destroyed, or stolen. </w:t>
      </w:r>
      <w:r w:rsidRPr="00072017">
        <w:rPr>
          <w:strike/>
        </w:rPr>
        <w:t>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(e)</w:t>
      </w:r>
      <w:r w:rsidRPr="00072017">
        <w:tab/>
      </w:r>
      <w:r w:rsidRPr="00072017">
        <w:rPr>
          <w:u w:val="single"/>
        </w:rPr>
        <w:t>If a ch</w:t>
      </w:r>
      <w:r>
        <w:rPr>
          <w:u w:val="single"/>
        </w:rPr>
        <w:t>ild is ordered to complete drug</w:t>
      </w:r>
      <w:r w:rsidRPr="00072017">
        <w:rPr>
          <w:u w:val="single"/>
        </w:rPr>
        <w:t xml:space="preserve"> </w:t>
      </w:r>
      <w:r>
        <w:rPr>
          <w:u w:val="single"/>
        </w:rPr>
        <w:t xml:space="preserve">screens </w:t>
      </w:r>
      <w:r w:rsidRPr="00072017">
        <w:rPr>
          <w:u w:val="single"/>
        </w:rPr>
        <w:t>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072017">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(4)</w:t>
      </w:r>
      <w:r w:rsidRPr="00072017">
        <w:tab/>
        <w:t>order the child to participate in a community mentor program as provided in Section 63</w:t>
      </w:r>
      <w:r w:rsidRPr="00072017">
        <w:noBreakHyphen/>
        <w:t>19</w:t>
      </w:r>
      <w:r w:rsidRPr="00072017">
        <w:noBreakHyphen/>
        <w:t>1430;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(5)</w:t>
      </w:r>
      <w:r w:rsidRPr="00072017">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072017">
        <w:noBreakHyphen/>
        <w:t>second birthday</w:t>
      </w:r>
      <w:r w:rsidRPr="00072017">
        <w:rPr>
          <w:u w:val="single"/>
        </w:rPr>
        <w:t xml:space="preserve">. Such commitment only may be ordered </w:t>
      </w:r>
      <w:r>
        <w:rPr>
          <w:u w:val="single"/>
        </w:rPr>
        <w:t>subject to the commitment limitations established by Section 63-19-1440</w:t>
      </w:r>
      <w:r w:rsidRPr="00072017">
        <w:rPr>
          <w:u w:val="single"/>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(6)</w:t>
      </w:r>
      <w:r w:rsidRPr="00072017">
        <w:tab/>
        <w:t>require that a child under twelve years of age who is adjudicated delinquent for an offense listed in Section 23</w:t>
      </w:r>
      <w:r w:rsidRPr="00072017">
        <w:noBreakHyphen/>
        <w:t>3</w:t>
      </w:r>
      <w:r w:rsidRPr="00072017">
        <w:noBreakHyphen/>
        <w:t xml:space="preserve">430(C) be given appropriate psychiatric or psychological treatment to address the circumstances of the offense for which the child was adjudicated; </w:t>
      </w:r>
      <w:r w:rsidRPr="00E342AD">
        <w:rPr>
          <w:strike/>
        </w:rPr>
        <w:t>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D92D29">
        <w:rPr>
          <w:u w:val="single"/>
        </w:rPr>
        <w:t xml:space="preserve">place a child on administrative supervision with the Department of Juvenile Justice for a period of up to one year in order to pay </w:t>
      </w:r>
      <w:r>
        <w:rPr>
          <w:u w:val="single"/>
        </w:rPr>
        <w:t>restitution calculated pursuant to subitem (A)(3)(d)</w:t>
      </w:r>
      <w:r w:rsidRPr="00D92D29">
        <w:rPr>
          <w:u w:val="single"/>
        </w:rPr>
        <w:t xml:space="preserve">, </w:t>
      </w:r>
      <w:r>
        <w:rPr>
          <w:u w:val="single"/>
        </w:rPr>
        <w:t xml:space="preserve">or </w:t>
      </w:r>
      <w:r w:rsidRPr="00D92D29">
        <w:rPr>
          <w:u w:val="single"/>
        </w:rPr>
        <w:t>complete community service or other sanction. Administrative supervision is not probation, and administrative supervision terminates automatically upon completion of the ordered sanction</w:t>
      </w:r>
      <w:r>
        <w:rPr>
          <w:u w:val="single"/>
        </w:rPr>
        <w:t xml:space="preserve"> or sanctions</w:t>
      </w:r>
      <w:r w:rsidRPr="00D92D29">
        <w:rPr>
          <w:u w:val="single"/>
        </w:rPr>
        <w:t>; and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92D29">
        <w:rPr>
          <w:u w:val="single"/>
        </w:rPr>
        <w:t>(8)</w:t>
      </w:r>
      <w:r>
        <w:tab/>
      </w:r>
      <w:r w:rsidRPr="00D92D29">
        <w:t xml:space="preserve">dismiss the petition or otherwise terminate </w:t>
      </w:r>
      <w:r>
        <w:rPr>
          <w:strike/>
        </w:rPr>
        <w:t>it’s</w:t>
      </w:r>
      <w:r w:rsidRPr="00686AB3">
        <w:t xml:space="preserve"> </w:t>
      </w:r>
      <w:r w:rsidRPr="00686AB3">
        <w:rPr>
          <w:u w:val="single"/>
        </w:rPr>
        <w:t>the court’s</w:t>
      </w:r>
      <w:r>
        <w:t xml:space="preserve"> </w:t>
      </w:r>
      <w:r w:rsidRPr="00D92D29">
        <w:t>jurisdiction at any time on the motion of either party or on its own motion.</w:t>
      </w:r>
    </w:p>
    <w:p w:rsidR="00F1000A" w:rsidRPr="00D92D2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92D29">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686AB3">
        <w:rPr>
          <w:strike/>
        </w:rPr>
        <w:t>which</w:t>
      </w:r>
      <w:r w:rsidRPr="00D92D29">
        <w:t xml:space="preserve"> </w:t>
      </w:r>
      <w:r w:rsidRPr="00686AB3">
        <w:rPr>
          <w:u w:val="single"/>
        </w:rPr>
        <w:t>that</w:t>
      </w:r>
      <w:r>
        <w:t xml:space="preserve"> </w:t>
      </w:r>
      <w:r w:rsidRPr="00D92D29">
        <w:t>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(C)</w:t>
      </w:r>
      <w:r>
        <w:tab/>
      </w:r>
      <w:r w:rsidRPr="00D92D29">
        <w:t>No adjudication by the court of the status of a child is a conviction, nor does the adjudication operate to impose civil disabilities ordinarily resulting from conviction, nor may a child be charged with crime or convicted in a court, e</w:t>
      </w:r>
      <w:r>
        <w:t>xcept as provided in Section 63-19-</w:t>
      </w:r>
      <w:r w:rsidRPr="00D92D29">
        <w:t>1210(6). The disposition made of a child or any evidence given in court does not disqualify the child in a future civil service application or appointment.</w:t>
      </w:r>
      <w:r>
        <w:rPr>
          <w:color w:val="000000" w:themeColor="text1"/>
          <w:u w:color="000000" w:themeColor="text1"/>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3</w:t>
      </w:r>
      <w:r>
        <w:rPr>
          <w:rFonts w:eastAsia="Times New Roman"/>
        </w:rPr>
        <w:t>5</w:t>
      </w:r>
      <w:r w:rsidRPr="00072017">
        <w:rPr>
          <w:rFonts w:eastAsia="Times New Roman"/>
        </w:rPr>
        <w:t>.</w:t>
      </w:r>
      <w:r w:rsidRPr="00072017">
        <w:rPr>
          <w:rFonts w:eastAsia="Times New Roman"/>
        </w:rPr>
        <w:tab/>
        <w:t>Article 13, Chapter 19, Title 63 of the 1976 Code is amend</w:t>
      </w:r>
      <w:r>
        <w:rPr>
          <w:rFonts w:eastAsia="Times New Roman"/>
        </w:rPr>
        <w:t>ed</w:t>
      </w:r>
      <w:r w:rsidRPr="00072017">
        <w:rPr>
          <w:rFonts w:eastAsia="Times New Roman"/>
        </w:rPr>
        <w:t xml:space="preserve">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63-19-1415.</w:t>
      </w:r>
      <w:r>
        <w:rPr>
          <w:rFonts w:eastAsia="Times New Roman"/>
        </w:rPr>
        <w:tab/>
      </w:r>
      <w:r w:rsidRPr="00072017">
        <w:rPr>
          <w:rFonts w:eastAsia="Times New Roman"/>
        </w:rPr>
        <w:t>(A)</w:t>
      </w:r>
      <w:r w:rsidRPr="00072017">
        <w:rPr>
          <w:rFonts w:eastAsia="Times New Roman"/>
        </w:rPr>
        <w:tab/>
        <w:t>Each Circuit Solicitor may operate one or more specialty treatment court programs, such as a Juvenile Drug Court or a Juvenile Mental Health Court, if authorized by the South Carolina Supreme Court.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Such specialty treatment court programs are to be operated in accordance with national guidelines and evidence based research.</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w:t>
      </w:r>
      <w:r>
        <w:rPr>
          <w:rFonts w:eastAsia="Times New Roman"/>
        </w:rPr>
        <w:t>rogram, the proceedings in the family c</w:t>
      </w:r>
      <w:r w:rsidRPr="00072017">
        <w:rPr>
          <w:rFonts w:eastAsia="Times New Roman"/>
        </w:rPr>
        <w:t>ourt must be dismissed and the record of the child’s offenses for which the child participated in the program must be automatically expunged at no charge to the child.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The participation in the specialty treatment court program shall be voluntary and a child must not be ordered to participate i</w:t>
      </w:r>
      <w:r>
        <w:rPr>
          <w:rFonts w:eastAsia="Times New Roman"/>
        </w:rPr>
        <w:t>n such program against his will</w:t>
      </w:r>
      <w:r w:rsidRPr="00072017">
        <w:rPr>
          <w:rFonts w:eastAsia="Times New Roman"/>
        </w:rPr>
        <w:t xml:space="preserve">.”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SECTION</w:t>
      </w:r>
      <w:r w:rsidRPr="00B0639E">
        <w:rPr>
          <w:rFonts w:eastAsia="Times New Roman"/>
          <w:color w:val="000000" w:themeColor="text1"/>
          <w:szCs w:val="20"/>
          <w:u w:color="000000" w:themeColor="text1"/>
        </w:rPr>
        <w:tab/>
      </w:r>
      <w:r>
        <w:rPr>
          <w:rFonts w:eastAsia="Times New Roman"/>
          <w:color w:val="000000" w:themeColor="text1"/>
          <w:szCs w:val="20"/>
          <w:u w:color="000000" w:themeColor="text1"/>
        </w:rPr>
        <w:t>36.</w:t>
      </w:r>
      <w:r>
        <w:rPr>
          <w:rFonts w:eastAsia="Times New Roman"/>
          <w:color w:val="000000" w:themeColor="text1"/>
          <w:szCs w:val="20"/>
          <w:u w:color="000000" w:themeColor="text1"/>
        </w:rPr>
        <w:tab/>
        <w:t>Section 63</w:t>
      </w:r>
      <w:r>
        <w:rPr>
          <w:rFonts w:eastAsia="Times New Roman"/>
          <w:color w:val="000000" w:themeColor="text1"/>
          <w:szCs w:val="20"/>
          <w:u w:color="000000" w:themeColor="text1"/>
        </w:rPr>
        <w:noBreakHyphen/>
        <w:t>19</w:t>
      </w:r>
      <w:r>
        <w:rPr>
          <w:rFonts w:eastAsia="Times New Roman"/>
          <w:color w:val="000000" w:themeColor="text1"/>
          <w:szCs w:val="20"/>
          <w:u w:color="000000" w:themeColor="text1"/>
        </w:rPr>
        <w:noBreakHyphen/>
        <w:t>1440 of the 1976 Code as last amended by Act No. 268 of 2016 is</w:t>
      </w:r>
      <w:r w:rsidRPr="00B0639E">
        <w:rPr>
          <w:rFonts w:eastAsia="Times New Roman"/>
          <w:color w:val="000000" w:themeColor="text1"/>
          <w:szCs w:val="20"/>
          <w:u w:color="000000" w:themeColor="text1"/>
        </w:rPr>
        <w:t xml:space="preserve"> amended to read:</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t>“</w:t>
      </w:r>
      <w:r>
        <w:rPr>
          <w:rFonts w:eastAsia="Times New Roman"/>
          <w:color w:val="000000" w:themeColor="text1"/>
          <w:szCs w:val="20"/>
          <w:u w:color="000000" w:themeColor="text1"/>
        </w:rPr>
        <w:t>Section 63-19-1440.</w:t>
      </w:r>
      <w:r w:rsidRPr="00B0639E">
        <w:rPr>
          <w:rFonts w:eastAsia="Times New Roman"/>
          <w:color w:val="000000" w:themeColor="text1"/>
          <w:szCs w:val="20"/>
          <w:u w:color="000000" w:themeColor="text1"/>
        </w:rPr>
        <w:t>(A)</w:t>
      </w:r>
      <w:r w:rsidRPr="00B0639E">
        <w:rPr>
          <w:rFonts w:eastAsia="Times New Roman"/>
          <w:color w:val="000000" w:themeColor="text1"/>
          <w:szCs w:val="20"/>
          <w:u w:color="000000" w:themeColor="text1"/>
        </w:rPr>
        <w:tab/>
        <w:t xml:space="preserve">A child, after the child’s twelfth birthday and before the </w:t>
      </w:r>
      <w:r w:rsidRPr="00686AB3">
        <w:rPr>
          <w:rFonts w:eastAsia="Times New Roman"/>
          <w:color w:val="000000" w:themeColor="text1"/>
          <w:szCs w:val="20"/>
          <w:u w:val="single"/>
        </w:rPr>
        <w:t>child’s</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eighteenth birthday or while under the jurisdiction of the family court for disposition of </w:t>
      </w:r>
      <w:r w:rsidRPr="0088205A">
        <w:rPr>
          <w:rFonts w:eastAsia="Times New Roman"/>
          <w:strike/>
          <w:color w:val="000000" w:themeColor="text1"/>
          <w:szCs w:val="20"/>
          <w:u w:color="000000" w:themeColor="text1"/>
        </w:rPr>
        <w:t>an</w:t>
      </w:r>
      <w:r w:rsidRPr="00B0639E">
        <w:rPr>
          <w:rFonts w:eastAsia="Times New Roman"/>
          <w:color w:val="000000" w:themeColor="text1"/>
          <w:szCs w:val="20"/>
          <w:u w:color="000000" w:themeColor="text1"/>
        </w:rPr>
        <w:t xml:space="preserve"> </w:t>
      </w:r>
      <w:r w:rsidRPr="0088205A">
        <w:rPr>
          <w:rFonts w:eastAsia="Times New Roman"/>
          <w:color w:val="000000" w:themeColor="text1"/>
          <w:szCs w:val="20"/>
          <w:u w:val="single"/>
        </w:rPr>
        <w:t>a criminal</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offense that occurred prior to the child’s eighteenth birthday, </w:t>
      </w:r>
      <w:r w:rsidRPr="00B0639E">
        <w:rPr>
          <w:rFonts w:eastAsia="Times New Roman"/>
          <w:color w:val="000000" w:themeColor="text1"/>
          <w:szCs w:val="20"/>
          <w:u w:val="single" w:color="000000" w:themeColor="text1"/>
        </w:rPr>
        <w:t>or for conduct that is a violation of probation or an act of contempt of court where the prior order of probation or court order arose from an adjudication for a criminal offense,</w:t>
      </w:r>
      <w:r w:rsidRPr="00B0639E">
        <w:rPr>
          <w:rFonts w:eastAsia="Times New Roman"/>
          <w:color w:val="000000" w:themeColor="text1"/>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B0639E">
        <w:rPr>
          <w:rFonts w:eastAsia="Times New Roman"/>
          <w:strike/>
          <w:color w:val="000000" w:themeColor="text1"/>
          <w:szCs w:val="20"/>
          <w:u w:color="000000" w:themeColor="text1"/>
        </w:rPr>
        <w:t>only</w:t>
      </w:r>
      <w:r w:rsidRPr="00B0639E">
        <w:rPr>
          <w:rFonts w:eastAsia="Times New Roman"/>
          <w:color w:val="000000" w:themeColor="text1"/>
          <w:szCs w:val="20"/>
          <w:u w:color="000000" w:themeColor="text1"/>
        </w:rPr>
        <w:t xml:space="preserve"> to the custody of the department which shall arrange for placement in a suitable corrective environment other than institutional confinement. </w:t>
      </w:r>
      <w:r w:rsidRPr="00B0639E">
        <w:rPr>
          <w:rFonts w:eastAsia="Times New Roman"/>
          <w:strike/>
          <w:color w:val="000000" w:themeColor="text1"/>
          <w:szCs w:val="20"/>
          <w:u w:color="000000" w:themeColor="text1"/>
        </w:rPr>
        <w:t>No</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 xml:space="preserve"> child under the age of eighteen years may </w:t>
      </w:r>
      <w:r w:rsidRPr="00B0639E">
        <w:rPr>
          <w:rFonts w:eastAsia="Times New Roman"/>
          <w:color w:val="000000" w:themeColor="text1"/>
          <w:szCs w:val="20"/>
          <w:u w:val="single"/>
        </w:rPr>
        <w:t>not</w:t>
      </w:r>
      <w:r w:rsidRPr="00B0639E">
        <w:rPr>
          <w:rFonts w:eastAsia="Times New Roman"/>
          <w:color w:val="000000" w:themeColor="text1"/>
          <w:szCs w:val="20"/>
          <w:u w:color="000000" w:themeColor="text1"/>
        </w:rPr>
        <w:t xml:space="preserve"> be committed or sentenced to any other penal or correctional institution of this State.</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t>(B)</w:t>
      </w:r>
      <w:r w:rsidRPr="00B0639E">
        <w:rPr>
          <w:color w:val="000000" w:themeColor="text1"/>
          <w:u w:color="000000" w:themeColor="text1"/>
        </w:rPr>
        <w:tab/>
      </w:r>
      <w:r w:rsidRPr="00B0639E">
        <w:rPr>
          <w:color w:val="000000" w:themeColor="text1"/>
          <w:u w:val="single"/>
        </w:rPr>
        <w:t>A child may be committed to the custody of the Department of Juvenile Justice as provided below if:</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(1)</w:t>
      </w:r>
      <w:r w:rsidRPr="00B0639E">
        <w:rPr>
          <w:color w:val="000000" w:themeColor="text1"/>
          <w:u w:color="000000" w:themeColor="text1"/>
        </w:rPr>
        <w:tab/>
      </w:r>
      <w:r w:rsidRPr="00B0639E">
        <w:rPr>
          <w:color w:val="000000" w:themeColor="text1"/>
          <w:u w:val="single"/>
        </w:rPr>
        <w:t>the child has a current adjudication for an offense which would be a</w:t>
      </w:r>
      <w:r>
        <w:rPr>
          <w:color w:val="000000" w:themeColor="text1"/>
          <w:u w:val="single"/>
        </w:rPr>
        <w:t>n A, B, C, or D</w:t>
      </w:r>
      <w:r w:rsidRPr="00B0639E">
        <w:rPr>
          <w:color w:val="000000" w:themeColor="text1"/>
          <w:u w:val="single"/>
        </w:rPr>
        <w:t xml:space="preserve"> felony if committed by an adult;</w:t>
      </w:r>
      <w:r w:rsidRPr="00B0639E">
        <w:rPr>
          <w:color w:val="000000" w:themeColor="text1"/>
          <w:u w:color="000000" w:themeColor="text1"/>
        </w:rPr>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(2)</w:t>
      </w:r>
      <w:r w:rsidRPr="00B0639E">
        <w:rPr>
          <w:color w:val="000000" w:themeColor="text1"/>
          <w:u w:color="000000" w:themeColor="text1"/>
        </w:rPr>
        <w:tab/>
      </w:r>
      <w:r w:rsidRPr="00B0639E">
        <w:rPr>
          <w:color w:val="000000" w:themeColor="text1"/>
          <w:u w:val="single"/>
        </w:rPr>
        <w:t>the child has a current adjudication for an offense which would be a misdemeanor if committed by an adult and one or more of the following apply:</w:t>
      </w:r>
      <w:r w:rsidRPr="00B0639E">
        <w:rPr>
          <w:color w:val="000000" w:themeColor="text1"/>
          <w:u w:color="000000" w:themeColor="text1"/>
        </w:rPr>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(a)</w:t>
      </w:r>
      <w:r w:rsidRPr="00B0639E">
        <w:rPr>
          <w:color w:val="000000" w:themeColor="text1"/>
          <w:u w:color="000000" w:themeColor="text1"/>
        </w:rPr>
        <w:tab/>
      </w:r>
      <w:r w:rsidRPr="00B0639E">
        <w:rPr>
          <w:color w:val="000000" w:themeColor="text1"/>
          <w:u w:val="single"/>
        </w:rPr>
        <w:t>the current adjudicated offense involved the use of a firearm, as defined in section 16</w:t>
      </w:r>
      <w:r w:rsidRPr="00B0639E">
        <w:rPr>
          <w:color w:val="000000" w:themeColor="text1"/>
          <w:u w:val="single"/>
        </w:rPr>
        <w:noBreakHyphen/>
        <w:t>23</w:t>
      </w:r>
      <w:r w:rsidRPr="00B0639E">
        <w:rPr>
          <w:color w:val="000000" w:themeColor="text1"/>
          <w:u w:val="single"/>
        </w:rPr>
        <w:noBreakHyphen/>
        <w:t>490(D); or</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Pr>
          <w:color w:val="000000" w:themeColor="text1"/>
          <w:u w:val="single"/>
        </w:rPr>
        <w:t>(b</w:t>
      </w:r>
      <w:r w:rsidRPr="00B0639E">
        <w:rPr>
          <w:color w:val="000000" w:themeColor="text1"/>
          <w:u w:val="single"/>
        </w:rPr>
        <w:t>)</w:t>
      </w:r>
      <w:r w:rsidRPr="00B0639E">
        <w:rPr>
          <w:color w:val="000000" w:themeColor="text1"/>
          <w:u w:color="000000" w:themeColor="text1"/>
        </w:rPr>
        <w:tab/>
      </w:r>
      <w:r w:rsidRPr="00B0639E">
        <w:rPr>
          <w:color w:val="000000" w:themeColor="text1"/>
          <w:u w:val="single"/>
        </w:rPr>
        <w:t>the child has had at least one prior adjudication for an offense that would be a felony if committed by an adult and at least three other prior adjud</w:t>
      </w:r>
      <w:r>
        <w:rPr>
          <w:color w:val="000000" w:themeColor="text1"/>
          <w:u w:val="single"/>
        </w:rPr>
        <w:t>ications for a delinquent act; or</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(3)(a)</w:t>
      </w:r>
      <w:r w:rsidRPr="00B0639E">
        <w:rPr>
          <w:color w:val="000000" w:themeColor="text1"/>
          <w:u w:color="000000" w:themeColor="text1"/>
        </w:rPr>
        <w:tab/>
      </w:r>
      <w:r w:rsidRPr="00B0639E">
        <w:rPr>
          <w:color w:val="000000" w:themeColor="text1"/>
          <w:u w:val="single"/>
        </w:rPr>
        <w:t>the child is petitioned for an offense which would be a felony if committed by an adult</w:t>
      </w:r>
      <w:r>
        <w:rPr>
          <w:color w:val="000000" w:themeColor="text1"/>
          <w:u w:val="single"/>
        </w:rPr>
        <w:t>;</w:t>
      </w:r>
      <w:r w:rsidRPr="00B0639E">
        <w:rPr>
          <w:color w:val="000000" w:themeColor="text1"/>
          <w:u w:color="000000" w:themeColor="text1"/>
        </w:rPr>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(b)</w:t>
      </w:r>
      <w:r w:rsidRPr="00B0639E">
        <w:rPr>
          <w:color w:val="000000" w:themeColor="text1"/>
          <w:u w:color="000000" w:themeColor="text1"/>
        </w:rPr>
        <w:tab/>
      </w:r>
      <w:r w:rsidRPr="00B0639E">
        <w:rPr>
          <w:color w:val="000000" w:themeColor="text1"/>
          <w:u w:val="single"/>
        </w:rPr>
        <w:t>the child is adjudicated for an offense which is a lesser included offense t</w:t>
      </w:r>
      <w:r>
        <w:rPr>
          <w:color w:val="000000" w:themeColor="text1"/>
          <w:u w:val="single"/>
        </w:rPr>
        <w:t>o the petitioned felony offense;</w:t>
      </w:r>
      <w:r w:rsidRPr="00B0639E">
        <w:rPr>
          <w:color w:val="000000" w:themeColor="text1"/>
          <w:u w:val="single"/>
        </w:rPr>
        <w:t xml:space="preserve"> </w:t>
      </w:r>
      <w:r>
        <w:rPr>
          <w:color w:val="000000" w:themeColor="text1"/>
          <w:u w:val="single"/>
        </w:rPr>
        <w:t>and</w:t>
      </w:r>
      <w:r w:rsidRPr="00B0639E">
        <w:rPr>
          <w:color w:val="000000" w:themeColor="text1"/>
          <w:u w:color="000000" w:themeColor="text1"/>
        </w:rPr>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(c)</w:t>
      </w:r>
      <w:r w:rsidRPr="00B0639E">
        <w:rPr>
          <w:color w:val="000000" w:themeColor="text1"/>
          <w:u w:color="000000" w:themeColor="text1"/>
        </w:rPr>
        <w:tab/>
      </w:r>
      <w:r w:rsidRPr="00B0639E">
        <w:rPr>
          <w:color w:val="000000" w:themeColor="text1"/>
          <w:u w:val="single"/>
        </w:rPr>
        <w:t>the parties agree that a commitment is in the child’s best interest.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0639E">
        <w:rPr>
          <w:color w:val="000000" w:themeColor="text1"/>
          <w:u w:color="000000" w:themeColor="text1"/>
        </w:rPr>
        <w:tab/>
      </w:r>
      <w:r w:rsidRPr="00B0639E">
        <w:rPr>
          <w:color w:val="000000" w:themeColor="text1"/>
          <w:u w:val="single"/>
        </w:rPr>
        <w:t xml:space="preserve">In any case in which the court commits the child to the custody of the department, the court shall issue individualized written findings </w:t>
      </w:r>
      <w:r>
        <w:rPr>
          <w:color w:val="000000" w:themeColor="text1"/>
          <w:u w:val="single"/>
        </w:rPr>
        <w:t xml:space="preserve">as to </w:t>
      </w:r>
      <w:r w:rsidRPr="00B0639E">
        <w:rPr>
          <w:color w:val="000000" w:themeColor="text1"/>
          <w:u w:val="single"/>
        </w:rPr>
        <w:t>why a less restrictive disposition option would not adequately protect the public or rehabilitate the child. For</w:t>
      </w:r>
      <w:r>
        <w:rPr>
          <w:color w:val="000000" w:themeColor="text1"/>
          <w:u w:val="single"/>
        </w:rPr>
        <w:t xml:space="preserve"> the</w:t>
      </w:r>
      <w:r w:rsidRPr="00B0639E">
        <w:rPr>
          <w:color w:val="000000" w:themeColor="text1"/>
          <w:u w:val="single"/>
        </w:rPr>
        <w:t xml:space="preserve"> purposes of this section, an adjudication is considered a prior adjudication only if the date of the commission of the subsequent offense or delinquent act occurred after the imposition of the sentence for the prior offense or delinquent act.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88205A">
        <w:rPr>
          <w:color w:val="000000" w:themeColor="text1"/>
        </w:rPr>
        <w:tab/>
      </w:r>
      <w:r>
        <w:rPr>
          <w:color w:val="000000" w:themeColor="text1"/>
          <w:u w:val="single"/>
        </w:rPr>
        <w:t>(C)</w:t>
      </w:r>
      <w:r w:rsidRPr="0088205A">
        <w:rPr>
          <w:color w:val="000000" w:themeColor="text1"/>
        </w:rPr>
        <w:tab/>
      </w:r>
      <w:r w:rsidRPr="00B0639E">
        <w:rPr>
          <w:color w:val="000000" w:themeColor="text1"/>
          <w:u w:val="single"/>
        </w:rPr>
        <w:t xml:space="preserve">A child </w:t>
      </w:r>
      <w:r>
        <w:rPr>
          <w:color w:val="000000" w:themeColor="text1"/>
          <w:u w:val="single"/>
        </w:rPr>
        <w:t>must</w:t>
      </w:r>
      <w:r w:rsidRPr="00B0639E">
        <w:rPr>
          <w:color w:val="000000" w:themeColor="text1"/>
          <w:u w:val="single"/>
        </w:rPr>
        <w:t xml:space="preserve">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u w:val="single"/>
        </w:rPr>
        <w:t>(</w:t>
      </w:r>
      <w:r>
        <w:rPr>
          <w:u w:val="single"/>
        </w:rPr>
        <w:t>D</w:t>
      </w:r>
      <w:r w:rsidRPr="00B0639E">
        <w:rPr>
          <w:u w:val="single"/>
        </w:rPr>
        <w:t>)</w:t>
      </w:r>
      <w:r w:rsidRPr="00B0639E">
        <w:tab/>
        <w:t>All commitments to the custody of the Department of Juvenile Justice for delinquency as opposed to the conviction of a specific crime may be made only for the reasons and in the manner prescribed in Sections 63</w:t>
      </w:r>
      <w:r w:rsidRPr="00B0639E">
        <w:noBreakHyphen/>
        <w:t>3</w:t>
      </w:r>
      <w:r w:rsidRPr="00B0639E">
        <w:noBreakHyphen/>
        <w:t>510, 63</w:t>
      </w:r>
      <w:r w:rsidRPr="00B0639E">
        <w:noBreakHyphen/>
        <w:t>3</w:t>
      </w:r>
      <w:r w:rsidRPr="00B0639E">
        <w:noBreakHyphen/>
        <w:t>520, 63</w:t>
      </w:r>
      <w:r w:rsidRPr="00B0639E">
        <w:noBreakHyphen/>
        <w:t>3</w:t>
      </w:r>
      <w:r w:rsidRPr="00B0639E">
        <w:noBreakHyphen/>
        <w:t>580, 63</w:t>
      </w:r>
      <w:r w:rsidRPr="00B0639E">
        <w:noBreakHyphen/>
        <w:t>3</w:t>
      </w:r>
      <w:r w:rsidRPr="00B0639E">
        <w:noBreakHyphen/>
        <w:t>600, 63</w:t>
      </w:r>
      <w:r w:rsidRPr="00B0639E">
        <w:noBreakHyphen/>
        <w:t>3</w:t>
      </w:r>
      <w:r w:rsidRPr="00B0639E">
        <w:noBreakHyphen/>
        <w:t xml:space="preserve">650, and this chapter, with evaluations made and proceedings conducted only by the judges authorized to order commitments in this section. When a child is committed to the custody of the department, </w:t>
      </w:r>
      <w:r w:rsidRPr="00B0639E">
        <w:rPr>
          <w:strike/>
        </w:rPr>
        <w:t>commitment must be for</w:t>
      </w:r>
      <w:r w:rsidRPr="00B0639E">
        <w:t xml:space="preserve"> </w:t>
      </w:r>
      <w:r w:rsidRPr="00B0639E">
        <w:rPr>
          <w:u w:val="single"/>
        </w:rPr>
        <w:t>the court must order:</w:t>
      </w:r>
      <w:r w:rsidRPr="00B0639E">
        <w:tab/>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(1)</w:t>
      </w:r>
      <w:r w:rsidRPr="00B0639E">
        <w:tab/>
        <w:t xml:space="preserve"> an indeterminate sentence, not extending beyond the twenty</w:t>
      </w:r>
      <w:r w:rsidRPr="00B0639E">
        <w:noBreakHyphen/>
        <w:t xml:space="preserve">second birthday of the child unless sooner released by the department, </w:t>
      </w:r>
      <w:r w:rsidRPr="00B0639E">
        <w:rPr>
          <w:strike/>
        </w:rPr>
        <w:t>or</w:t>
      </w:r>
      <w:r w:rsidRPr="00B0639E">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(2)</w:t>
      </w:r>
      <w:r w:rsidRPr="00B0639E">
        <w:tab/>
      </w:r>
      <w:r w:rsidRPr="00B0639E">
        <w:rPr>
          <w:strike/>
        </w:rPr>
        <w:t>for</w:t>
      </w:r>
      <w:r w:rsidRPr="00B0639E">
        <w:t xml:space="preserve"> a determinate commitment sentence not to exceed ninety days</w:t>
      </w:r>
      <w:r w:rsidRPr="00B0639E">
        <w:rPr>
          <w:strike/>
        </w:rPr>
        <w:t>.</w:t>
      </w:r>
      <w:r w:rsidRPr="00B0639E">
        <w:rPr>
          <w:u w:val="single"/>
        </w:rPr>
        <w:t>, or</w:t>
      </w:r>
      <w:r w:rsidRPr="00B0639E">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tab/>
      </w:r>
      <w:r w:rsidRPr="00B0639E">
        <w:tab/>
      </w:r>
      <w:r w:rsidRPr="00B0639E">
        <w:rPr>
          <w:u w:val="single"/>
        </w:rPr>
        <w:t>(3)</w:t>
      </w:r>
      <w:r w:rsidRPr="00B0639E">
        <w:tab/>
      </w:r>
      <w:r w:rsidRPr="00B0639E">
        <w:rPr>
          <w:u w:val="single"/>
        </w:rPr>
        <w:t>if</w:t>
      </w:r>
      <w:r w:rsidRPr="00B0639E">
        <w:rPr>
          <w:color w:val="000000" w:themeColor="text1"/>
          <w:u w:val="single" w:color="000000" w:themeColor="text1"/>
        </w:rPr>
        <w:t xml:space="preserve"> the child is adjudicated delinquent for an offense which provides for a maximum term of imprisonment of fifteen years or more if committed by an adult, the court may order the child committed for a determinate senten</w:t>
      </w:r>
      <w:r>
        <w:rPr>
          <w:color w:val="000000" w:themeColor="text1"/>
          <w:u w:val="single" w:color="000000" w:themeColor="text1"/>
        </w:rPr>
        <w:t xml:space="preserve">ce not to exceed one </w:t>
      </w:r>
      <w:r w:rsidRPr="00B0639E">
        <w:rPr>
          <w:color w:val="000000" w:themeColor="text1"/>
          <w:u w:val="single" w:color="000000" w:themeColor="text1"/>
        </w:rPr>
        <w:t>hundred eighty days.</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rPr>
          <w:color w:val="000000" w:themeColor="text1"/>
        </w:rPr>
        <w:tab/>
      </w:r>
      <w:r w:rsidRPr="00B0639E">
        <w:rPr>
          <w:color w:val="000000" w:themeColor="text1"/>
          <w:u w:val="single" w:color="000000" w:themeColor="text1"/>
        </w:rPr>
        <w:t xml:space="preserve">If a child is subject to a disposition order for more than one adjudicated offense, the child may not be committed for consecutive determinate commitment sentences when the total length of the determinate commitment would be for longer than the minimum parole guideline as established by the release authority, pursuant to Article 17 of this </w:t>
      </w:r>
      <w:r>
        <w:rPr>
          <w:color w:val="000000" w:themeColor="text1"/>
          <w:u w:val="single" w:color="000000" w:themeColor="text1"/>
        </w:rPr>
        <w:t>T</w:t>
      </w:r>
      <w:r w:rsidRPr="00B0639E">
        <w:rPr>
          <w:color w:val="000000" w:themeColor="text1"/>
          <w:u w:val="single" w:color="000000" w:themeColor="text1"/>
        </w:rPr>
        <w:t xml:space="preserve">itle, if the child were to be committed to the Department of Juvenile Justice for an indeterminate period of time. 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w:t>
      </w:r>
      <w:r>
        <w:rPr>
          <w:color w:val="000000" w:themeColor="text1"/>
          <w:u w:val="single" w:color="000000" w:themeColor="text1"/>
        </w:rPr>
        <w:t>seventy-two</w:t>
      </w:r>
      <w:r w:rsidRPr="00B0639E">
        <w:rPr>
          <w:color w:val="000000" w:themeColor="text1"/>
          <w:u w:val="single" w:color="000000" w:themeColor="text1"/>
        </w:rPr>
        <w:t xml:space="preserve"> hours, when the child has at least one prior adjudication for a probation violation or contempt of court. Prior to the issuance of a determinate commitment sentence of up to </w:t>
      </w:r>
      <w:r>
        <w:rPr>
          <w:color w:val="000000" w:themeColor="text1"/>
          <w:u w:val="single" w:color="000000" w:themeColor="text1"/>
        </w:rPr>
        <w:t>seventy-two</w:t>
      </w:r>
      <w:r w:rsidRPr="00B0639E">
        <w:rPr>
          <w:color w:val="000000" w:themeColor="text1"/>
          <w:u w:val="single" w:color="000000" w:themeColor="text1"/>
        </w:rPr>
        <w:t xml:space="preserve"> hours for a violation of probation or contempt of court, the </w:t>
      </w:r>
      <w:r>
        <w:rPr>
          <w:color w:val="000000" w:themeColor="text1"/>
          <w:u w:val="single" w:color="000000" w:themeColor="text1"/>
        </w:rPr>
        <w:t>c</w:t>
      </w:r>
      <w:r w:rsidRPr="00B0639E">
        <w:rPr>
          <w:color w:val="000000" w:themeColor="text1"/>
          <w:u w:val="single" w:color="000000" w:themeColor="text1"/>
        </w:rPr>
        <w:t>ourt must make a finding on the record that less restrictive alternatives have been considered and are unavailable or inappropriate or that the child has already been ordered to comply with a less restrictive alternative sanction but failed to comply with the sanction</w:t>
      </w:r>
      <w:r w:rsidRPr="00B0639E">
        <w:rPr>
          <w:color w:val="000000" w:themeColor="text1"/>
        </w:rPr>
        <w:t>.</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(C)</w:t>
      </w:r>
      <w:r w:rsidRPr="00B0639E">
        <w:rPr>
          <w:rFonts w:eastAsia="Times New Roman"/>
          <w:color w:val="000000" w:themeColor="text1"/>
          <w:szCs w:val="20"/>
          <w:u w:val="single"/>
        </w:rPr>
        <w:t>(</w:t>
      </w:r>
      <w:r>
        <w:rPr>
          <w:rFonts w:eastAsia="Times New Roman"/>
          <w:color w:val="000000" w:themeColor="text1"/>
          <w:szCs w:val="20"/>
          <w:u w:val="single"/>
        </w:rPr>
        <w:t>E</w:t>
      </w:r>
      <w:r w:rsidRPr="00B0639E">
        <w:rPr>
          <w:rFonts w:eastAsia="Times New Roman"/>
          <w:color w:val="000000" w:themeColor="text1"/>
          <w:szCs w:val="20"/>
          <w:u w:val="single"/>
        </w:rPr>
        <w:t>)(1)</w:t>
      </w:r>
      <w:r w:rsidRPr="00B0639E">
        <w:rPr>
          <w:rFonts w:eastAsia="Times New Roman"/>
          <w:color w:val="000000" w:themeColor="text1"/>
          <w:szCs w:val="20"/>
          <w:u w:color="000000" w:themeColor="text1"/>
        </w:rPr>
        <w:tab/>
        <w:t xml:space="preserve">The court, before committing a child as a delinquent </w:t>
      </w:r>
      <w:r w:rsidRPr="00B0639E">
        <w:rPr>
          <w:rFonts w:eastAsia="Times New Roman"/>
          <w:strike/>
          <w:color w:val="000000" w:themeColor="text1"/>
          <w:szCs w:val="20"/>
          <w:u w:color="000000" w:themeColor="text1"/>
        </w:rPr>
        <w:t>or as a part of a sentence including commitments for contempt</w:t>
      </w:r>
      <w:r w:rsidRPr="00B0639E">
        <w:rPr>
          <w:rFonts w:eastAsia="Times New Roman"/>
          <w:color w:val="000000" w:themeColor="text1"/>
          <w:szCs w:val="20"/>
          <w:u w:color="000000" w:themeColor="text1"/>
        </w:rPr>
        <w:t xml:space="preserve">, shall order a community evaluation or temporarily commit the child to the Department of Juvenile Justice for not more than </w:t>
      </w:r>
      <w:r w:rsidRPr="00B0639E">
        <w:rPr>
          <w:rFonts w:eastAsia="Times New Roman"/>
          <w:strike/>
          <w:color w:val="000000" w:themeColor="text1"/>
          <w:szCs w:val="20"/>
          <w:u w:color="000000" w:themeColor="text1"/>
        </w:rPr>
        <w:t>forty</w:t>
      </w:r>
      <w:r w:rsidRPr="00B0639E">
        <w:rPr>
          <w:rFonts w:eastAsia="Times New Roman"/>
          <w:strike/>
          <w:color w:val="000000" w:themeColor="text1"/>
          <w:szCs w:val="20"/>
          <w:u w:color="000000" w:themeColor="text1"/>
        </w:rPr>
        <w:noBreakHyphen/>
        <w:t>five</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thirty</w:t>
      </w:r>
      <w:r w:rsidRPr="00B0639E">
        <w:rPr>
          <w:rFonts w:eastAsia="Times New Roman"/>
          <w:color w:val="000000" w:themeColor="text1"/>
          <w:szCs w:val="20"/>
          <w:u w:color="000000" w:themeColor="text1"/>
        </w:rPr>
        <w:t xml:space="preserve"> days for evaluation</w:t>
      </w:r>
      <w:r w:rsidRPr="00B0639E">
        <w:rPr>
          <w:rFonts w:eastAsia="Times New Roman"/>
          <w:color w:val="000000" w:themeColor="text1"/>
          <w:szCs w:val="20"/>
          <w:u w:val="single"/>
        </w:rPr>
        <w:t>, subject to the exceptions listed below</w:t>
      </w:r>
      <w:r w:rsidRPr="00B0639E">
        <w:rPr>
          <w:rFonts w:eastAsia="Times New Roman"/>
          <w:color w:val="000000" w:themeColor="text1"/>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B0639E">
        <w:rPr>
          <w:rFonts w:eastAsia="Times New Roman"/>
          <w:strike/>
          <w:color w:val="000000" w:themeColor="text1"/>
          <w:szCs w:val="20"/>
          <w:u w:color="000000" w:themeColor="text1"/>
        </w:rPr>
        <w:t>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w:t>
      </w:r>
      <w:r>
        <w:rPr>
          <w:rFonts w:eastAsia="Times New Roman"/>
          <w:color w:val="000000" w:themeColor="text1"/>
          <w:szCs w:val="20"/>
          <w:u w:color="000000" w:themeColor="text1"/>
        </w:rPr>
        <w:t xml:space="preserve"> </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(2)</w:t>
      </w:r>
      <w:r w:rsidRPr="00B0639E">
        <w:rPr>
          <w:rFonts w:eastAsia="Times New Roman"/>
          <w:color w:val="000000" w:themeColor="text1"/>
          <w:szCs w:val="20"/>
        </w:rPr>
        <w:tab/>
      </w:r>
      <w:r w:rsidRPr="00B0639E">
        <w:rPr>
          <w:rFonts w:eastAsia="Times New Roman"/>
          <w:color w:val="000000" w:themeColor="text1"/>
          <w:szCs w:val="20"/>
          <w:u w:val="single"/>
        </w:rPr>
        <w:t xml:space="preserve">The court </w:t>
      </w:r>
      <w:r>
        <w:rPr>
          <w:rFonts w:eastAsia="Times New Roman"/>
          <w:color w:val="000000" w:themeColor="text1"/>
          <w:szCs w:val="20"/>
          <w:u w:val="single"/>
        </w:rPr>
        <w:t>shall</w:t>
      </w:r>
      <w:r w:rsidRPr="00B0639E">
        <w:rPr>
          <w:rFonts w:eastAsia="Times New Roman"/>
          <w:color w:val="000000" w:themeColor="text1"/>
          <w:szCs w:val="20"/>
          <w:u w:val="single"/>
        </w:rPr>
        <w:t xml:space="preserve"> only order an evaluation if the child is eligible for commitment pursuant to Section 63-19-1440(B). There is a presumpti</w:t>
      </w:r>
      <w:r>
        <w:rPr>
          <w:rFonts w:eastAsia="Times New Roman"/>
          <w:color w:val="000000" w:themeColor="text1"/>
          <w:szCs w:val="20"/>
          <w:u w:val="single"/>
        </w:rPr>
        <w:t xml:space="preserve">on for a community evaluation. </w:t>
      </w:r>
      <w:r w:rsidRPr="00B0639E">
        <w:rPr>
          <w:rFonts w:eastAsia="Times New Roman"/>
          <w:color w:val="000000" w:themeColor="text1"/>
          <w:szCs w:val="20"/>
          <w:u w:val="single"/>
        </w:rPr>
        <w:t>The court may order a residential evaluation for the child in the custody of the Department only if the Court finds that</w:t>
      </w:r>
      <w:r w:rsidRPr="00B0639E">
        <w:rPr>
          <w:rFonts w:eastAsia="Times New Roman"/>
          <w:color w:val="000000" w:themeColor="text1"/>
          <w:szCs w:val="20"/>
        </w:rPr>
        <w:t xml:space="preserve"> </w:t>
      </w:r>
      <w:r w:rsidRPr="00B0639E">
        <w:rPr>
          <w:rFonts w:eastAsia="Times New Roman"/>
          <w:color w:val="000000" w:themeColor="text1"/>
          <w:szCs w:val="20"/>
          <w:u w:color="000000" w:themeColor="text1"/>
        </w:rPr>
        <w:t xml:space="preserve">the child presents an unreasonable flight or public safety risk to his home community. </w:t>
      </w:r>
      <w:r w:rsidRPr="00B0639E">
        <w:rPr>
          <w:rFonts w:eastAsia="Times New Roman"/>
          <w:color w:val="000000" w:themeColor="text1"/>
          <w:szCs w:val="20"/>
          <w:u w:val="single"/>
        </w:rPr>
        <w:t>The court shall issue individualized written findings why a community evaluation with additional supervision measures arranged by the Department of Juvenile Justice would not adequately protect the public or reasonably ensure the child’s presen</w:t>
      </w:r>
      <w:r>
        <w:rPr>
          <w:rFonts w:eastAsia="Times New Roman"/>
          <w:color w:val="000000" w:themeColor="text1"/>
          <w:szCs w:val="20"/>
          <w:u w:val="single"/>
        </w:rPr>
        <w:t xml:space="preserve">ce at a dispositional hearing. </w:t>
      </w:r>
      <w:r w:rsidRPr="00B0639E">
        <w:rPr>
          <w:rFonts w:eastAsia="Times New Roman"/>
          <w:color w:val="000000" w:themeColor="text1"/>
          <w:szCs w:val="20"/>
          <w:u w:val="single"/>
        </w:rPr>
        <w:t>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(3)</w:t>
      </w:r>
      <w:r w:rsidRPr="00B0639E">
        <w:rPr>
          <w:rFonts w:eastAsia="Times New Roman"/>
          <w:color w:val="000000" w:themeColor="text1"/>
          <w:szCs w:val="20"/>
          <w:u w:color="000000" w:themeColor="text1"/>
        </w:rPr>
        <w:tab/>
        <w:t>The court may waive in writing the evaluation of the child and proceed to issue final disposition in the case if the child:</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(1)</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ab/>
        <w:t>has previously received a residential evaluation or a community evaluation and the evaluation is available to the court;</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(2)</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(b)</w:t>
      </w:r>
      <w:r w:rsidRPr="00B0639E">
        <w:rPr>
          <w:rFonts w:eastAsia="Times New Roman"/>
          <w:color w:val="000000" w:themeColor="text1"/>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(3)</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(c)</w:t>
      </w:r>
      <w:r w:rsidRPr="00B0639E">
        <w:rPr>
          <w:rFonts w:eastAsia="Times New Roman"/>
          <w:color w:val="000000" w:themeColor="text1"/>
          <w:szCs w:val="20"/>
          <w:u w:color="000000" w:themeColor="text1"/>
        </w:rPr>
        <w:tab/>
        <w:t>receives a determinate commitment sentence not to exceed ninety days.</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(D)</w:t>
      </w:r>
      <w:r w:rsidRPr="00B0639E">
        <w:rPr>
          <w:u w:val="single"/>
        </w:rPr>
        <w:t>(</w:t>
      </w:r>
      <w:r>
        <w:rPr>
          <w:u w:val="single"/>
        </w:rPr>
        <w:t>F</w:t>
      </w:r>
      <w:r w:rsidRPr="00B0639E">
        <w:rPr>
          <w:u w:val="single"/>
        </w:rPr>
        <w:t>)</w:t>
      </w:r>
      <w:r w:rsidRPr="00B0639E">
        <w:tab/>
        <w:t xml:space="preserve">When a </w:t>
      </w:r>
      <w:r w:rsidRPr="00FA29E4">
        <w:rPr>
          <w:strike/>
        </w:rPr>
        <w:t>juvenile</w:t>
      </w:r>
      <w:r w:rsidRPr="00B0639E">
        <w:t xml:space="preserve"> </w:t>
      </w:r>
      <w:r w:rsidRPr="00FA29E4">
        <w:rPr>
          <w:u w:val="single"/>
        </w:rPr>
        <w:t>child</w:t>
      </w:r>
      <w:r>
        <w:t xml:space="preserve"> </w:t>
      </w:r>
      <w:r w:rsidRPr="00B0639E">
        <w:t xml:space="preserve">is adjudicated delinquent or convicted of a crime or has entered a plea of guilty or nolo contendere in a court authorized to commit to the custody of the Department of Juvenile Justice, the </w:t>
      </w:r>
      <w:r w:rsidRPr="00FA29E4">
        <w:rPr>
          <w:strike/>
        </w:rPr>
        <w:t>juvenile</w:t>
      </w:r>
      <w:r w:rsidRPr="00B0639E">
        <w:t xml:space="preserve"> </w:t>
      </w:r>
      <w:r w:rsidRPr="00FA29E4">
        <w:rPr>
          <w:u w:val="single"/>
        </w:rPr>
        <w:t>child</w:t>
      </w:r>
      <w:r>
        <w:t xml:space="preserve"> </w:t>
      </w:r>
      <w:r w:rsidRPr="00B0639E">
        <w:t xml:space="preserve">may be committed for an indeterminate period until the </w:t>
      </w:r>
      <w:r w:rsidRPr="004830E0">
        <w:rPr>
          <w:strike/>
        </w:rPr>
        <w:t xml:space="preserve">juvenile </w:t>
      </w:r>
      <w:r>
        <w:rPr>
          <w:u w:val="single"/>
        </w:rPr>
        <w:t>child</w:t>
      </w:r>
      <w:r>
        <w:t xml:space="preserve"> </w:t>
      </w:r>
      <w:r w:rsidRPr="00B0639E">
        <w:t>has reached age twenty</w:t>
      </w:r>
      <w:r w:rsidRPr="00B0639E">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Pr="00FA29E4">
        <w:rPr>
          <w:strike/>
        </w:rPr>
        <w:t>juvenile</w:t>
      </w:r>
      <w:r w:rsidRPr="00B0639E">
        <w:t xml:space="preserve"> </w:t>
      </w:r>
      <w:r w:rsidRPr="00FA29E4">
        <w:rPr>
          <w:u w:val="single"/>
        </w:rPr>
        <w:t>child</w:t>
      </w:r>
      <w:r w:rsidRPr="00B0639E">
        <w:t xml:space="preserve"> who has not been paroled or otherwise released from the custody of the department by the </w:t>
      </w:r>
      <w:r w:rsidRPr="00FA29E4">
        <w:rPr>
          <w:strike/>
        </w:rPr>
        <w:t>juvenile's</w:t>
      </w:r>
      <w:r>
        <w:t xml:space="preserve"> </w:t>
      </w:r>
      <w:r w:rsidRPr="00FA29E4">
        <w:rPr>
          <w:u w:val="single"/>
        </w:rPr>
        <w:t>child’s</w:t>
      </w:r>
      <w:r w:rsidRPr="00B0639E">
        <w:t xml:space="preserve"> nineteenth birthday must be transferred to the custody and authority of the Youthful Offender Division of the Department of Corrections. If not sooner released by the releasing entity, the </w:t>
      </w:r>
      <w:r w:rsidRPr="00FA29E4">
        <w:rPr>
          <w:strike/>
        </w:rPr>
        <w:t>juvenile</w:t>
      </w:r>
      <w:r w:rsidRPr="00B0639E">
        <w:t xml:space="preserve"> </w:t>
      </w:r>
      <w:r w:rsidRPr="00FA29E4">
        <w:rPr>
          <w:u w:val="single"/>
        </w:rPr>
        <w:t>child</w:t>
      </w:r>
      <w:r w:rsidRPr="00B0639E">
        <w:t xml:space="preserve"> must be released by age twenty</w:t>
      </w:r>
      <w:r w:rsidRPr="00B0639E">
        <w:noBreakHyphen/>
        <w:t xml:space="preserve">two according to the provisions of the </w:t>
      </w:r>
      <w:r w:rsidRPr="00FA29E4">
        <w:rPr>
          <w:strike/>
        </w:rPr>
        <w:t>juvenile's</w:t>
      </w:r>
      <w:r>
        <w:t xml:space="preserve"> </w:t>
      </w:r>
      <w:r w:rsidRPr="00FA29E4">
        <w:rPr>
          <w:u w:val="single"/>
        </w:rPr>
        <w:t>child’s</w:t>
      </w:r>
      <w:r w:rsidRPr="00B0639E">
        <w:t xml:space="preserve"> commitment; however, notwithstanding the above provision, any </w:t>
      </w:r>
      <w:r w:rsidRPr="00FA29E4">
        <w:rPr>
          <w:strike/>
        </w:rPr>
        <w:t>juvenile</w:t>
      </w:r>
      <w:r w:rsidRPr="00B0639E">
        <w:t xml:space="preserve"> </w:t>
      </w:r>
      <w:r w:rsidRPr="00FA29E4">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(E)</w:t>
      </w:r>
      <w:r w:rsidRPr="00B0639E">
        <w:rPr>
          <w:u w:val="single"/>
        </w:rPr>
        <w:t>(</w:t>
      </w:r>
      <w:r>
        <w:rPr>
          <w:u w:val="single"/>
        </w:rPr>
        <w:t>G</w:t>
      </w:r>
      <w:r w:rsidRPr="00B0639E">
        <w:rPr>
          <w:u w:val="single"/>
        </w:rPr>
        <w:t>)</w:t>
      </w:r>
      <w:r w:rsidRPr="00B0639E">
        <w:tab/>
        <w:t xml:space="preserve">A </w:t>
      </w:r>
      <w:r w:rsidRPr="00B0639E">
        <w:rPr>
          <w:strike/>
        </w:rPr>
        <w:t>juvenile</w:t>
      </w:r>
      <w:r w:rsidRPr="00B0639E">
        <w:t xml:space="preserve"> </w:t>
      </w:r>
      <w:r w:rsidRPr="00B0639E">
        <w:rPr>
          <w:u w:val="single"/>
        </w:rPr>
        <w:t>child</w:t>
      </w:r>
      <w:r w:rsidRPr="00B0639E">
        <w:t xml:space="preserve"> committed to the Department of Juvenile Justice following an adjudication for a violent offense contained in Section 16</w:t>
      </w:r>
      <w:r w:rsidRPr="00B0639E">
        <w:noBreakHyphen/>
        <w:t>1</w:t>
      </w:r>
      <w:r w:rsidRPr="00B0639E">
        <w:noBreakHyphen/>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w:t>
      </w:r>
      <w:r w:rsidRPr="00B0639E">
        <w:rPr>
          <w:strike/>
        </w:rPr>
        <w:t>juvenile</w:t>
      </w:r>
      <w:r w:rsidRPr="00B0639E">
        <w:t xml:space="preserve"> </w:t>
      </w:r>
      <w:r w:rsidRPr="00B0639E">
        <w:rPr>
          <w:u w:val="single"/>
        </w:rPr>
        <w:t>child</w:t>
      </w:r>
      <w:r w:rsidRPr="00B0639E">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B0639E">
        <w:rPr>
          <w:strike/>
        </w:rPr>
        <w:t>juvenile</w:t>
      </w:r>
      <w:r w:rsidRPr="00B0639E">
        <w:t xml:space="preserve"> </w:t>
      </w:r>
      <w:r w:rsidRPr="00B0639E">
        <w:rPr>
          <w:u w:val="single"/>
        </w:rPr>
        <w:t>child</w:t>
      </w:r>
      <w:r w:rsidRPr="00B0639E">
        <w:t xml:space="preserve"> transferred pursuant to this subsection must be released by his twenty</w:t>
      </w:r>
      <w:r w:rsidRPr="00B0639E">
        <w:noBreakHyphen/>
        <w:t xml:space="preserve">second birthday according to the provisions of his commitment. Notwithstanding the above provision, a </w:t>
      </w:r>
      <w:r w:rsidRPr="00B0639E">
        <w:rPr>
          <w:strike/>
        </w:rPr>
        <w:t>juvenile</w:t>
      </w:r>
      <w:r w:rsidRPr="00B0639E">
        <w:t xml:space="preserve"> </w:t>
      </w:r>
      <w:r w:rsidRPr="00B0639E">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rPr>
          <w:rFonts w:eastAsia="Times New Roman"/>
          <w:color w:val="000000" w:themeColor="text1"/>
          <w:szCs w:val="20"/>
          <w:u w:color="000000" w:themeColor="text1"/>
        </w:rPr>
        <w:tab/>
      </w:r>
      <w:r w:rsidRPr="00B0639E">
        <w:rPr>
          <w:strike/>
        </w:rPr>
        <w:t>(F)</w:t>
      </w:r>
      <w:r w:rsidRPr="00B0639E">
        <w:tab/>
      </w:r>
      <w:r w:rsidRPr="00B0639E">
        <w:rPr>
          <w:strike/>
        </w:rPr>
        <w:t>Notwithstanding subsections (A) and (E), a child may be committed to the custody of the Department of Juvenile Justice or to a secure evaluation center operated by the department for a determinate period not to exceed ninety days when:</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(1)</w:t>
      </w:r>
      <w:r w:rsidRPr="00B0639E">
        <w:tab/>
      </w:r>
      <w:r w:rsidRPr="00B0639E">
        <w:rPr>
          <w:strike/>
        </w:rPr>
        <w:t>the child has been adjudicated delinquent by a family court judge for a status offense, as defined in Section 63</w:t>
      </w:r>
      <w:r w:rsidRPr="00B0639E">
        <w:rPr>
          <w:strike/>
        </w:rPr>
        <w:noBreakHyphen/>
        <w:t>19</w:t>
      </w:r>
      <w:r w:rsidRPr="00B0639E">
        <w:rPr>
          <w:strike/>
        </w:rPr>
        <w:noBreakHyphen/>
        <w:t>20, excluding truancy, and the order acknowledges that the child has been afforded all due process rights guaranteed to a child offender;</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(2)</w:t>
      </w:r>
      <w:r w:rsidRPr="00B0639E">
        <w:tab/>
      </w:r>
      <w:r w:rsidRPr="00B0639E">
        <w:rPr>
          <w:strike/>
        </w:rPr>
        <w:t>the child is in contempt of court for violation of a court order to attend school or an order issued as a result of the child's adjudication of delinquency for a status offense, as defined in Section 63</w:t>
      </w:r>
      <w:r w:rsidRPr="00B0639E">
        <w:rPr>
          <w:strike/>
        </w:rPr>
        <w:noBreakHyphen/>
        <w:t>19</w:t>
      </w:r>
      <w:r w:rsidRPr="00B0639E">
        <w:rPr>
          <w:strike/>
        </w:rPr>
        <w:noBreakHyphen/>
        <w:t>20; or</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(3)</w:t>
      </w:r>
      <w:r w:rsidRPr="00B0639E">
        <w:tab/>
      </w:r>
      <w:r w:rsidRPr="00B0639E">
        <w:rPr>
          <w:strike/>
        </w:rPr>
        <w:t>the child is determined by the court to have violated the conditions of probation set forth by the court in an order issued as a result of the child's adjudication of delinquency for a status offense, as defined in Section 63</w:t>
      </w:r>
      <w:r w:rsidRPr="00B0639E">
        <w:rPr>
          <w:strike/>
        </w:rPr>
        <w:noBreakHyphen/>
        <w:t>19</w:t>
      </w:r>
      <w:r w:rsidRPr="00B0639E">
        <w:rPr>
          <w:strike/>
        </w:rPr>
        <w:noBreakHyphen/>
        <w:t>20 including truancy.</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Orders issued pursuant to this subsection must acknowledge:</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tab/>
      </w:r>
      <w:r w:rsidRPr="00B0639E">
        <w:rPr>
          <w:strike/>
        </w:rPr>
        <w:t>(a)</w:t>
      </w:r>
      <w:r w:rsidRPr="00B0639E">
        <w:tab/>
      </w:r>
      <w:r w:rsidRPr="00B0639E">
        <w:rPr>
          <w:strike/>
        </w:rPr>
        <w:t>that the child has been advised of all due process rights afforded to a child offender; and</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B0639E">
        <w:tab/>
      </w:r>
      <w:r w:rsidRPr="00B0639E">
        <w:tab/>
      </w:r>
      <w:r w:rsidRPr="00B0639E">
        <w:tab/>
      </w:r>
      <w:r w:rsidRPr="00B0639E">
        <w:rPr>
          <w:strike/>
        </w:rPr>
        <w:t>(b)</w:t>
      </w:r>
      <w:r w:rsidRPr="00B0639E">
        <w:tab/>
      </w:r>
      <w:r w:rsidRPr="00B0639E">
        <w:rPr>
          <w:strike/>
        </w:rPr>
        <w:t>that the court has received information from the appropriate state or local agency or public entity that has reviewed the facts and circumstances causing the child to be before the court.</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(G)</w:t>
      </w:r>
      <w:r w:rsidRPr="0088205A">
        <w:rPr>
          <w:u w:val="single"/>
        </w:rPr>
        <w:t>(H)</w:t>
      </w:r>
      <w:r w:rsidRPr="00B0639E">
        <w:tab/>
        <w:t>A child committed under this section may not be confined with a child who has been determined by the department to be violent.</w:t>
      </w:r>
    </w:p>
    <w:p w:rsidR="00F1000A" w:rsidRPr="00B0639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(H)</w:t>
      </w:r>
      <w:r w:rsidRPr="0088205A">
        <w:rPr>
          <w:u w:val="single"/>
        </w:rPr>
        <w:t>(I)</w:t>
      </w:r>
      <w:r w:rsidRPr="00B0639E">
        <w:tab/>
        <w:t>After having served at least two</w:t>
      </w:r>
      <w:r w:rsidRPr="00B0639E">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sidRPr="00B0639E">
        <w:rPr>
          <w:strike/>
        </w:rPr>
        <w:t>The court, in its discretion, may state in the order that the child is not to be released prior to the expiration of the determinate period ordered by the court.</w:t>
      </w:r>
    </w:p>
    <w:p w:rsidR="00F1000A" w:rsidRPr="0059689F"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B0639E">
        <w:tab/>
      </w:r>
      <w:r w:rsidRPr="0088205A">
        <w:rPr>
          <w:strike/>
        </w:rPr>
        <w:t>(I)</w:t>
      </w:r>
      <w:r w:rsidRPr="0088205A">
        <w:rPr>
          <w:u w:val="single"/>
        </w:rPr>
        <w:t>(J)</w:t>
      </w:r>
      <w:r w:rsidRPr="00B0639E">
        <w:tab/>
      </w:r>
      <w:r w:rsidRPr="00B0639E">
        <w:rPr>
          <w:strike/>
        </w:rPr>
        <w:t>Juveniles</w:t>
      </w:r>
      <w:r w:rsidRPr="00B0639E">
        <w:t xml:space="preserve"> </w:t>
      </w:r>
      <w:r w:rsidRPr="00B0639E">
        <w:rPr>
          <w:u w:val="single"/>
        </w:rPr>
        <w:t>Children</w:t>
      </w:r>
      <w:r w:rsidRPr="00B0639E">
        <w:t xml:space="preserve"> detained in any temporary holding facility or juvenile detention center</w:t>
      </w:r>
      <w:r w:rsidRPr="00B0639E">
        <w:rPr>
          <w:u w:val="single"/>
        </w:rPr>
        <w:t>, short-term alternative placement or its equivalent,</w:t>
      </w:r>
      <w:r w:rsidRPr="00B0639E">
        <w:t xml:space="preserve">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B0639E">
        <w:noBreakHyphen/>
        <w:t>dispositional facility, center, or program.</w:t>
      </w:r>
      <w:r w:rsidRPr="00BC2CAA">
        <w:rPr>
          <w:rFonts w:eastAsia="Times New Roman"/>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37</w:t>
      </w:r>
      <w:r w:rsidRPr="00072017">
        <w:rPr>
          <w:rFonts w:eastAsia="Times New Roman"/>
        </w:rPr>
        <w:t>.</w:t>
      </w:r>
      <w:r w:rsidRPr="00072017">
        <w:rPr>
          <w:rFonts w:eastAsia="Times New Roman"/>
        </w:rPr>
        <w:tab/>
        <w:t>Section 63-19-1450(A)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“(A)</w:t>
      </w:r>
      <w:r w:rsidRPr="001C60D9">
        <w:rPr>
          <w:rFonts w:eastAsia="Times New Roman"/>
          <w:u w:val="single"/>
        </w:rPr>
        <w:t>(1)</w:t>
      </w:r>
      <w:r w:rsidRPr="00072017">
        <w:rPr>
          <w:rFonts w:eastAsia="Times New Roman"/>
        </w:rPr>
        <w:tab/>
        <w:t xml:space="preserve">No </w:t>
      </w:r>
      <w:r w:rsidRPr="006D2F3D">
        <w:rPr>
          <w:strike/>
        </w:rPr>
        <w:t>juvenile</w:t>
      </w:r>
      <w:r w:rsidRPr="00072017">
        <w:t xml:space="preserve"> </w:t>
      </w:r>
      <w:r w:rsidRPr="006D2F3D">
        <w:rPr>
          <w:u w:val="single"/>
        </w:rPr>
        <w:t>child</w:t>
      </w:r>
      <w:r w:rsidRPr="00072017">
        <w:rPr>
          <w:rFonts w:eastAsia="Times New Roman"/>
        </w:rPr>
        <w:t xml:space="preserve"> may be committed to an institution under the control of the Department of Juvenile Justice who is seriously handicapped by mental illness or </w:t>
      </w:r>
      <w:r w:rsidRPr="00072017">
        <w:rPr>
          <w:rFonts w:eastAsia="Times New Roman"/>
          <w:strike/>
        </w:rPr>
        <w:t>retardation</w:t>
      </w:r>
      <w:r w:rsidRPr="00072017">
        <w:rPr>
          <w:rFonts w:eastAsia="Times New Roman"/>
        </w:rPr>
        <w:t xml:space="preserve"> </w:t>
      </w:r>
      <w:r>
        <w:rPr>
          <w:rFonts w:eastAsia="Times New Roman"/>
          <w:u w:val="single"/>
        </w:rPr>
        <w:t>intellectual</w:t>
      </w:r>
      <w:r w:rsidRPr="00072017">
        <w:rPr>
          <w:rFonts w:eastAsia="Times New Roman"/>
          <w:u w:val="single"/>
        </w:rPr>
        <w:t xml:space="preserve"> disability.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228DF">
        <w:rPr>
          <w:rFonts w:eastAsia="Times New Roman"/>
        </w:rPr>
        <w:tab/>
      </w:r>
      <w:r>
        <w:rPr>
          <w:rFonts w:eastAsia="Times New Roman"/>
        </w:rPr>
        <w:tab/>
      </w:r>
      <w:r w:rsidRPr="003228DF">
        <w:rPr>
          <w:rFonts w:eastAsia="Times New Roman"/>
        </w:rPr>
        <w:tab/>
      </w:r>
      <w:r>
        <w:rPr>
          <w:rFonts w:eastAsia="Times New Roman"/>
          <w:u w:val="single"/>
        </w:rPr>
        <w:t>(a)</w:t>
      </w:r>
      <w:r w:rsidRPr="003228DF">
        <w:rPr>
          <w:rFonts w:eastAsia="Times New Roman"/>
        </w:rPr>
        <w:tab/>
      </w:r>
      <w:r>
        <w:rPr>
          <w:rFonts w:eastAsia="Times New Roman"/>
          <w:u w:val="single"/>
        </w:rPr>
        <w:t>The Family Court may order an evaluation for a determination of serious mental illness or intellectual disability sua sponte or upon a motion of any party involved with the case or upon a recommendation from the Department of Juvenile Justice pursuant to Section 44-24-150(A) and (B) or Section 44-20-450.</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4AE">
        <w:rPr>
          <w:rFonts w:eastAsia="Times New Roman"/>
        </w:rPr>
        <w:tab/>
      </w:r>
      <w:r w:rsidRPr="004904AE">
        <w:rPr>
          <w:rFonts w:eastAsia="Times New Roman"/>
        </w:rPr>
        <w:tab/>
      </w:r>
      <w:r w:rsidRPr="004904AE">
        <w:rPr>
          <w:rFonts w:eastAsia="Times New Roman"/>
        </w:rPr>
        <w:tab/>
      </w:r>
      <w:r>
        <w:rPr>
          <w:rFonts w:eastAsia="Times New Roman"/>
          <w:u w:val="single"/>
        </w:rPr>
        <w:t>(b)</w:t>
      </w:r>
      <w:r w:rsidRPr="004904AE">
        <w:rPr>
          <w:rFonts w:eastAsia="Times New Roman"/>
        </w:rPr>
        <w:tab/>
      </w:r>
      <w:r>
        <w:rPr>
          <w:rFonts w:eastAsia="Times New Roman"/>
          <w:u w:val="single"/>
        </w:rPr>
        <w:t>Upon the return of the evaluation the court must hold a hearing to</w:t>
      </w:r>
      <w:r w:rsidRPr="00072017">
        <w:rPr>
          <w:rFonts w:eastAsia="Times New Roman"/>
          <w:u w:val="single"/>
        </w:rPr>
        <w:t xml:space="preserve"> determin</w:t>
      </w:r>
      <w:r>
        <w:rPr>
          <w:rFonts w:eastAsia="Times New Roman"/>
          <w:u w:val="single"/>
        </w:rPr>
        <w:t>e</w:t>
      </w:r>
      <w:r w:rsidRPr="00072017">
        <w:rPr>
          <w:rFonts w:eastAsia="Times New Roman"/>
          <w:u w:val="single"/>
        </w:rPr>
        <w:t xml:space="preserve"> whether </w:t>
      </w:r>
      <w:r>
        <w:rPr>
          <w:rFonts w:eastAsia="Times New Roman"/>
          <w:u w:val="single"/>
        </w:rPr>
        <w:t xml:space="preserve">to proceed pursuant to Section 44-24-150(C), Section 44-20-450 or under Title 63 to determine if the </w:t>
      </w:r>
      <w:r w:rsidRPr="00072017">
        <w:rPr>
          <w:rFonts w:eastAsia="Times New Roman"/>
          <w:u w:val="single"/>
        </w:rPr>
        <w:t>child</w:t>
      </w:r>
      <w:r>
        <w:rPr>
          <w:rFonts w:eastAsia="Times New Roman"/>
          <w:u w:val="single"/>
        </w:rPr>
        <w:t xml:space="preserve"> meets the definition of seriously handicapped by mental illness or intellectual disability and whether the child must be committed</w:t>
      </w:r>
      <w:r w:rsidRPr="00072017">
        <w:rPr>
          <w:rFonts w:eastAsia="Times New Roman"/>
          <w:u w:val="single"/>
        </w:rPr>
        <w:t xml:space="preserve"> to the </w:t>
      </w:r>
      <w:r>
        <w:rPr>
          <w:rFonts w:eastAsia="Times New Roman"/>
          <w:u w:val="single"/>
        </w:rPr>
        <w:t>supervision</w:t>
      </w:r>
      <w:r w:rsidRPr="00072017">
        <w:rPr>
          <w:rFonts w:eastAsia="Times New Roman"/>
          <w:u w:val="single"/>
        </w:rPr>
        <w:t xml:space="preserve"> of the Department of </w:t>
      </w:r>
      <w:r>
        <w:rPr>
          <w:rFonts w:eastAsia="Times New Roman"/>
          <w:u w:val="single"/>
        </w:rPr>
        <w:t>Mental Health or the Department of Disabilities and Special Needs.</w:t>
      </w:r>
      <w:r w:rsidRPr="00072017">
        <w:rPr>
          <w:rFonts w:eastAsia="Times New Roman"/>
          <w:u w:val="single"/>
        </w:rPr>
        <w:t xml:space="preserve"> </w:t>
      </w:r>
      <w:r>
        <w:rPr>
          <w:rFonts w:eastAsia="Times New Roman"/>
          <w:u w:val="single"/>
        </w:rPr>
        <w:t xml:space="preserve">In making the determination </w:t>
      </w:r>
      <w:r w:rsidRPr="00072017">
        <w:rPr>
          <w:rFonts w:eastAsia="Times New Roman"/>
          <w:u w:val="single"/>
        </w:rPr>
        <w:t xml:space="preserve">the </w:t>
      </w:r>
      <w:r>
        <w:rPr>
          <w:rFonts w:eastAsia="Times New Roman"/>
          <w:u w:val="single"/>
        </w:rPr>
        <w:t>c</w:t>
      </w:r>
      <w:r w:rsidRPr="00072017">
        <w:rPr>
          <w:rFonts w:eastAsia="Times New Roman"/>
          <w:u w:val="single"/>
        </w:rPr>
        <w:t>ourt shall consider</w:t>
      </w:r>
      <w:r>
        <w:rPr>
          <w:rFonts w:eastAsia="Times New Roman"/>
          <w:u w:val="single"/>
        </w:rPr>
        <w:t>,</w:t>
      </w:r>
      <w:r w:rsidRPr="00072017">
        <w:rPr>
          <w:rFonts w:eastAsia="Times New Roman"/>
          <w:u w:val="single"/>
        </w:rPr>
        <w:t xml:space="preserve"> </w:t>
      </w:r>
      <w:r>
        <w:rPr>
          <w:rFonts w:eastAsia="Times New Roman"/>
          <w:u w:val="single"/>
        </w:rPr>
        <w:t>in addition to any evaluation ordered by the court or requested by the parties, the</w:t>
      </w:r>
      <w:r w:rsidRPr="00072017">
        <w:rPr>
          <w:rFonts w:eastAsia="Times New Roman"/>
          <w:u w:val="single"/>
        </w:rPr>
        <w:t xml:space="preserve"> child’s past mental health, disability services, special education or similar records provided by any of the parties to determine if this section applies</w:t>
      </w:r>
      <w:r w:rsidRPr="003228DF">
        <w:rPr>
          <w:rFonts w:eastAsia="Times New Roman"/>
        </w:rPr>
        <w:t>.</w:t>
      </w:r>
      <w:r w:rsidRPr="00072017">
        <w:rPr>
          <w:rFonts w:eastAsia="Times New Roman"/>
        </w:rPr>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60D9">
        <w:rPr>
          <w:rFonts w:eastAsia="Times New Roman"/>
          <w:u w:val="single"/>
        </w:rPr>
        <w:t>(2)</w:t>
      </w:r>
      <w:r>
        <w:rPr>
          <w:rFonts w:eastAsia="Times New Roman"/>
        </w:rPr>
        <w:tab/>
      </w:r>
      <w:r w:rsidRPr="00072017">
        <w:rPr>
          <w:rFonts w:eastAsia="Times New Roman"/>
        </w:rPr>
        <w:t xml:space="preserve">If, after a </w:t>
      </w:r>
      <w:r w:rsidRPr="006D2F3D">
        <w:rPr>
          <w:strike/>
        </w:rPr>
        <w:t>juvenile</w:t>
      </w:r>
      <w:r w:rsidRPr="00072017">
        <w:t xml:space="preserve"> </w:t>
      </w:r>
      <w:r w:rsidRPr="006D2F3D">
        <w:rPr>
          <w:u w:val="single"/>
        </w:rPr>
        <w:t>child</w:t>
      </w:r>
      <w:r w:rsidRPr="00072017">
        <w:rPr>
          <w:rFonts w:eastAsia="Times New Roman"/>
        </w:rPr>
        <w:t xml:space="preserve"> is </w:t>
      </w:r>
      <w:r w:rsidRPr="003228DF">
        <w:rPr>
          <w:rFonts w:eastAsia="Times New Roman"/>
        </w:rPr>
        <w:t xml:space="preserve">referred to the </w:t>
      </w:r>
      <w:r w:rsidRPr="00356DB2">
        <w:rPr>
          <w:rFonts w:eastAsia="Times New Roman"/>
          <w:strike/>
        </w:rPr>
        <w:t>Reception and Evaluation Center</w:t>
      </w:r>
      <w:r>
        <w:rPr>
          <w:rFonts w:eastAsia="Times New Roman"/>
        </w:rPr>
        <w:t xml:space="preserve"> </w:t>
      </w:r>
      <w:r w:rsidRPr="00356DB2">
        <w:rPr>
          <w:rFonts w:eastAsia="Times New Roman"/>
          <w:u w:val="single"/>
        </w:rPr>
        <w:t>custody of the Department of Juvenile Justice</w:t>
      </w:r>
      <w:r w:rsidRPr="00072017">
        <w:rPr>
          <w:rFonts w:eastAsia="Times New Roman"/>
        </w:rPr>
        <w:t xml:space="preserve">, it is determined that the </w:t>
      </w:r>
      <w:r w:rsidRPr="006D2F3D">
        <w:rPr>
          <w:strike/>
        </w:rPr>
        <w:t>juvenile</w:t>
      </w:r>
      <w:r w:rsidRPr="00072017">
        <w:t xml:space="preserve"> </w:t>
      </w:r>
      <w:r w:rsidRPr="006D2F3D">
        <w:rPr>
          <w:u w:val="single"/>
        </w:rPr>
        <w:t>child</w:t>
      </w:r>
      <w:r w:rsidRPr="00072017">
        <w:rPr>
          <w:rFonts w:eastAsia="Times New Roman"/>
        </w:rPr>
        <w:t xml:space="preserve"> is mentally ill, as defined in Section 44-23-10, or a person with intellectual disability to an extent that the </w:t>
      </w:r>
      <w:r w:rsidRPr="006D2F3D">
        <w:rPr>
          <w:strike/>
        </w:rPr>
        <w:t>juvenile</w:t>
      </w:r>
      <w:r w:rsidRPr="00072017">
        <w:t xml:space="preserve"> </w:t>
      </w:r>
      <w:r w:rsidRPr="006D2F3D">
        <w:rPr>
          <w:u w:val="single"/>
        </w:rPr>
        <w:t>child</w:t>
      </w:r>
      <w:r w:rsidRPr="00072017">
        <w:rPr>
          <w:rFonts w:eastAsia="Times New Roman"/>
        </w:rPr>
        <w:t xml:space="preserve"> could not be properly cared for in its custody, the department through the voluntary admission process or by instituting necessary legal action may accomplish the transfer of the </w:t>
      </w:r>
      <w:r w:rsidRPr="006D2F3D">
        <w:rPr>
          <w:strike/>
        </w:rPr>
        <w:t>juvenile</w:t>
      </w:r>
      <w:r w:rsidRPr="00072017">
        <w:t xml:space="preserve"> </w:t>
      </w:r>
      <w:r w:rsidRPr="006D2F3D">
        <w:rPr>
          <w:u w:val="single"/>
        </w:rPr>
        <w:t>child</w:t>
      </w:r>
      <w:r w:rsidRPr="00072017">
        <w:rPr>
          <w:rFonts w:eastAsia="Times New Roman"/>
        </w:rPr>
        <w:t xml:space="preserve"> to another state agency which in its judgment is best qualified to care for the </w:t>
      </w:r>
      <w:r w:rsidRPr="006D2F3D">
        <w:rPr>
          <w:strike/>
        </w:rPr>
        <w:t>juvenile</w:t>
      </w:r>
      <w:r w:rsidRPr="00072017">
        <w:t xml:space="preserve"> </w:t>
      </w:r>
      <w:r w:rsidRPr="006D2F3D">
        <w:rPr>
          <w:u w:val="single"/>
        </w:rPr>
        <w:t>child</w:t>
      </w:r>
      <w:r w:rsidRPr="00072017">
        <w:rPr>
          <w:rFonts w:eastAsia="Times New Roman"/>
        </w:rPr>
        <w:t xml:space="preserve"> in accordance with the laws of this State. This legal action </w:t>
      </w:r>
      <w:r w:rsidRPr="00E34B32">
        <w:rPr>
          <w:rFonts w:eastAsia="Times New Roman"/>
          <w:u w:val="single"/>
        </w:rPr>
        <w:t>pursuant to Section 63-3-510(A)(2)</w:t>
      </w:r>
      <w:r>
        <w:rPr>
          <w:rFonts w:eastAsia="Times New Roman"/>
        </w:rPr>
        <w:t xml:space="preserve"> </w:t>
      </w:r>
      <w:r w:rsidRPr="00072017">
        <w:rPr>
          <w:rFonts w:eastAsia="Times New Roman"/>
        </w:rPr>
        <w:t xml:space="preserve">must be brought in the </w:t>
      </w:r>
      <w:r w:rsidRPr="006D2F3D">
        <w:rPr>
          <w:rFonts w:eastAsia="Times New Roman"/>
          <w:strike/>
        </w:rPr>
        <w:t>juvenile's</w:t>
      </w:r>
      <w:r w:rsidRPr="00072017">
        <w:rPr>
          <w:rFonts w:eastAsia="Times New Roman"/>
        </w:rPr>
        <w:t xml:space="preserve"> </w:t>
      </w:r>
      <w:r w:rsidRPr="006D2F3D">
        <w:rPr>
          <w:rFonts w:eastAsia="Times New Roman"/>
          <w:u w:val="single"/>
        </w:rPr>
        <w:t>child’s</w:t>
      </w:r>
      <w:r>
        <w:rPr>
          <w:rFonts w:eastAsia="Times New Roman"/>
        </w:rPr>
        <w:t xml:space="preserve"> </w:t>
      </w:r>
      <w:r w:rsidRPr="00072017">
        <w:rPr>
          <w:rFonts w:eastAsia="Times New Roman"/>
        </w:rPr>
        <w:t xml:space="preserve">resident county. The department shall establish standards with regard to the physical and mental health of </w:t>
      </w:r>
      <w:r w:rsidRPr="006D2F3D">
        <w:rPr>
          <w:rFonts w:eastAsia="Times New Roman"/>
          <w:strike/>
        </w:rPr>
        <w:t>juveniles</w:t>
      </w:r>
      <w:r w:rsidRPr="00072017">
        <w:rPr>
          <w:rFonts w:eastAsia="Times New Roman"/>
        </w:rPr>
        <w:t xml:space="preserve"> </w:t>
      </w:r>
      <w:r w:rsidRPr="006D2F3D">
        <w:rPr>
          <w:rFonts w:eastAsia="Times New Roman"/>
          <w:u w:val="single"/>
        </w:rPr>
        <w:t>children</w:t>
      </w:r>
      <w:r>
        <w:rPr>
          <w:rFonts w:eastAsia="Times New Roman"/>
        </w:rPr>
        <w:t xml:space="preserve"> </w:t>
      </w:r>
      <w:r w:rsidRPr="00072017">
        <w:rPr>
          <w:rFonts w:eastAsia="Times New Roman"/>
        </w:rPr>
        <w:t>whom it can accept for commitment.”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38</w:t>
      </w:r>
      <w:r w:rsidRPr="00072017">
        <w:rPr>
          <w:rFonts w:eastAsia="Times New Roman"/>
        </w:rPr>
        <w:t>.</w:t>
      </w:r>
      <w:r w:rsidRPr="00072017">
        <w:rPr>
          <w:rFonts w:eastAsia="Times New Roman"/>
        </w:rPr>
        <w:tab/>
        <w:t>Article 13, Chapter 19, Title 63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072017">
        <w:rPr>
          <w:rFonts w:eastAsia="Times New Roman"/>
        </w:rPr>
        <w:tab/>
        <w:t>“Section 63-19-1480.</w:t>
      </w:r>
      <w:r w:rsidRPr="00072017">
        <w:rPr>
          <w:rFonts w:eastAsia="Times New Roman"/>
        </w:rPr>
        <w:tab/>
      </w:r>
      <w:r>
        <w:rPr>
          <w:rFonts w:eastAsia="Times New Roman"/>
        </w:rPr>
        <w:t>(A)</w:t>
      </w:r>
      <w:r>
        <w:rPr>
          <w:rFonts w:eastAsia="Times New Roman"/>
        </w:rPr>
        <w:tab/>
      </w:r>
      <w:r w:rsidRPr="00072017">
        <w:rPr>
          <w:color w:val="000000" w:themeColor="text1"/>
        </w:rPr>
        <w:t xml:space="preserve">Any case remaining open for </w:t>
      </w:r>
      <w:r>
        <w:rPr>
          <w:color w:val="000000" w:themeColor="text1"/>
        </w:rPr>
        <w:t>twelve</w:t>
      </w:r>
      <w:r w:rsidRPr="00072017">
        <w:rPr>
          <w:color w:val="000000" w:themeColor="text1"/>
        </w:rPr>
        <w:t xml:space="preser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Upon making a finding that the purposes of this chapter have been met with regard to the child named in the petition, or for such other reason the court may </w:t>
      </w:r>
      <w:r>
        <w:rPr>
          <w:color w:val="000000" w:themeColor="text1"/>
        </w:rPr>
        <w:t>consider</w:t>
      </w:r>
      <w:r w:rsidRPr="00072017">
        <w:rPr>
          <w:color w:val="000000" w:themeColor="text1"/>
        </w:rPr>
        <w:t xml:space="preserve"> appropriate and consistent with the purposes of this chapter, the court may order a case closed.</w:t>
      </w:r>
      <w:r>
        <w:rPr>
          <w:color w:val="000000" w:themeColor="text1"/>
        </w:rPr>
        <w:t xml:space="preserve">  If after the hearing, the court does not</w:t>
      </w:r>
      <w:r w:rsidRPr="00072017">
        <w:rPr>
          <w:color w:val="000000" w:themeColor="text1"/>
        </w:rPr>
        <w:t xml:space="preserve"> clos</w:t>
      </w:r>
      <w:r>
        <w:rPr>
          <w:color w:val="000000" w:themeColor="text1"/>
        </w:rPr>
        <w:t>e</w:t>
      </w:r>
      <w:r w:rsidRPr="00072017">
        <w:rPr>
          <w:color w:val="000000" w:themeColor="text1"/>
        </w:rPr>
        <w:t xml:space="preserve"> </w:t>
      </w:r>
      <w:r>
        <w:rPr>
          <w:color w:val="000000" w:themeColor="text1"/>
        </w:rPr>
        <w:t>the</w:t>
      </w:r>
      <w:r w:rsidRPr="00072017">
        <w:rPr>
          <w:color w:val="000000" w:themeColor="text1"/>
        </w:rPr>
        <w:t xml:space="preserve"> case, the court may amend earlier dispositional orders when supported by developments since the issuance of such orders. All such findings shall be in writing and shall include the individualized basis upon which those findings were made.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U</w:t>
      </w:r>
      <w:r w:rsidRPr="00072017">
        <w:rPr>
          <w:color w:val="000000" w:themeColor="text1"/>
        </w:rPr>
        <w:t xml:space="preserve">pon request by the child, the solicitor, or the Department of Juvenile Justice, the court shall also review any case in which the child remains at the Department of Juvenile Justice more than </w:t>
      </w:r>
      <w:r>
        <w:rPr>
          <w:color w:val="000000" w:themeColor="text1"/>
        </w:rPr>
        <w:t>six</w:t>
      </w:r>
      <w:r w:rsidRPr="00072017">
        <w:rPr>
          <w:color w:val="000000" w:themeColor="text1"/>
        </w:rPr>
        <w:t xml:space="preserve">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w:t>
      </w:r>
      <w:r>
        <w:rPr>
          <w:color w:val="000000" w:themeColor="text1"/>
        </w:rPr>
        <w:t>ninety</w:t>
      </w:r>
      <w:r w:rsidRPr="00072017">
        <w:rPr>
          <w:color w:val="000000" w:themeColor="text1"/>
        </w:rPr>
        <w:t xml:space="preserve"> days prior to receipt of a request for review. Any such request for review by the court shall be decided within </w:t>
      </w:r>
      <w:r>
        <w:rPr>
          <w:color w:val="000000" w:themeColor="text1"/>
        </w:rPr>
        <w:t>forty-five</w:t>
      </w:r>
      <w:r w:rsidRPr="00072017">
        <w:rPr>
          <w:color w:val="000000" w:themeColor="text1"/>
        </w:rPr>
        <w:t xml:space="preserve"> days of the filing of that request. In each instance that the court reviews a case in which the child remains at the Department or remains under the supervision of the Department at the time of review, the child shall be entitled to the assistance of counsel.”</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39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 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1810(A)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 xml:space="preserve">The release and revocation of release of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to the department must be determined by: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(1)</w:t>
      </w:r>
      <w:r w:rsidRPr="00072017">
        <w:rPr>
          <w:rFonts w:eastAsia="Times New Roman"/>
          <w:color w:val="000000" w:themeColor="text1"/>
          <w:szCs w:val="20"/>
          <w:u w:color="000000" w:themeColor="text1"/>
        </w:rPr>
        <w:tab/>
        <w:t xml:space="preserve">the department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adjudicated delinquent and committed </w:t>
      </w:r>
      <w:r w:rsidRPr="003249E1">
        <w:rPr>
          <w:rFonts w:eastAsia="Times New Roman"/>
          <w:strike/>
          <w:color w:val="000000" w:themeColor="text1"/>
          <w:szCs w:val="20"/>
          <w:u w:color="000000" w:themeColor="text1"/>
        </w:rPr>
        <w:t>after March 31, 2007</w:t>
      </w:r>
      <w:r w:rsidRPr="00063FA8">
        <w:rPr>
          <w:rFonts w:eastAsia="Times New Roman"/>
          <w:strike/>
          <w:color w:val="000000" w:themeColor="text1"/>
          <w:szCs w:val="20"/>
          <w:u w:color="000000" w:themeColor="text1"/>
        </w:rPr>
        <w:t>,</w:t>
      </w:r>
      <w:r w:rsidRPr="00072017">
        <w:rPr>
          <w:rFonts w:eastAsia="Times New Roman"/>
          <w:color w:val="000000" w:themeColor="text1"/>
          <w:szCs w:val="20"/>
          <w:u w:color="000000" w:themeColor="text1"/>
        </w:rPr>
        <w:t xml:space="preserve"> for an indeterminate period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 and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who have violated probation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the Board of Juvenile Parole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for an offense other than an offense provided for in item (1).”</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40</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1820 of the 1976 Code is amended to add an appropriately lettered new subsection to read:</w:t>
      </w: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016E">
        <w:rPr>
          <w:color w:val="000000" w:themeColor="text1"/>
          <w:u w:color="000000" w:themeColor="text1"/>
        </w:rPr>
        <w:tab/>
        <w:t>“(</w:t>
      </w:r>
      <w:r>
        <w:rPr>
          <w:color w:val="000000" w:themeColor="text1"/>
          <w:u w:color="000000" w:themeColor="text1"/>
        </w:rPr>
        <w:t xml:space="preserve"> </w:t>
      </w:r>
      <w:r w:rsidRPr="00D9016E">
        <w:rPr>
          <w:color w:val="000000" w:themeColor="text1"/>
          <w:u w:color="000000" w:themeColor="text1"/>
        </w:rPr>
        <w:t>)</w:t>
      </w:r>
      <w:r w:rsidRPr="00D9016E">
        <w:rPr>
          <w:color w:val="000000" w:themeColor="text1"/>
          <w:u w:color="000000" w:themeColor="text1"/>
        </w:rPr>
        <w:tab/>
      </w:r>
      <w:r w:rsidRPr="00D9016E">
        <w:rPr>
          <w:color w:val="000000" w:themeColor="text1"/>
          <w:u w:val="single"/>
        </w:rPr>
        <w:t>The releasing entity shall ensure that length of stay guidelines are based on evidence</w:t>
      </w:r>
      <w:r w:rsidRPr="00D9016E">
        <w:rPr>
          <w:color w:val="000000" w:themeColor="text1"/>
          <w:u w:val="single"/>
        </w:rPr>
        <w:noBreakHyphen/>
        <w:t>based best practices and that the balance of public safety, personal accountability, and competency development are accounted for in length of stay decisions and plans. The projected release date for a committed child must be based on the severity of the committing offense and the child’s risk for reoffending. The actual release date may take into consideration other factors, including the child’s progress in treatment and behavior during commitment.</w:t>
      </w:r>
      <w:r w:rsidRPr="00D9016E">
        <w:rPr>
          <w:color w:val="000000" w:themeColor="text1"/>
        </w:rPr>
        <w:t>”</w:t>
      </w: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41</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1835 of the 1976 Code is amended to read:</w:t>
      </w: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D9016E"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t>“Section 63-19-1835.</w:t>
      </w:r>
      <w:r>
        <w:rPr>
          <w:color w:val="000000" w:themeColor="text1"/>
          <w:u w:color="000000" w:themeColor="text1"/>
        </w:rPr>
        <w:tab/>
      </w:r>
      <w:r w:rsidRPr="00D9016E">
        <w:rPr>
          <w:color w:val="000000" w:themeColor="text1"/>
          <w:u w:val="single"/>
        </w:rPr>
        <w:t>(A)</w:t>
      </w:r>
      <w:r w:rsidRPr="00D9016E">
        <w:rPr>
          <w:color w:val="000000" w:themeColor="text1"/>
          <w:u w:color="000000" w:themeColor="text1"/>
        </w:rPr>
        <w:tab/>
        <w:t>The department may grant up to a ten</w:t>
      </w:r>
      <w:r w:rsidRPr="00D9016E">
        <w:rPr>
          <w:color w:val="000000" w:themeColor="text1"/>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r>
      <w:r w:rsidRPr="00D9016E">
        <w:rPr>
          <w:color w:val="000000" w:themeColor="text1"/>
          <w:u w:val="single"/>
        </w:rPr>
        <w:t>(B)</w:t>
      </w:r>
      <w:r w:rsidRPr="00D9016E">
        <w:rPr>
          <w:color w:val="000000" w:themeColor="text1"/>
          <w:u w:color="000000" w:themeColor="text1"/>
        </w:rPr>
        <w:tab/>
      </w:r>
      <w:r w:rsidRPr="00D9016E">
        <w:rPr>
          <w:color w:val="000000" w:themeColor="text1"/>
          <w:u w:val="single"/>
        </w:rPr>
        <w:t>Except for an alleged community safety violation, in response to an alleged technical violation of the terms and conditions of a chil</w:t>
      </w:r>
      <w:r>
        <w:rPr>
          <w:color w:val="000000" w:themeColor="text1"/>
          <w:u w:val="single"/>
        </w:rPr>
        <w:t>d’s probationary or parole term</w:t>
      </w:r>
      <w:r w:rsidRPr="00D9016E">
        <w:rPr>
          <w:color w:val="000000" w:themeColor="text1"/>
          <w:u w:val="single"/>
        </w:rPr>
        <w:t xml:space="preserve"> the department must serve on the child a notice of administrative sanctions as an alternative to pursuing a probation violation or parole revocation. Prior to implementation of administrative sanctions, t</w:t>
      </w:r>
      <w:r>
        <w:rPr>
          <w:color w:val="000000" w:themeColor="text1"/>
          <w:u w:val="single"/>
        </w:rPr>
        <w:t xml:space="preserve">he child and the child’s parent or </w:t>
      </w:r>
      <w:r w:rsidRPr="00D9016E">
        <w:rPr>
          <w:color w:val="000000" w:themeColor="text1"/>
          <w:u w:val="single"/>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Pr="00D9016E">
        <w:rPr>
          <w:color w:val="000000" w:themeColor="text1"/>
          <w:u w:val="single"/>
        </w:rPr>
        <w:noBreakHyphen/>
        <w:t>based administrative sanctions shall be established by policy of the department. The department shall delineate in the policy a listing of administrative sanctions for the most common types of supervision violations including, but not limited to: failure to report; failure to pay restitution; failure to participate in a required program or service; failure to comply with mandatory school attendance order or order to refrain from engaging in misconduct resulting in school disciplinary referrals; failure to complete community service; failure to follow curfew or the conditions of electronic monitoring; failure to successfully complete an alternative placement program; and failure to refrain from the use of alcohol or controlled substances. The sanctions shall consider the severity of the current violation, the child’s previous juvenile record, the number and severity of previous supervision violations, the child’s risk and needs assessment, the child’s age and developmental level, the child’s mental health diagnosis or other special needs, the extent to which administrative sanctions were imposed for previous violations, and other relevant factors. The department, in determining the administrat</w:t>
      </w:r>
      <w:r>
        <w:rPr>
          <w:color w:val="000000" w:themeColor="text1"/>
          <w:u w:val="single"/>
        </w:rPr>
        <w:t>ive sanctions to be served on a</w:t>
      </w:r>
      <w:r w:rsidRPr="00D9016E">
        <w:rPr>
          <w:color w:val="000000" w:themeColor="text1"/>
          <w:u w:val="single"/>
        </w:rPr>
        <w:t xml:space="preserve"> child, shall ascertain the availability of community</w:t>
      </w:r>
      <w:r w:rsidRPr="00D9016E">
        <w:rPr>
          <w:color w:val="000000" w:themeColor="text1"/>
          <w:u w:val="single"/>
        </w:rPr>
        <w:noBreakHyphen/>
        <w:t>based programs and treatment options including, but not limited to: inpatient and outpatient subst</w:t>
      </w:r>
      <w:r>
        <w:rPr>
          <w:color w:val="000000" w:themeColor="text1"/>
          <w:u w:val="single"/>
        </w:rPr>
        <w:t>ance abuse treatment facilities,</w:t>
      </w:r>
      <w:r w:rsidRPr="00D9016E">
        <w:rPr>
          <w:color w:val="000000" w:themeColor="text1"/>
          <w:u w:val="single"/>
        </w:rPr>
        <w:t xml:space="preserve"> individual and </w:t>
      </w:r>
      <w:r>
        <w:rPr>
          <w:color w:val="000000" w:themeColor="text1"/>
          <w:u w:val="single"/>
        </w:rPr>
        <w:t>family counseling,</w:t>
      </w:r>
      <w:r w:rsidRPr="00D9016E">
        <w:rPr>
          <w:color w:val="000000" w:themeColor="text1"/>
          <w:u w:val="single"/>
        </w:rPr>
        <w:t xml:space="preserve"> mentoring programs</w:t>
      </w:r>
      <w:r>
        <w:rPr>
          <w:color w:val="000000" w:themeColor="text1"/>
          <w:u w:val="single"/>
        </w:rPr>
        <w:t>,</w:t>
      </w:r>
      <w:r w:rsidRPr="00D9016E">
        <w:rPr>
          <w:color w:val="000000" w:themeColor="text1"/>
          <w:u w:val="single"/>
        </w:rPr>
        <w:t xml:space="preserve"> day or night reporting centers</w:t>
      </w:r>
      <w:r>
        <w:rPr>
          <w:color w:val="000000" w:themeColor="text1"/>
          <w:u w:val="single"/>
        </w:rPr>
        <w:t>,</w:t>
      </w:r>
      <w:r w:rsidRPr="00D9016E">
        <w:rPr>
          <w:color w:val="000000" w:themeColor="text1"/>
          <w:u w:val="single"/>
        </w:rPr>
        <w:t xml:space="preserve"> intensive supervision</w:t>
      </w:r>
      <w:r>
        <w:rPr>
          <w:color w:val="000000" w:themeColor="text1"/>
          <w:u w:val="single"/>
        </w:rPr>
        <w:t>,</w:t>
      </w:r>
      <w:r w:rsidRPr="00D9016E">
        <w:rPr>
          <w:color w:val="000000" w:themeColor="text1"/>
          <w:u w:val="single"/>
        </w:rPr>
        <w:t xml:space="preserve"> electronic monitoring</w:t>
      </w:r>
      <w:r>
        <w:rPr>
          <w:color w:val="000000" w:themeColor="text1"/>
          <w:u w:val="single"/>
        </w:rPr>
        <w:t>,</w:t>
      </w:r>
      <w:r w:rsidRPr="00D9016E">
        <w:rPr>
          <w:color w:val="000000" w:themeColor="text1"/>
          <w:u w:val="single"/>
        </w:rPr>
        <w:t xml:space="preserve"> community service</w:t>
      </w:r>
      <w:r>
        <w:rPr>
          <w:color w:val="000000" w:themeColor="text1"/>
          <w:u w:val="single"/>
        </w:rPr>
        <w:t>,</w:t>
      </w:r>
      <w:r w:rsidRPr="00D9016E">
        <w:rPr>
          <w:color w:val="000000" w:themeColor="text1"/>
          <w:u w:val="single"/>
        </w:rPr>
        <w:t xml:space="preserve"> programs to reduce recidivism</w:t>
      </w:r>
      <w:r>
        <w:rPr>
          <w:color w:val="000000" w:themeColor="text1"/>
          <w:u w:val="single"/>
        </w:rPr>
        <w:t>,</w:t>
      </w:r>
      <w:r w:rsidRPr="00D9016E">
        <w:rPr>
          <w:color w:val="000000" w:themeColor="text1"/>
          <w:u w:val="single"/>
        </w:rPr>
        <w:t xml:space="preserve"> and other community</w:t>
      </w:r>
      <w:r w:rsidRPr="00D9016E">
        <w:rPr>
          <w:color w:val="000000" w:themeColor="text1"/>
          <w:u w:val="single"/>
        </w:rPr>
        <w:noBreakHyphen/>
        <w:t>based options consistent with evidence</w:t>
      </w:r>
      <w:r w:rsidRPr="00D9016E">
        <w:rPr>
          <w:color w:val="000000" w:themeColor="text1"/>
          <w:u w:val="single"/>
        </w:rPr>
        <w:noBreakHyphen/>
        <w:t xml:space="preserve">based </w:t>
      </w:r>
      <w:r>
        <w:rPr>
          <w:color w:val="000000" w:themeColor="text1"/>
          <w:u w:val="single"/>
        </w:rPr>
        <w:t xml:space="preserve">best </w:t>
      </w:r>
      <w:r w:rsidRPr="00D9016E">
        <w:rPr>
          <w:color w:val="000000" w:themeColor="text1"/>
          <w:u w:val="single"/>
        </w:rPr>
        <w:t>practices. Nothing in this section precludes the department from responding immediately to an alleged community safety violation by initiating violation proceedings with the appropriate authority.</w:t>
      </w:r>
      <w:r w:rsidRPr="00D9016E">
        <w:rPr>
          <w:color w:val="000000" w:themeColor="text1"/>
        </w:rPr>
        <w:t>”</w:t>
      </w:r>
    </w:p>
    <w:p w:rsidR="00F1000A" w:rsidRPr="00F84609"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42</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2020(E)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“(E)(1)</w:t>
      </w:r>
      <w:r w:rsidRPr="00072017">
        <w:rPr>
          <w:rFonts w:eastAsia="Times New Roman"/>
        </w:rPr>
        <w:tab/>
        <w:t xml:space="preserve">The department must notify the principal of a school </w:t>
      </w:r>
      <w:r w:rsidRPr="00224CFA">
        <w:rPr>
          <w:u w:val="single"/>
        </w:rPr>
        <w:t>or the administration of the college or university</w:t>
      </w:r>
      <w:r>
        <w:rPr>
          <w:rFonts w:eastAsia="Times New Roman"/>
        </w:rPr>
        <w:t xml:space="preserve"> </w:t>
      </w:r>
      <w:r w:rsidRPr="00072017">
        <w:rPr>
          <w:rFonts w:eastAsia="Times New Roman"/>
        </w:rPr>
        <w:t>in which a child is enrolled, intends to be enrolled, or was last enrolled upon final disposition of a case in which the child is charged with any of the following offenses: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violent crime, as defined in Section 16-1-60;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a crime in which a weapon, as defined in Section 59-63-370, was used;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r>
      <w:r w:rsidRPr="00072017">
        <w:rPr>
          <w:rFonts w:eastAsia="Times New Roman"/>
          <w:strike/>
        </w:rPr>
        <w:t>assault and battery against school personnel, as defined in Section 16-3-612;</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(e)</w:t>
      </w:r>
      <w:r w:rsidRPr="00072017">
        <w:rPr>
          <w:rFonts w:eastAsia="Times New Roman"/>
          <w:u w:val="single"/>
        </w:rPr>
        <w:t>(d)</w:t>
      </w:r>
      <w:r w:rsidRPr="00072017">
        <w:rPr>
          <w:rFonts w:eastAsia="Times New Roman"/>
        </w:rPr>
        <w:tab/>
        <w:t>distribution or trafficking in unlawful drugs, as defined in Article 3, Chapter 53 of Title 44.</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Each school district</w:t>
      </w:r>
      <w:r w:rsidRPr="00224CFA">
        <w:rPr>
          <w:u w:val="single"/>
        </w:rPr>
        <w:t>, college</w:t>
      </w:r>
      <w:r>
        <w:rPr>
          <w:u w:val="single"/>
        </w:rPr>
        <w:t>,</w:t>
      </w:r>
      <w:r w:rsidRPr="00224CFA">
        <w:rPr>
          <w:u w:val="single"/>
        </w:rPr>
        <w:t xml:space="preserve"> or university</w:t>
      </w:r>
      <w:r w:rsidRPr="00072017">
        <w:rPr>
          <w:rFonts w:eastAsia="Times New Roman"/>
        </w:rPr>
        <w:t xml:space="preserve"> is responsible for developing a policy for </w:t>
      </w:r>
      <w:r w:rsidRPr="00BF7F11">
        <w:rPr>
          <w:rFonts w:eastAsia="Times New Roman"/>
          <w:strike/>
        </w:rPr>
        <w:t>schools within the district</w:t>
      </w:r>
      <w:r w:rsidRPr="00072017">
        <w:rPr>
          <w:rFonts w:eastAsia="Times New Roman"/>
        </w:rPr>
        <w:t xml:space="preserve"> </w:t>
      </w:r>
      <w:r w:rsidRPr="00BF7F11">
        <w:rPr>
          <w:rFonts w:eastAsia="Times New Roman"/>
          <w:u w:val="single"/>
        </w:rPr>
        <w:t>each school</w:t>
      </w:r>
      <w:r>
        <w:rPr>
          <w:rFonts w:eastAsia="Times New Roman"/>
        </w:rPr>
        <w:t xml:space="preserve"> </w:t>
      </w:r>
      <w:r w:rsidRPr="00072017">
        <w:rPr>
          <w:rFonts w:eastAsia="Times New Roman"/>
        </w:rPr>
        <w:t>to follow to ensure that the confidential nature of a child offense history and other information received is maintained. This policy must provide for, but is not limited to:</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the retention of the child offense history and other information relating to the child offense history in the child's school disciplinary file or in some other confidential location;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the destruction of the child offense history upon the child's completion of secondary school</w:t>
      </w:r>
      <w:r w:rsidRPr="00224CFA">
        <w:rPr>
          <w:u w:val="single"/>
        </w:rPr>
        <w:t>, the completion or withdraw</w:t>
      </w:r>
      <w:r>
        <w:rPr>
          <w:u w:val="single"/>
        </w:rPr>
        <w:t>a</w:t>
      </w:r>
      <w:r w:rsidRPr="00224CFA">
        <w:rPr>
          <w:u w:val="single"/>
        </w:rPr>
        <w:t>l from the college or university,</w:t>
      </w:r>
      <w:r w:rsidRPr="00072017">
        <w:rPr>
          <w:rFonts w:eastAsia="Times New Roman"/>
        </w:rPr>
        <w:t xml:space="preserve"> or upon reaching twenty one years of age;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t>limiting access to the child's school disciplinary file to school personnel. This access must only occur when necessary and appropriate to meet and adequately address the</w:t>
      </w:r>
      <w:r>
        <w:rPr>
          <w:rFonts w:eastAsia="Times New Roman"/>
        </w:rPr>
        <w:t xml:space="preserve"> educational needs of the child.</w:t>
      </w:r>
      <w:r w:rsidRPr="00072017">
        <w:rPr>
          <w:rFonts w:eastAsia="Times New Roman"/>
        </w:rPr>
        <w: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2030(E)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Pr>
          <w:rFonts w:eastAsia="Times New Roman"/>
        </w:rPr>
        <w:t>“</w:t>
      </w:r>
      <w:r w:rsidRPr="00072017">
        <w:rPr>
          <w:rFonts w:eastAsia="Times New Roman"/>
        </w:rPr>
        <w:t>(E)</w:t>
      </w:r>
      <w:r w:rsidRPr="00072017">
        <w:rPr>
          <w:rFonts w:eastAsia="Times New Roman"/>
          <w:u w:val="single"/>
        </w:rPr>
        <w:t>(1)</w:t>
      </w:r>
      <w:r w:rsidRPr="00072017">
        <w:rPr>
          <w:rFonts w:eastAsia="Times New Roman"/>
        </w:rPr>
        <w:tab/>
        <w:t xml:space="preserve">Incident reports in which a child is the subject are to be provided to the victim of a crime pursuant to Section 16-3-1520.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(2)</w:t>
      </w:r>
      <w:r w:rsidRPr="00072017">
        <w:rPr>
          <w:rFonts w:eastAsia="Times New Roman"/>
        </w:rPr>
        <w:tab/>
        <w:t>Incident reports, including information identifying a child, must be provided by law enforcement to the principal of the school</w:t>
      </w:r>
      <w:r w:rsidRPr="00224CFA">
        <w:rPr>
          <w:u w:val="single"/>
        </w:rPr>
        <w:t>, or the administration of the college or university</w:t>
      </w:r>
      <w:r w:rsidRPr="00072017">
        <w:rPr>
          <w:rFonts w:eastAsia="Times New Roman"/>
        </w:rPr>
        <w:t xml:space="preserve"> in which the child is enrolled when the child has been charged with any of the following offenses: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(1)</w:t>
      </w:r>
      <w:r w:rsidRPr="00072017">
        <w:rPr>
          <w:rFonts w:eastAsia="Times New Roman"/>
          <w:u w:val="single"/>
        </w:rPr>
        <w:t>(a)</w:t>
      </w:r>
      <w:r w:rsidRPr="00072017">
        <w:rPr>
          <w:rFonts w:eastAsia="Times New Roman"/>
        </w:rPr>
        <w:tab/>
        <w:t>a violent crime, as defined in Section 16-1-60;</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(2)</w:t>
      </w:r>
      <w:r w:rsidRPr="00072017">
        <w:rPr>
          <w:rFonts w:eastAsia="Times New Roman"/>
          <w:u w:val="single"/>
        </w:rPr>
        <w:t>(b)</w:t>
      </w:r>
      <w:r w:rsidRPr="00072017">
        <w:rPr>
          <w:rFonts w:eastAsia="Times New Roman"/>
        </w:rPr>
        <w:tab/>
        <w:t>an offense that would carry a maximum term of imprisonment of fifteen years or more if committed by an adult;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(3)</w:t>
      </w:r>
      <w:r w:rsidRPr="00072017">
        <w:rPr>
          <w:rFonts w:eastAsia="Times New Roman"/>
          <w:u w:val="single"/>
        </w:rPr>
        <w:t>(c)</w:t>
      </w:r>
      <w:r w:rsidRPr="00072017">
        <w:rPr>
          <w:rFonts w:eastAsia="Times New Roman"/>
        </w:rPr>
        <w:tab/>
        <w:t>a crime in which a weapon, as defined in Section 59 63 370, was used;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(4)</w:t>
      </w:r>
      <w:r w:rsidRPr="00072017">
        <w:rPr>
          <w:rFonts w:eastAsia="Times New Roman"/>
        </w:rPr>
        <w:tab/>
      </w:r>
      <w:r w:rsidRPr="00072017">
        <w:rPr>
          <w:rFonts w:eastAsia="Times New Roman"/>
          <w:strike/>
        </w:rPr>
        <w:t>assault and battery against school personnel, as defined in Section 16-3-612;</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(5)</w:t>
      </w:r>
      <w:r w:rsidRPr="00072017">
        <w:rPr>
          <w:rFonts w:eastAsia="Times New Roman"/>
          <w:u w:val="singl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(6)</w:t>
      </w:r>
      <w:r w:rsidRPr="00072017">
        <w:rPr>
          <w:rFonts w:eastAsia="Times New Roman"/>
          <w:u w:val="single"/>
        </w:rPr>
        <w:t>(e)</w:t>
      </w:r>
      <w:r w:rsidRPr="00072017">
        <w:rPr>
          <w:rFonts w:eastAsia="Times New Roman"/>
        </w:rPr>
        <w:tab/>
        <w:t>distribution or trafficking in unlawful drugs, as defined in Article 3, Chapter 53</w:t>
      </w:r>
      <w:r w:rsidRPr="00072017">
        <w:rPr>
          <w:rFonts w:eastAsia="Times New Roman"/>
          <w:u w:val="single"/>
        </w:rPr>
        <w:t>,</w:t>
      </w:r>
      <w:r w:rsidRPr="00072017">
        <w:rPr>
          <w:rFonts w:eastAsia="Times New Roman"/>
        </w:rPr>
        <w:t xml:space="preserve"> </w:t>
      </w:r>
      <w:r w:rsidRPr="00072017">
        <w:rPr>
          <w:rFonts w:eastAsia="Times New Roman"/>
          <w:strike/>
        </w:rPr>
        <w:t>of</w:t>
      </w:r>
      <w:r w:rsidRPr="00072017">
        <w:rPr>
          <w:rFonts w:eastAsia="Times New Roman"/>
        </w:rPr>
        <w:t xml:space="preserve"> Title 44.</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(3)</w:t>
      </w:r>
      <w:r w:rsidRPr="00072017">
        <w:rPr>
          <w:rFonts w:eastAsia="Times New Roman"/>
        </w:rPr>
        <w:tab/>
        <w:t>Incident reports involving other offenses must be provided upon request of the principal</w:t>
      </w:r>
      <w:r>
        <w:rPr>
          <w:rFonts w:eastAsia="Times New Roman"/>
        </w:rPr>
        <w:t xml:space="preserve"> </w:t>
      </w:r>
      <w:r w:rsidRPr="00224CFA">
        <w:rPr>
          <w:u w:val="single"/>
        </w:rPr>
        <w:t>or the president of the college or university</w:t>
      </w:r>
      <w:r w:rsidRPr="00072017">
        <w:rPr>
          <w:rFonts w:eastAsia="Times New Roman"/>
        </w:rPr>
        <w:t xml:space="preserve">. This information must be maintained by the principal </w:t>
      </w:r>
      <w:r w:rsidRPr="00224CFA">
        <w:rPr>
          <w:u w:val="single"/>
        </w:rPr>
        <w:t>or the president of the college or university</w:t>
      </w:r>
      <w:r w:rsidRPr="008617B4">
        <w:t xml:space="preserve"> </w:t>
      </w:r>
      <w:r w:rsidRPr="00072017">
        <w:rPr>
          <w:rFonts w:eastAsia="Times New Roman"/>
        </w:rPr>
        <w:t>in the manner set forth in Section 63-19-2020(E) and must be forwarded with the child's permanent school records if the child transfers to another school or school district.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sidRPr="00072017">
        <w:rPr>
          <w:rFonts w:eastAsia="Times New Roman"/>
          <w:u w:val="single"/>
        </w:rPr>
        <w:t xml:space="preserve">Any disclosures made pursuant to subitem (E)(2) must include language clarifying that the child is innocent until proven guilty, and that once the charges are finally adjudicated by the family court, the school may make school assignment decisions based only on the adjudication and not on </w:t>
      </w:r>
      <w:r>
        <w:rPr>
          <w:rFonts w:eastAsia="Times New Roman"/>
          <w:u w:val="single"/>
        </w:rPr>
        <w:t>pending</w:t>
      </w:r>
      <w:r w:rsidRPr="00072017">
        <w:rPr>
          <w:rFonts w:eastAsia="Times New Roman"/>
          <w:u w:val="single"/>
        </w:rPr>
        <w:t xml:space="preserve"> charges.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204">
        <w:rPr>
          <w:rFonts w:eastAsia="Times New Roman"/>
        </w:rPr>
        <w:tab/>
      </w:r>
      <w:r w:rsidRPr="00CC1204">
        <w:rPr>
          <w:rFonts w:eastAsia="Times New Roman"/>
        </w:rPr>
        <w:tab/>
      </w:r>
      <w:r>
        <w:rPr>
          <w:rFonts w:eastAsia="Times New Roman"/>
          <w:u w:val="single"/>
        </w:rPr>
        <w:t>(5)</w:t>
      </w:r>
      <w:r w:rsidRPr="00CC1204">
        <w:rPr>
          <w:rFonts w:eastAsia="Times New Roman"/>
        </w:rPr>
        <w:tab/>
      </w:r>
      <w:r>
        <w:rPr>
          <w:rFonts w:eastAsia="Times New Roman"/>
          <w:u w:val="single"/>
        </w:rPr>
        <w:t>If</w:t>
      </w:r>
      <w:r w:rsidRPr="00072017">
        <w:rPr>
          <w:rFonts w:eastAsia="Times New Roman"/>
          <w:u w:val="single"/>
        </w:rPr>
        <w:t xml:space="preserve"> law enforcement has</w:t>
      </w:r>
      <w:r>
        <w:rPr>
          <w:rFonts w:eastAsia="Times New Roman"/>
          <w:u w:val="single"/>
        </w:rPr>
        <w:t xml:space="preserve"> made a disclosure pursuant to S</w:t>
      </w:r>
      <w:r w:rsidRPr="00072017">
        <w:rPr>
          <w:rFonts w:eastAsia="Times New Roman"/>
          <w:u w:val="single"/>
        </w:rPr>
        <w:t>ection 63-19-2030(E), it must supplement that notification with timely notification of any dismissal or reduction of any of the notified charges.</w:t>
      </w:r>
      <w:r w:rsidRPr="00CC1204">
        <w:rPr>
          <w:rFonts w:eastAsia="Times New Roman"/>
        </w:rPr>
        <w: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44</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w:t>
      </w:r>
      <w:r>
        <w:rPr>
          <w:rFonts w:eastAsia="Times New Roman"/>
          <w:color w:val="000000" w:themeColor="text1"/>
          <w:szCs w:val="20"/>
          <w:u w:color="000000" w:themeColor="text1"/>
        </w:rPr>
        <w:t>s</w:t>
      </w:r>
      <w:r w:rsidRPr="00072017">
        <w:rPr>
          <w:rFonts w:eastAsia="Times New Roman"/>
          <w:color w:val="000000" w:themeColor="text1"/>
          <w:szCs w:val="20"/>
          <w:u w:color="000000" w:themeColor="text1"/>
        </w:rPr>
        <w:t xml:space="preserve">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2050(A)</w:t>
      </w:r>
      <w:r>
        <w:rPr>
          <w:rFonts w:eastAsia="Times New Roman"/>
          <w:color w:val="000000" w:themeColor="text1"/>
          <w:szCs w:val="20"/>
          <w:u w:color="000000" w:themeColor="text1"/>
        </w:rPr>
        <w:t xml:space="preserve"> and (C)</w:t>
      </w:r>
      <w:r w:rsidRPr="00072017">
        <w:rPr>
          <w:rFonts w:eastAsia="Times New Roman"/>
          <w:color w:val="000000" w:themeColor="text1"/>
          <w:szCs w:val="20"/>
          <w:u w:color="000000" w:themeColor="text1"/>
        </w:rPr>
        <w:t xml:space="preserve"> of the 1976 Code as las</w:t>
      </w:r>
      <w:r>
        <w:rPr>
          <w:rFonts w:eastAsia="Times New Roman"/>
          <w:color w:val="000000" w:themeColor="text1"/>
          <w:szCs w:val="20"/>
          <w:u w:color="000000" w:themeColor="text1"/>
        </w:rPr>
        <w:t>t amended by Act No. 254 of 2018, are</w:t>
      </w:r>
      <w:r w:rsidRPr="00072017">
        <w:rPr>
          <w:rFonts w:eastAsia="Times New Roman"/>
          <w:color w:val="000000" w:themeColor="text1"/>
          <w:szCs w:val="20"/>
          <w:u w:color="000000" w:themeColor="text1"/>
        </w:rPr>
        <w:t xml:space="preserve"> further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A person who has been taken into custody for, charged with, or adjudicated delinquent for having committed a </w:t>
      </w:r>
      <w:r w:rsidRPr="00072017">
        <w:rPr>
          <w:rFonts w:eastAsia="Times New Roman"/>
          <w:strike/>
          <w:color w:val="000000" w:themeColor="text1"/>
          <w:szCs w:val="20"/>
          <w:u w:color="000000" w:themeColor="text1"/>
        </w:rPr>
        <w:t>status offense or a</w:t>
      </w:r>
      <w:r w:rsidRPr="00072017">
        <w:rPr>
          <w:rFonts w:eastAsia="Times New Roman"/>
          <w:color w:val="000000" w:themeColor="text1"/>
          <w:szCs w:val="20"/>
          <w:u w:color="000000" w:themeColor="text1"/>
        </w:rPr>
        <w:t xml:space="preserve">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may petition the court for an order expunging all official records relating to:</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being taken into custody;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ab/>
        <w:t>the charges filed against the person;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ab/>
        <w:t>the adjudication;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the disposition.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A person may not petition the court if the person has a prior adjudication for an offense that would carry a maximum term of imprisonment of five years or more if committed by an adult.”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“(C)(1)</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All official records relating to the taking into custody, the charges filed, the adjudication, and the disposition for committing a status offense, as defined in Sec</w:t>
      </w:r>
      <w:r>
        <w:rPr>
          <w:rFonts w:eastAsia="Times New Roman"/>
          <w:color w:val="000000" w:themeColor="text1"/>
          <w:szCs w:val="20"/>
          <w:u w:val="single" w:color="000000" w:themeColor="text1"/>
        </w:rPr>
        <w:t>tion 63</w:t>
      </w:r>
      <w:r>
        <w:rPr>
          <w:rFonts w:eastAsia="Times New Roman"/>
          <w:color w:val="000000" w:themeColor="text1"/>
          <w:szCs w:val="20"/>
          <w:u w:val="single" w:color="000000" w:themeColor="text1"/>
        </w:rPr>
        <w:noBreakHyphen/>
        <w:t>19</w:t>
      </w:r>
      <w:r>
        <w:rPr>
          <w:rFonts w:eastAsia="Times New Roman"/>
          <w:color w:val="000000" w:themeColor="text1"/>
          <w:szCs w:val="20"/>
          <w:u w:val="single" w:color="000000" w:themeColor="text1"/>
        </w:rPr>
        <w:noBreakHyphen/>
        <w:t xml:space="preserve">20, must be expunged subject to eligibility </w:t>
      </w:r>
      <w:r w:rsidRPr="00072017">
        <w:rPr>
          <w:rFonts w:eastAsia="Times New Roman"/>
          <w:color w:val="000000" w:themeColor="text1"/>
          <w:szCs w:val="20"/>
          <w:u w:val="single" w:color="000000" w:themeColor="text1"/>
        </w:rPr>
        <w:t>when the person has reached the age of eighteen</w:t>
      </w:r>
      <w:r>
        <w:rPr>
          <w:rFonts w:eastAsia="Times New Roman"/>
          <w:color w:val="000000" w:themeColor="text1"/>
          <w:szCs w:val="20"/>
          <w:u w:val="single" w:color="000000" w:themeColor="text1"/>
        </w:rPr>
        <w:t>. The expungements must occur</w:t>
      </w:r>
      <w:r w:rsidRPr="00072017">
        <w:rPr>
          <w:rFonts w:eastAsia="Times New Roman"/>
          <w:color w:val="000000" w:themeColor="text1"/>
          <w:szCs w:val="20"/>
          <w:u w:val="single" w:color="000000" w:themeColor="text1"/>
        </w:rPr>
        <w:t xml:space="preserve"> </w:t>
      </w:r>
      <w:r>
        <w:rPr>
          <w:rFonts w:eastAsia="Times New Roman"/>
          <w:color w:val="000000" w:themeColor="text1"/>
          <w:szCs w:val="20"/>
          <w:u w:val="single" w:color="000000" w:themeColor="text1"/>
        </w:rPr>
        <w:t xml:space="preserve">if the person has no family court delinquency cases pending or family court delinquency sentences to be completed, </w:t>
      </w:r>
      <w:r w:rsidRPr="00072017">
        <w:rPr>
          <w:rFonts w:eastAsia="Times New Roman"/>
          <w:color w:val="000000" w:themeColor="text1"/>
          <w:szCs w:val="20"/>
          <w:u w:val="single" w:color="000000" w:themeColor="text1"/>
        </w:rPr>
        <w:t xml:space="preserve">or as soon thereafter </w:t>
      </w:r>
      <w:r>
        <w:rPr>
          <w:rFonts w:eastAsia="Times New Roman"/>
          <w:color w:val="000000" w:themeColor="text1"/>
          <w:szCs w:val="20"/>
          <w:u w:val="single" w:color="000000" w:themeColor="text1"/>
        </w:rPr>
        <w:t>once</w:t>
      </w:r>
      <w:r w:rsidRPr="00072017">
        <w:rPr>
          <w:rFonts w:eastAsia="Times New Roman"/>
          <w:color w:val="000000" w:themeColor="text1"/>
          <w:szCs w:val="20"/>
          <w:u w:val="single" w:color="000000" w:themeColor="text1"/>
        </w:rPr>
        <w:t xml:space="preserve"> the person has completed </w:t>
      </w:r>
      <w:r>
        <w:rPr>
          <w:rFonts w:eastAsia="Times New Roman"/>
          <w:color w:val="000000" w:themeColor="text1"/>
          <w:szCs w:val="20"/>
          <w:u w:val="single" w:color="000000" w:themeColor="text1"/>
        </w:rPr>
        <w:t xml:space="preserve">the sentence for </w:t>
      </w:r>
      <w:r w:rsidRPr="00072017">
        <w:rPr>
          <w:rFonts w:eastAsia="Times New Roman"/>
          <w:color w:val="000000" w:themeColor="text1"/>
          <w:szCs w:val="20"/>
          <w:u w:val="single" w:color="000000" w:themeColor="text1"/>
        </w:rPr>
        <w:t xml:space="preserve">any </w:t>
      </w:r>
      <w:r>
        <w:rPr>
          <w:rFonts w:eastAsia="Times New Roman"/>
          <w:color w:val="000000" w:themeColor="text1"/>
          <w:szCs w:val="20"/>
          <w:u w:val="single" w:color="000000" w:themeColor="text1"/>
        </w:rPr>
        <w:t xml:space="preserve">pending cases, the service of any pending </w:t>
      </w:r>
      <w:r w:rsidRPr="00072017">
        <w:rPr>
          <w:rFonts w:eastAsia="Times New Roman"/>
          <w:color w:val="000000" w:themeColor="text1"/>
          <w:szCs w:val="20"/>
          <w:u w:val="single" w:color="000000" w:themeColor="text1"/>
        </w:rPr>
        <w:t>dispositional sentence</w:t>
      </w:r>
      <w:r>
        <w:rPr>
          <w:rFonts w:eastAsia="Times New Roman"/>
          <w:color w:val="000000" w:themeColor="text1"/>
          <w:szCs w:val="20"/>
          <w:u w:val="single" w:color="000000" w:themeColor="text1"/>
        </w:rPr>
        <w:t>s</w:t>
      </w:r>
      <w:r w:rsidRPr="00072017">
        <w:rPr>
          <w:rFonts w:eastAsia="Times New Roman"/>
          <w:color w:val="000000" w:themeColor="text1"/>
          <w:szCs w:val="20"/>
          <w:u w:val="single" w:color="000000" w:themeColor="text1"/>
        </w:rPr>
        <w:t xml:space="preserve"> imposed </w:t>
      </w:r>
      <w:r>
        <w:rPr>
          <w:rFonts w:eastAsia="Times New Roman"/>
          <w:color w:val="000000" w:themeColor="text1"/>
          <w:szCs w:val="20"/>
          <w:u w:val="single" w:color="000000" w:themeColor="text1"/>
        </w:rPr>
        <w:t xml:space="preserve">by </w:t>
      </w:r>
      <w:r w:rsidRPr="00072017">
        <w:rPr>
          <w:rFonts w:eastAsia="Times New Roman"/>
          <w:color w:val="000000" w:themeColor="text1"/>
          <w:szCs w:val="20"/>
          <w:u w:val="single" w:color="000000" w:themeColor="text1"/>
        </w:rPr>
        <w:t xml:space="preserve">the </w:t>
      </w:r>
      <w:r>
        <w:rPr>
          <w:rFonts w:eastAsia="Times New Roman"/>
          <w:color w:val="000000" w:themeColor="text1"/>
          <w:szCs w:val="20"/>
          <w:u w:val="single" w:color="000000" w:themeColor="text1"/>
        </w:rPr>
        <w:t>f</w:t>
      </w:r>
      <w:r w:rsidRPr="00072017">
        <w:rPr>
          <w:rFonts w:eastAsia="Times New Roman"/>
          <w:color w:val="000000" w:themeColor="text1"/>
          <w:szCs w:val="20"/>
          <w:u w:val="single" w:color="000000" w:themeColor="text1"/>
        </w:rPr>
        <w:t xml:space="preserve">amily </w:t>
      </w:r>
      <w:r>
        <w:rPr>
          <w:rFonts w:eastAsia="Times New Roman"/>
          <w:color w:val="000000" w:themeColor="text1"/>
          <w:szCs w:val="20"/>
          <w:u w:val="single" w:color="000000" w:themeColor="text1"/>
        </w:rPr>
        <w:t>c</w:t>
      </w:r>
      <w:r w:rsidRPr="00072017">
        <w:rPr>
          <w:rFonts w:eastAsia="Times New Roman"/>
          <w:color w:val="000000" w:themeColor="text1"/>
          <w:szCs w:val="20"/>
          <w:u w:val="single" w:color="000000" w:themeColor="text1"/>
        </w:rPr>
        <w:t>ourt</w:t>
      </w:r>
      <w:r>
        <w:rPr>
          <w:rFonts w:eastAsia="Times New Roman"/>
          <w:color w:val="000000" w:themeColor="text1"/>
          <w:szCs w:val="20"/>
          <w:u w:val="single" w:color="000000" w:themeColor="text1"/>
        </w:rPr>
        <w:t xml:space="preserve"> including probation or parole, or upon the final conclusion of any pending case in the family court if there is a dismissal, a finding of no delinquency, or no sentence is imposed</w:t>
      </w:r>
      <w:r w:rsidRPr="00072017">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 xml:space="preserve"> The expungements must occur after appropriate eligibility verifications upon the earliest of the following: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(a)</w:t>
      </w:r>
      <w:r w:rsidRPr="002566A7">
        <w:rPr>
          <w:rFonts w:eastAsia="Times New Roman"/>
          <w:color w:val="000000" w:themeColor="text1"/>
          <w:szCs w:val="20"/>
        </w:rPr>
        <w:tab/>
      </w:r>
      <w:r w:rsidRPr="002566A7">
        <w:rPr>
          <w:rFonts w:eastAsia="Times New Roman"/>
          <w:color w:val="000000" w:themeColor="text1"/>
          <w:szCs w:val="20"/>
          <w:u w:val="single"/>
        </w:rPr>
        <w:t xml:space="preserve">after </w:t>
      </w:r>
      <w:r>
        <w:rPr>
          <w:rFonts w:eastAsia="Times New Roman"/>
          <w:color w:val="000000" w:themeColor="text1"/>
          <w:szCs w:val="20"/>
          <w:u w:val="single" w:color="000000" w:themeColor="text1"/>
        </w:rPr>
        <w:t xml:space="preserve">notice or written request by the eligible child;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(b)</w:t>
      </w:r>
      <w:r w:rsidRPr="002566A7">
        <w:rPr>
          <w:rFonts w:eastAsia="Times New Roman"/>
          <w:color w:val="000000" w:themeColor="text1"/>
          <w:szCs w:val="20"/>
        </w:rPr>
        <w:tab/>
      </w:r>
      <w:r>
        <w:rPr>
          <w:rFonts w:eastAsia="Times New Roman"/>
          <w:color w:val="000000" w:themeColor="text1"/>
          <w:szCs w:val="20"/>
          <w:u w:val="single" w:color="000000" w:themeColor="text1"/>
        </w:rPr>
        <w:t>after a regular quarterly system-wide check of children in the system eligible to receive an expungement;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(c)</w:t>
      </w:r>
      <w:r w:rsidRPr="002566A7">
        <w:rPr>
          <w:rFonts w:eastAsia="Times New Roman"/>
          <w:color w:val="000000" w:themeColor="text1"/>
          <w:szCs w:val="20"/>
        </w:rPr>
        <w:tab/>
      </w:r>
      <w:r>
        <w:rPr>
          <w:rFonts w:eastAsia="Times New Roman"/>
          <w:color w:val="000000" w:themeColor="text1"/>
          <w:szCs w:val="20"/>
          <w:u w:val="single" w:color="000000" w:themeColor="text1"/>
        </w:rPr>
        <w:t>if technology allows within a jurisdiction, the review for eligibility must occur automatically upon each eligible child’s eighteenth birthday.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If the person has been taken into custody for, charged with, or adjudicated delinquent for having committed a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A22F4D">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w:t>
      </w:r>
      <w:r>
        <w:rPr>
          <w:rFonts w:eastAsia="Times New Roman"/>
          <w:color w:val="000000" w:themeColor="text1"/>
          <w:szCs w:val="20"/>
          <w:u w:color="000000" w:themeColor="text1"/>
        </w:rPr>
        <w:t xml:space="preserve"> </w:t>
      </w:r>
      <w:r w:rsidRPr="002E1B6A">
        <w:rPr>
          <w:rFonts w:eastAsia="Times New Roman"/>
          <w:color w:val="000000" w:themeColor="text1"/>
          <w:szCs w:val="20"/>
          <w:u w:val="single"/>
        </w:rPr>
        <w:t>or the charge was dismissed</w:t>
      </w:r>
      <w:r w:rsidRPr="00072017">
        <w:rPr>
          <w:rFonts w:eastAsia="Times New Roman"/>
          <w:color w:val="000000" w:themeColor="text1"/>
          <w:szCs w:val="20"/>
          <w:u w:color="000000" w:themeColor="text1"/>
        </w:rPr>
        <w:t>, the court shall grant the expungement order regardless of the person’s age and the person must not be charged a fee for the expungement. An adjudication for a 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60, must not be expunged.”</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45</w:t>
      </w:r>
      <w:r w:rsidRPr="00072017">
        <w:rPr>
          <w:rFonts w:eastAsia="Times New Roman"/>
        </w:rPr>
        <w:t>.</w:t>
      </w:r>
      <w:r w:rsidRPr="00072017">
        <w:rPr>
          <w:rFonts w:eastAsia="Times New Roman"/>
        </w:rPr>
        <w:tab/>
        <w:t>Section 63-19-2050 of the 1976 Code is amended by adding an appropriately lettered new subsection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46</w:t>
      </w:r>
      <w:r w:rsidRPr="00072017">
        <w:rPr>
          <w:rFonts w:eastAsia="Times New Roman"/>
        </w:rPr>
        <w:t>.</w:t>
      </w:r>
      <w:r w:rsidRPr="00072017">
        <w:rPr>
          <w:rFonts w:eastAsia="Times New Roman"/>
        </w:rPr>
        <w:tab/>
        <w:t>Article 19, Chapter 18, Title 59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59-18-1970.</w:t>
      </w:r>
      <w:r>
        <w:rPr>
          <w:rFonts w:eastAsia="Times New Roman"/>
        </w:rPr>
        <w:tab/>
      </w:r>
      <w:r w:rsidRPr="00072017">
        <w:rPr>
          <w:rFonts w:eastAsia="Times New Roman"/>
        </w:rPr>
        <w:t>(A)</w:t>
      </w:r>
      <w:r w:rsidRPr="00072017">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homelessness as defined in the federal McKinney Vento Homeless Assistance Act and as determined by the public school or school district;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adjudication as: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victim of child abuse or neglect, pursuant to Chapter 7, Title 63;</w:t>
      </w:r>
      <w:r>
        <w:rPr>
          <w:rFonts w:eastAsia="Times New Roman"/>
        </w:rPr>
        <w:t xml:space="preserve">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having committed a status offense or an act which, if committed by an adult, would be a crime, pursuant to Chapter 19 of Title 63; 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 xml:space="preserve">placement in a mental health treatment facility or habilitation program for developmental disabilities.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w:t>
      </w:r>
      <w:r>
        <w:rPr>
          <w:rFonts w:eastAsia="Times New Roman"/>
        </w:rPr>
        <w:t xml:space="preserve">s of the student’s enrollment. </w:t>
      </w:r>
      <w:r w:rsidRPr="00072017">
        <w:rPr>
          <w:rFonts w:eastAsia="Times New Roman"/>
        </w:rPr>
        <w:t>The sending public school or school district shall provide the receiving public school or school district with any requested records within two business days of having received the receiving public school’s or school district’s communication.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A student who has experienced a disruption in the student’s education because of transferring to a new public school as the result of circumstances set forth in this section shall have: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priority placement in classes that meet state graduation requirements;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equal access to participation in sports and other extracurricular activities, career and technical programs or other special programs for which the student qualifies;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timely assistance and advice from counselors to improve the student’s college or career readiness;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(5)</w:t>
      </w:r>
      <w:r w:rsidRPr="00072017">
        <w:rPr>
          <w:rFonts w:eastAsia="Times New Roman"/>
        </w:rPr>
        <w:tab/>
        <w:t>all special education services to which the student is entitled.”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47</w:t>
      </w:r>
      <w:r w:rsidRPr="00072017">
        <w:rPr>
          <w:rFonts w:eastAsia="Times New Roman"/>
        </w:rPr>
        <w:t>.</w:t>
      </w:r>
      <w:r w:rsidRPr="00072017">
        <w:rPr>
          <w:rFonts w:eastAsia="Times New Roman"/>
        </w:rPr>
        <w:tab/>
        <w:t>Article 19, Chapter 18, Title 59 of the 1976 Code is amended by adding: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59-18-1980.</w:t>
      </w:r>
      <w:r w:rsidRPr="00072017">
        <w:rPr>
          <w:rFonts w:eastAsia="Times New Roman"/>
        </w:rPr>
        <w:tab/>
        <w:t>(A)</w:t>
      </w:r>
      <w:r w:rsidRPr="00072017">
        <w:rPr>
          <w:rFonts w:eastAsia="Times New Roman"/>
        </w:rPr>
        <w:tab/>
        <w:t xml:space="preserve">As used in this section, ‘involved in the juvenile justice system’ means a student who has been referred to the Department of Juvenile Justice or the </w:t>
      </w:r>
      <w:r>
        <w:rPr>
          <w:rFonts w:eastAsia="Times New Roman"/>
        </w:rPr>
        <w:t>f</w:t>
      </w:r>
      <w:r w:rsidRPr="00072017">
        <w:rPr>
          <w:rFonts w:eastAsia="Times New Roman"/>
        </w:rPr>
        <w:t xml:space="preserve">amily </w:t>
      </w:r>
      <w:r>
        <w:rPr>
          <w:rFonts w:eastAsia="Times New Roman"/>
        </w:rPr>
        <w:t>c</w:t>
      </w:r>
      <w:r w:rsidRPr="00072017">
        <w:rPr>
          <w:rFonts w:eastAsia="Times New Roman"/>
        </w:rPr>
        <w:t>ourt due to 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For students transferring into the school district or charter school, the point of contact person shall be responsible for: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is immediately enrolled regardless of whether the records normally required for enrollment are produced by the last school the student attended or by the student;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the enrolling school communicates with the last school attended by a transferring student to obtain relevant academic and other records within two business days of the student's enrollment;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the enrolling school performs a timely transfer of credits that the student earned in the last school attended;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collaborating with the education program staff in a juvenile or criminal justice placement, the child, and the child’s parent</w:t>
      </w:r>
      <w:r>
        <w:rPr>
          <w:rFonts w:eastAsia="Times New Roman"/>
        </w:rPr>
        <w:t>, guardian,</w:t>
      </w:r>
      <w:r w:rsidRPr="00072017">
        <w:rPr>
          <w:rFonts w:eastAsia="Times New Roman"/>
        </w:rPr>
        <w:t xml:space="preserve"> or other legal educational decision maker to develop and implement a plan for assisting the transition of a student to the school district or charter school authorized by the department to minimize disruption to the student's education.</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E</w:t>
      </w:r>
      <w:r w:rsidRPr="00072017">
        <w:rPr>
          <w:rFonts w:eastAsia="Times New Roman"/>
        </w:rPr>
        <w:t>)</w:t>
      </w:r>
      <w:r w:rsidRPr="00072017">
        <w:rPr>
          <w:rFonts w:eastAsia="Times New Roman"/>
        </w:rPr>
        <w:tab/>
        <w:t>For students involved in the juvenile justice system, the point of contact person shall be responsible for:</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has equal opportunity to participate in sports and other extracurricular activities, career and technical programs or other special programs for which the student qualifies;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a student in high school receives timely and ongoing assistance and advice from counselors to improve the student's college and career readiness;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a student receives all special education services and accommodations to which the student is entitled under state and federal law;</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identifying school staff at each school site who can ensure that students are appropriately supported throughout their enrollment;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072017">
        <w:rPr>
          <w:rFonts w:eastAsia="Times New Roman"/>
        </w:rPr>
        <w:t xml:space="preserve">supporting communication among the school; the </w:t>
      </w:r>
      <w:r>
        <w:rPr>
          <w:rFonts w:eastAsia="Times New Roman"/>
        </w:rPr>
        <w:t>Department of Social Services;</w:t>
      </w:r>
      <w:r w:rsidRPr="00072017">
        <w:rPr>
          <w:rFonts w:eastAsia="Times New Roman"/>
        </w:rPr>
        <w:t xml:space="preserve"> the student; </w:t>
      </w:r>
      <w:r>
        <w:rPr>
          <w:rFonts w:eastAsia="Times New Roman"/>
        </w:rPr>
        <w:t xml:space="preserve">the student’s parent or guardian; </w:t>
      </w:r>
      <w:r w:rsidRPr="00072017">
        <w:rPr>
          <w:rFonts w:eastAsia="Times New Roman"/>
        </w:rPr>
        <w:t>the student's educational decision maker appointed by the children's court; caregivers; and other supportive individuals that the student identifies to ensure that the responsibilities listed in this subsection are implemented; and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072017">
        <w:rPr>
          <w:rFonts w:eastAsia="Times New Roman"/>
        </w:rPr>
        <w:t>ensuring that other school staff and teachers have access to training and resources about the educational challenges and needs of system-involved youth, including trauma-informed practices and the impact of trauma on learning.</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F</w:t>
      </w:r>
      <w:r w:rsidRPr="00072017">
        <w:rPr>
          <w:rFonts w:eastAsia="Times New Roman"/>
        </w:rPr>
        <w:t>)</w:t>
      </w:r>
      <w:r w:rsidRPr="00072017">
        <w:rPr>
          <w:rFonts w:eastAsia="Times New Roman"/>
        </w:rPr>
        <w:tab/>
        <w:t xml:space="preserve">The </w:t>
      </w:r>
      <w:r>
        <w:rPr>
          <w:rFonts w:eastAsia="Times New Roman"/>
        </w:rPr>
        <w:t>Department of Social Services</w:t>
      </w:r>
      <w:r w:rsidRPr="00072017">
        <w:rPr>
          <w:rFonts w:eastAsia="Times New Roman"/>
        </w:rPr>
        <w:t xml:space="preserve"> shall notify a school when a student in the school enters foster care or a student in foster care enrolls in </w:t>
      </w:r>
      <w:r>
        <w:rPr>
          <w:rFonts w:eastAsia="Times New Roman"/>
        </w:rPr>
        <w:t>another</w:t>
      </w:r>
      <w:r w:rsidRPr="00072017">
        <w:rPr>
          <w:rFonts w:eastAsia="Times New Roman"/>
        </w:rPr>
        <w:t xml:space="preserve"> school.</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G</w:t>
      </w:r>
      <w:r w:rsidRPr="00072017">
        <w:rPr>
          <w:rFonts w:eastAsia="Times New Roman"/>
        </w:rPr>
        <w:t>)</w:t>
      </w:r>
      <w:r w:rsidRPr="00072017">
        <w:rPr>
          <w:rFonts w:eastAsia="Times New Roman"/>
        </w:rPr>
        <w:tab/>
        <w:t>The student or the student's educational decision maker may notify a school that the student is involved in the juvenile justice system to obtain support and services from the point of contact.”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24</w:t>
      </w:r>
      <w:r w:rsidRPr="00072017">
        <w:rPr>
          <w:rFonts w:eastAsia="Times New Roman"/>
          <w:color w:val="000000" w:themeColor="text1"/>
          <w:szCs w:val="20"/>
          <w:u w:color="000000" w:themeColor="text1"/>
        </w:rPr>
        <w:noBreakHyphen/>
        <w:t>60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59-24-60.</w:t>
      </w:r>
      <w:r w:rsidRPr="00072017">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072017">
        <w:rPr>
          <w:strike/>
        </w:rPr>
        <w:t>may result or</w:t>
      </w:r>
      <w:r w:rsidRPr="00072017">
        <w:t xml:space="preserve"> </w:t>
      </w:r>
      <w:r w:rsidRPr="00072017">
        <w:rPr>
          <w:u w:val="single"/>
        </w:rPr>
        <w:t>if committed by an adult would be a felony or a crime punishable by a maximum sentence of five years or more of incarceration or which</w:t>
      </w:r>
      <w:r w:rsidRPr="00072017">
        <w:t xml:space="preserve"> results in </w:t>
      </w:r>
      <w:r w:rsidRPr="00072017">
        <w:rPr>
          <w:strike/>
        </w:rPr>
        <w:t>injury or</w:t>
      </w:r>
      <w:r w:rsidRPr="00072017">
        <w:t xml:space="preserve"> serious </w:t>
      </w:r>
      <w:r w:rsidRPr="00072017">
        <w:rPr>
          <w:strike/>
        </w:rPr>
        <w:t>threat of</w:t>
      </w:r>
      <w:r w:rsidRPr="00072017">
        <w:t xml:space="preserve"> injury to the person or to another person </w:t>
      </w:r>
      <w:r w:rsidRPr="00072017">
        <w:rPr>
          <w:strike/>
        </w:rPr>
        <w:t>or his property</w:t>
      </w:r>
      <w:r w:rsidRPr="00072017">
        <w:t xml:space="preserve"> as defined in local board policy.”</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63</w:t>
      </w:r>
      <w:r w:rsidRPr="00072017">
        <w:rPr>
          <w:rFonts w:eastAsia="Times New Roman"/>
          <w:color w:val="000000" w:themeColor="text1"/>
          <w:szCs w:val="20"/>
          <w:u w:color="000000" w:themeColor="text1"/>
        </w:rPr>
        <w:noBreakHyphen/>
        <w:t>210 of the 1976 Code is amended to read:</w:t>
      </w:r>
    </w:p>
    <w:p w:rsidR="00F1000A" w:rsidRPr="00072017" w:rsidRDefault="00F1000A" w:rsidP="006B7B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“Section </w:t>
      </w:r>
      <w:r w:rsidRPr="00072017">
        <w:t>59-63-210.</w:t>
      </w:r>
      <w:r>
        <w:tab/>
      </w:r>
      <w:r w:rsidRPr="00072017">
        <w:t>(A)</w:t>
      </w:r>
      <w:r w:rsidRPr="00072017">
        <w:tab/>
        <w:t xml:space="preserve">Any district board of trustees may authorize or order the expulsion, suspension, or transfer of any pupil for the commission of any </w:t>
      </w:r>
      <w:r w:rsidRPr="00072017">
        <w:rPr>
          <w:strike/>
        </w:rPr>
        <w:t>crime</w:t>
      </w:r>
      <w:r w:rsidRPr="00072017">
        <w:t xml:space="preserve"> </w:t>
      </w:r>
      <w:r w:rsidRPr="00072017">
        <w:rPr>
          <w:u w:val="single"/>
        </w:rPr>
        <w:t>act which if committed by an adult would be a felony or a crime punishable by a maximum term of imprisonment of five years or more</w:t>
      </w:r>
      <w:r>
        <w:rPr>
          <w:u w:val="single"/>
        </w:rPr>
        <w:t>, any violation related to a threat of violence to the school or any person at the school, any act for which there a victim who attends the school who has a reasonable fear for his safety</w:t>
      </w:r>
      <w:r w:rsidRPr="00072017">
        <w:t>, gross immorality, gross misbehavior, persistent disobedience, or for violation of written rules and promulgated regulations established by the district board, county board, or the State Board of Education, or when the presence of the pupil is detrimental to the best inte</w:t>
      </w:r>
      <w:r>
        <w:t>rest of the school.</w:t>
      </w:r>
      <w:r w:rsidRPr="00072017">
        <w:t xml:space="preserve"> </w:t>
      </w:r>
      <w:r w:rsidRPr="00072017">
        <w:rPr>
          <w:u w:val="single"/>
        </w:rPr>
        <w:t>If the action by the district board of trustees is based on conduct by the student that occurred outside of school or school-</w:t>
      </w:r>
      <w:r>
        <w:rPr>
          <w:u w:val="single"/>
        </w:rPr>
        <w:t>sanctioned or sponsored activity</w:t>
      </w:r>
      <w:r w:rsidRPr="00072017">
        <w:rPr>
          <w:u w:val="single"/>
        </w:rPr>
        <w:t xml:space="preserve">, such action is permitted only when the conduct at issue amounts to a violent offense as defined in Section 16-1-60 or resulted in </w:t>
      </w:r>
      <w:r>
        <w:rPr>
          <w:u w:val="single"/>
        </w:rPr>
        <w:t>moderate or great</w:t>
      </w:r>
      <w:r w:rsidRPr="00072017">
        <w:rPr>
          <w:u w:val="single"/>
        </w:rPr>
        <w:t xml:space="preserve"> bodily injury.</w:t>
      </w:r>
      <w:r w:rsidRPr="00072017">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A district board of trustees shall not authorize or order the expulsion, suspension, or transfer of any pupil for a violation of Section 59</w:t>
      </w:r>
      <w:r w:rsidRPr="00072017">
        <w:noBreakHyphen/>
        <w:t>150</w:t>
      </w:r>
      <w:r w:rsidRPr="00072017">
        <w:noBreakHyphen/>
        <w:t>250(B).”</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50</w:t>
      </w:r>
      <w:r w:rsidRPr="00072017">
        <w:rPr>
          <w:rFonts w:eastAsia="Times New Roman"/>
        </w:rPr>
        <w:t>.</w:t>
      </w:r>
      <w:r w:rsidRPr="00072017">
        <w:rPr>
          <w:rFonts w:eastAsia="Times New Roman"/>
        </w:rPr>
        <w:tab/>
        <w:t>Section 59-63-1320 of the 1976 Code is amended to read: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59-63-1320.</w:t>
      </w:r>
      <w:r w:rsidRPr="00072017">
        <w:rPr>
          <w:rFonts w:eastAsia="Times New Roman"/>
        </w:rPr>
        <w:tab/>
        <w:t>Eligible alternative school programs shall be provided for, but not limited to, students in grades 6-12 as follows: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072017">
        <w:rPr>
          <w:rFonts w:eastAsia="Times New Roman"/>
          <w:strike/>
        </w:rPr>
        <w:t>including the student's academic plan as required in Section 59-18-500,</w:t>
      </w:r>
      <w:r w:rsidRPr="00072017">
        <w:rPr>
          <w:rFonts w:eastAsia="Times New Roman"/>
        </w:rPr>
        <w:t xml:space="preserve"> and following other policies and procedures for documenting need established by the district board of trustees.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Students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Pr>
          <w:rFonts w:eastAsia="Times New Roman"/>
          <w:u w:val="single"/>
        </w:rPr>
        <w:t xml:space="preserve">When a child who has been enrolled in a Department of Juvenile Justice school district </w:t>
      </w:r>
      <w:r w:rsidRPr="00072017">
        <w:rPr>
          <w:rFonts w:eastAsia="Times New Roman"/>
          <w:u w:val="single"/>
        </w:rPr>
        <w:t xml:space="preserve">leaves the Department’s </w:t>
      </w:r>
      <w:r>
        <w:rPr>
          <w:rFonts w:eastAsia="Times New Roman"/>
          <w:u w:val="single"/>
        </w:rPr>
        <w:t>school district</w:t>
      </w:r>
      <w:r w:rsidRPr="00072017">
        <w:rPr>
          <w:rFonts w:eastAsia="Times New Roman"/>
          <w:u w:val="single"/>
        </w:rPr>
        <w:t xml:space="preserve"> and enr</w:t>
      </w:r>
      <w:r>
        <w:rPr>
          <w:rFonts w:eastAsia="Times New Roman"/>
          <w:u w:val="single"/>
        </w:rPr>
        <w:t>olls or re-enrolls in a school district, the d</w:t>
      </w:r>
      <w:r w:rsidRPr="00072017">
        <w:rPr>
          <w:rFonts w:eastAsia="Times New Roman"/>
          <w:u w:val="single"/>
        </w:rPr>
        <w:t>istrict must not require that student to attend alternative school programs unless:</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(a)</w:t>
      </w:r>
      <w:r w:rsidRPr="00072017">
        <w:rPr>
          <w:rFonts w:eastAsia="Times New Roman"/>
        </w:rPr>
        <w:tab/>
      </w:r>
      <w:r w:rsidRPr="00072017">
        <w:rPr>
          <w:rFonts w:eastAsia="Times New Roman"/>
          <w:u w:val="single"/>
        </w:rPr>
        <w:t>a student is referred for voluntary attendance at the alternative school program and an intervention team, including parent</w:t>
      </w:r>
      <w:r>
        <w:rPr>
          <w:rFonts w:eastAsia="Times New Roman"/>
          <w:u w:val="single"/>
        </w:rPr>
        <w:t xml:space="preserve"> or guardian</w:t>
      </w:r>
      <w:r w:rsidRPr="00072017">
        <w:rPr>
          <w:rFonts w:eastAsia="Times New Roman"/>
          <w:u w:val="single"/>
        </w:rPr>
        <w:t xml:space="preserve"> and child, agrees such placement is appropriate;</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(b)</w:t>
      </w:r>
      <w:r w:rsidRPr="00072017">
        <w:rPr>
          <w:rFonts w:eastAsia="Times New Roman"/>
        </w:rPr>
        <w:tab/>
      </w:r>
      <w:r w:rsidRPr="00072017">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072017">
        <w:rPr>
          <w:rFonts w:eastAsia="Times New Roman"/>
        </w:rPr>
        <w:t xml:space="preserve"> </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(c)</w:t>
      </w:r>
      <w:r w:rsidRPr="00072017">
        <w:rPr>
          <w:rFonts w:eastAsia="Times New Roman"/>
        </w:rPr>
        <w:tab/>
      </w:r>
      <w:r w:rsidRPr="00072017">
        <w:rPr>
          <w:rFonts w:eastAsia="Times New Roman"/>
          <w:u w:val="single"/>
        </w:rPr>
        <w:t xml:space="preserve">if the child or the child’s parent or guardian objects to the placement in an alternative school, a due process hearing must be held by the district </w:t>
      </w:r>
      <w:r>
        <w:rPr>
          <w:rFonts w:eastAsia="Times New Roman"/>
          <w:u w:val="single"/>
        </w:rPr>
        <w:t xml:space="preserve">within ten business days </w:t>
      </w:r>
      <w:r w:rsidRPr="00072017">
        <w:rPr>
          <w:rFonts w:eastAsia="Times New Roman"/>
          <w:u w:val="single"/>
        </w:rPr>
        <w:t>and there must be a determination by the hearing officer that the student would be better served in the alternative setting based on clear guidelines and procedures for placement established by the school district.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(5)</w:t>
      </w:r>
      <w:r w:rsidRPr="00072017">
        <w:rPr>
          <w:rFonts w:eastAsia="Times New Roman"/>
        </w:rPr>
        <w:tab/>
        <w:t xml:space="preserve">When students are being considered for placement in an alternative school program, districts must consider the requirements of the Federal Individuals with Disabilities Education Act (IDEA). </w:t>
      </w:r>
      <w:r w:rsidRPr="00072017">
        <w:rPr>
          <w:rFonts w:eastAsia="Times New Roman"/>
          <w:u w:val="single"/>
        </w:rPr>
        <w:t>If a child with a disability for purposes of the IDEA who has been in the custody of the Department of Juvenile Justice leaves the Department’s custody and enrolls or re-enrolls in a school district, the district must hold a team meeting to determine on an individualized basis the child’s most appropriate educational placement.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(6)</w:t>
      </w:r>
      <w:r w:rsidRPr="00072017">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51</w:t>
      </w:r>
      <w:r w:rsidRPr="00072017">
        <w:rPr>
          <w:rFonts w:eastAsia="Times New Roman"/>
        </w:rPr>
        <w:t>.</w:t>
      </w:r>
      <w:r w:rsidRPr="00072017">
        <w:rPr>
          <w:rFonts w:eastAsia="Times New Roman"/>
        </w:rPr>
        <w:tab/>
      </w:r>
      <w:r>
        <w:rPr>
          <w:rFonts w:eastAsia="Times New Roman"/>
        </w:rPr>
        <w:t>Sections 63-19-2420 and 63-19-24</w:t>
      </w:r>
      <w:r w:rsidRPr="00072017">
        <w:rPr>
          <w:rFonts w:eastAsia="Times New Roman"/>
        </w:rPr>
        <w:t xml:space="preserve">30 are repealed. </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52.</w:t>
      </w:r>
      <w:r>
        <w:rPr>
          <w:rFonts w:eastAsia="Times New Roman"/>
        </w:rPr>
        <w:tab/>
      </w:r>
      <w:r w:rsidRPr="00AE5C3D">
        <w:rPr>
          <w:rFonts w:eastAsia="Times New Roman"/>
        </w:rPr>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w:t>
      </w:r>
      <w:r>
        <w:rPr>
          <w:rFonts w:eastAsia="Times New Roman"/>
        </w:rPr>
        <w:t>juvenile justice</w:t>
      </w:r>
      <w:r w:rsidRPr="00AE5C3D">
        <w:rPr>
          <w:rFonts w:eastAsia="Times New Roman"/>
        </w:rPr>
        <w:t xml:space="preserve"> reform as recommended by the </w:t>
      </w:r>
      <w:r>
        <w:rPr>
          <w:rFonts w:eastAsia="Times New Roman"/>
        </w:rPr>
        <w:t xml:space="preserve">Senate Select </w:t>
      </w:r>
      <w:r w:rsidRPr="00AE5C3D">
        <w:rPr>
          <w:rFonts w:eastAsia="Times New Roman"/>
        </w:rPr>
        <w:t>Committee</w:t>
      </w:r>
      <w:r>
        <w:rPr>
          <w:rFonts w:eastAsia="Times New Roman"/>
        </w:rPr>
        <w:t xml:space="preserve"> on Raise the Age</w:t>
      </w:r>
      <w:r w:rsidRPr="00AE5C3D">
        <w:rPr>
          <w:rFonts w:eastAsia="Times New Roman"/>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1000A" w:rsidRPr="00072017"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w:t>
      </w:r>
      <w:r>
        <w:rPr>
          <w:rFonts w:eastAsia="Times New Roman"/>
        </w:rPr>
        <w:t>ION</w:t>
      </w:r>
      <w:r>
        <w:rPr>
          <w:rFonts w:eastAsia="Times New Roman"/>
        </w:rPr>
        <w:tab/>
        <w:t>53</w:t>
      </w:r>
      <w:r w:rsidRPr="00072017">
        <w:rPr>
          <w:rFonts w:eastAsia="Times New Roman"/>
        </w:rPr>
        <w:t>.</w:t>
      </w:r>
      <w:r w:rsidRPr="00072017">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rFonts w:eastAsia="Times New Roman"/>
        </w:rPr>
        <w:t xml:space="preserve">on shall so expressly provide. </w:t>
      </w:r>
      <w:r w:rsidRPr="00072017">
        <w:rPr>
          <w:rFonts w:eastAsia="Times New Roman"/>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000A"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00A" w:rsidRPr="00522CE0" w:rsidRDefault="00F1000A"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54.</w:t>
      </w:r>
      <w:r>
        <w:rPr>
          <w:rFonts w:eastAsia="Times New Roman"/>
        </w:rPr>
        <w:tab/>
        <w:t>This act takes effect upon approval by the Governor.</w:t>
      </w:r>
    </w:p>
    <w:p w:rsidR="00F1000A" w:rsidRDefault="00F1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3068" w:rsidRDefault="009C3068" w:rsidP="00F1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3068" w:rsidSect="00B5310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7EA" w:rsidRDefault="006107EA" w:rsidP="00522CE0">
      <w:r>
        <w:separator/>
      </w:r>
    </w:p>
  </w:endnote>
  <w:endnote w:type="continuationSeparator" w:id="0">
    <w:p w:rsidR="006107EA" w:rsidRDefault="006107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643792-BC6D-4402-9FE8-7BB166C304A9}"/>
    <w:embedBold r:id="rId2" w:fontKey="{C8A706F1-87B6-466A-A097-728ACCE670CC}"/>
  </w:font>
  <w:font w:name="Calibri">
    <w:panose1 w:val="020F0502020204030204"/>
    <w:charset w:val="00"/>
    <w:family w:val="swiss"/>
    <w:pitch w:val="variable"/>
    <w:sig w:usb0="E4002EFF" w:usb1="C000247B" w:usb2="00000009" w:usb3="00000000" w:csb0="000001FF" w:csb1="00000000"/>
    <w:embedRegular r:id="rId3" w:fontKey="{E70C0DEA-34DF-45C0-8D8C-B7A86E8E2085}"/>
    <w:embedBold r:id="rId4" w:fontKey="{CCB7425B-1214-4B11-824F-7052B0EFEC40}"/>
  </w:font>
  <w:font w:name="Courier New">
    <w:panose1 w:val="02070309020205020404"/>
    <w:charset w:val="00"/>
    <w:family w:val="modern"/>
    <w:pitch w:val="fixed"/>
    <w:sig w:usb0="E0002EFF" w:usb1="C0007843" w:usb2="00000009" w:usb3="00000000" w:csb0="000001FF" w:csb1="00000000"/>
    <w:embedRegular r:id="rId5" w:fontKey="{FBEDA0DC-047F-4AF4-89DB-62466D386F88}"/>
  </w:font>
  <w:font w:name="Wingdings">
    <w:panose1 w:val="05000000000000000000"/>
    <w:charset w:val="02"/>
    <w:family w:val="auto"/>
    <w:pitch w:val="variable"/>
    <w:sig w:usb0="00000000" w:usb1="10000000" w:usb2="00000000" w:usb3="00000000" w:csb0="80000000" w:csb1="00000000"/>
    <w:embedRegular r:id="rId6" w:fontKey="{DA400F95-09AF-44CA-89A4-1F9F0EE5C7F7}"/>
  </w:font>
  <w:font w:name="Symbol">
    <w:panose1 w:val="05050102010706020507"/>
    <w:charset w:val="02"/>
    <w:family w:val="roman"/>
    <w:pitch w:val="variable"/>
    <w:sig w:usb0="00000000" w:usb1="10000000" w:usb2="00000000" w:usb3="00000000" w:csb0="80000000" w:csb1="00000000"/>
    <w:embedRegular r:id="rId7" w:fontKey="{9EB018F0-A119-48B1-973B-279C2C471BBD}"/>
  </w:font>
  <w:font w:name="Segoe UI">
    <w:panose1 w:val="020B0502040204020203"/>
    <w:charset w:val="00"/>
    <w:family w:val="swiss"/>
    <w:pitch w:val="variable"/>
    <w:sig w:usb0="E4002EFF" w:usb1="C000E47F" w:usb2="00000009" w:usb3="00000000" w:csb0="000001FF" w:csb1="00000000"/>
    <w:embedRegular r:id="rId8" w:fontKey="{C35F2935-8589-4AAC-A4BB-EEFD1877A471}"/>
  </w:font>
  <w:font w:name="Cambria">
    <w:panose1 w:val="02040503050406030204"/>
    <w:charset w:val="00"/>
    <w:family w:val="roman"/>
    <w:pitch w:val="variable"/>
    <w:sig w:usb0="E00006FF" w:usb1="420024FF" w:usb2="02000000" w:usb3="00000000" w:csb0="0000019F" w:csb1="00000000"/>
    <w:embedRegular r:id="rId9" w:fontKey="{B89A0B7B-CC67-4A3D-856A-7E990FFA9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000A" w:rsidRPr="00A1156A" w:rsidRDefault="00F1000A" w:rsidP="00A1156A">
    <w:pPr>
      <w:pStyle w:val="Footer"/>
      <w:tabs>
        <w:tab w:val="clear" w:pos="4680"/>
        <w:tab w:val="clear" w:pos="9360"/>
        <w:tab w:val="center" w:pos="2995"/>
      </w:tabs>
      <w:spacing w:before="120"/>
    </w:pPr>
    <w:r>
      <w:t>[53-</w:t>
    </w:r>
    <w:r>
      <w:fldChar w:fldCharType="begin"/>
    </w:r>
    <w:r>
      <w:instrText xml:space="preserve"> PAGE  \* MERGEFORMAT </w:instrText>
    </w:r>
    <w:r>
      <w:fldChar w:fldCharType="separate"/>
    </w:r>
    <w:r>
      <w:rPr>
        <w:noProof/>
      </w:rPr>
      <w:t>55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3109" w:rsidRPr="00A1156A" w:rsidRDefault="00F1000A" w:rsidP="00A1156A">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Pr>
        <w:noProof/>
      </w:rPr>
      <w:t>71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7EA" w:rsidRDefault="006107EA" w:rsidP="00522CE0">
      <w:r>
        <w:separator/>
      </w:r>
    </w:p>
  </w:footnote>
  <w:footnote w:type="continuationSeparator" w:id="0">
    <w:p w:rsidR="006107EA" w:rsidRDefault="006107EA"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C45C3"/>
    <w:multiLevelType w:val="hybridMultilevel"/>
    <w:tmpl w:val="E4FE79F6"/>
    <w:lvl w:ilvl="0" w:tplc="268AD7C2">
      <w:numFmt w:val="bullet"/>
      <w:lvlText w:val="·"/>
      <w:lvlJc w:val="left"/>
      <w:pPr>
        <w:ind w:left="975" w:hanging="61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09.REM"/>
    <w:docVar w:name="CoverAttorneyInitials" w:val="REM"/>
    <w:docVar w:name="CoverAttorneyLastName" w:val="Maldonado"/>
    <w:docVar w:name="CoverBillType" w:val="b"/>
    <w:docVar w:name="DraftFileName" w:val="JUD0009.REM.DOCX"/>
    <w:docVar w:name="DraftStenoName" w:val="Henry"/>
    <w:docVar w:name="dvBillNumber" w:val="53"/>
    <w:docVar w:name="dvBillNumberPrefix" w:val="S. "/>
    <w:docVar w:name="dvOriginalBody" w:val="Senate"/>
    <w:docVar w:name="fulldraftpath" w:val="L:\S-JUD\BILLS\Malloy\JUD0009.REM.DOCX"/>
    <w:docVar w:name="NameofBody" w:val="S"/>
    <w:docVar w:name="SenatorFolderName" w:val="Malloy"/>
    <w:docVar w:name="VGROUP2" w:val="S-JUD"/>
  </w:docVars>
  <w:rsids>
    <w:rsidRoot w:val="006A19E6"/>
    <w:rsid w:val="000141EB"/>
    <w:rsid w:val="00042AC1"/>
    <w:rsid w:val="00046516"/>
    <w:rsid w:val="000A4D08"/>
    <w:rsid w:val="000A6988"/>
    <w:rsid w:val="000A7362"/>
    <w:rsid w:val="000B0720"/>
    <w:rsid w:val="000B5EAF"/>
    <w:rsid w:val="000C5197"/>
    <w:rsid w:val="000E473B"/>
    <w:rsid w:val="000F002B"/>
    <w:rsid w:val="00107C3D"/>
    <w:rsid w:val="00126995"/>
    <w:rsid w:val="0016543B"/>
    <w:rsid w:val="00170561"/>
    <w:rsid w:val="00186AC9"/>
    <w:rsid w:val="00190F47"/>
    <w:rsid w:val="00197DF1"/>
    <w:rsid w:val="001B3DD9"/>
    <w:rsid w:val="001C0D23"/>
    <w:rsid w:val="001C23C9"/>
    <w:rsid w:val="001D3BAC"/>
    <w:rsid w:val="00206D3D"/>
    <w:rsid w:val="00211656"/>
    <w:rsid w:val="0021330E"/>
    <w:rsid w:val="00221A5C"/>
    <w:rsid w:val="0024519E"/>
    <w:rsid w:val="00245C4E"/>
    <w:rsid w:val="002570F0"/>
    <w:rsid w:val="002C5896"/>
    <w:rsid w:val="002E203D"/>
    <w:rsid w:val="002E7B2B"/>
    <w:rsid w:val="00307C2B"/>
    <w:rsid w:val="0031409E"/>
    <w:rsid w:val="0032109A"/>
    <w:rsid w:val="003320D3"/>
    <w:rsid w:val="00333DF1"/>
    <w:rsid w:val="0033541C"/>
    <w:rsid w:val="00364389"/>
    <w:rsid w:val="003D6A5D"/>
    <w:rsid w:val="003D6E2B"/>
    <w:rsid w:val="003E7597"/>
    <w:rsid w:val="00412C9E"/>
    <w:rsid w:val="0042257B"/>
    <w:rsid w:val="00424119"/>
    <w:rsid w:val="004501B5"/>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96655"/>
    <w:rsid w:val="005A5017"/>
    <w:rsid w:val="005A648C"/>
    <w:rsid w:val="005F15E4"/>
    <w:rsid w:val="00600221"/>
    <w:rsid w:val="00606D23"/>
    <w:rsid w:val="006107EA"/>
    <w:rsid w:val="00617BF0"/>
    <w:rsid w:val="00641A16"/>
    <w:rsid w:val="006431BA"/>
    <w:rsid w:val="006A19E6"/>
    <w:rsid w:val="006B4B3C"/>
    <w:rsid w:val="006C74EA"/>
    <w:rsid w:val="006F56D6"/>
    <w:rsid w:val="00720D40"/>
    <w:rsid w:val="0073026D"/>
    <w:rsid w:val="007311B4"/>
    <w:rsid w:val="007318D4"/>
    <w:rsid w:val="00745FE1"/>
    <w:rsid w:val="00746551"/>
    <w:rsid w:val="0076552B"/>
    <w:rsid w:val="00765784"/>
    <w:rsid w:val="00785E76"/>
    <w:rsid w:val="007A4390"/>
    <w:rsid w:val="007C65B0"/>
    <w:rsid w:val="007E3B8F"/>
    <w:rsid w:val="007E5CB7"/>
    <w:rsid w:val="00805046"/>
    <w:rsid w:val="00814EED"/>
    <w:rsid w:val="008314D2"/>
    <w:rsid w:val="00834860"/>
    <w:rsid w:val="00866858"/>
    <w:rsid w:val="008804AE"/>
    <w:rsid w:val="00894939"/>
    <w:rsid w:val="008B2F42"/>
    <w:rsid w:val="008C6395"/>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3068"/>
    <w:rsid w:val="009C6FD3"/>
    <w:rsid w:val="00A02011"/>
    <w:rsid w:val="00A1156A"/>
    <w:rsid w:val="00A1612A"/>
    <w:rsid w:val="00A35165"/>
    <w:rsid w:val="00A4011E"/>
    <w:rsid w:val="00A41565"/>
    <w:rsid w:val="00A86015"/>
    <w:rsid w:val="00AE59C8"/>
    <w:rsid w:val="00AF088A"/>
    <w:rsid w:val="00B030B6"/>
    <w:rsid w:val="00B10098"/>
    <w:rsid w:val="00B10E10"/>
    <w:rsid w:val="00B17C16"/>
    <w:rsid w:val="00B35389"/>
    <w:rsid w:val="00B42980"/>
    <w:rsid w:val="00B43327"/>
    <w:rsid w:val="00B450FF"/>
    <w:rsid w:val="00B47304"/>
    <w:rsid w:val="00B50A88"/>
    <w:rsid w:val="00B66C95"/>
    <w:rsid w:val="00B67A46"/>
    <w:rsid w:val="00B91F53"/>
    <w:rsid w:val="00B945C5"/>
    <w:rsid w:val="00BA20EA"/>
    <w:rsid w:val="00BB754E"/>
    <w:rsid w:val="00BC0A56"/>
    <w:rsid w:val="00C23348"/>
    <w:rsid w:val="00C6454A"/>
    <w:rsid w:val="00C74052"/>
    <w:rsid w:val="00CB187A"/>
    <w:rsid w:val="00CB2196"/>
    <w:rsid w:val="00CD1843"/>
    <w:rsid w:val="00CD7C71"/>
    <w:rsid w:val="00CE4662"/>
    <w:rsid w:val="00D05246"/>
    <w:rsid w:val="00D1088B"/>
    <w:rsid w:val="00D123BB"/>
    <w:rsid w:val="00D156D2"/>
    <w:rsid w:val="00D76415"/>
    <w:rsid w:val="00D77EC0"/>
    <w:rsid w:val="00D842F8"/>
    <w:rsid w:val="00D86943"/>
    <w:rsid w:val="00D9185F"/>
    <w:rsid w:val="00DA2094"/>
    <w:rsid w:val="00DA47B9"/>
    <w:rsid w:val="00E677A1"/>
    <w:rsid w:val="00E91E2F"/>
    <w:rsid w:val="00EA3546"/>
    <w:rsid w:val="00EB1AAC"/>
    <w:rsid w:val="00EB47AE"/>
    <w:rsid w:val="00EC34E1"/>
    <w:rsid w:val="00ED0AE1"/>
    <w:rsid w:val="00ED234B"/>
    <w:rsid w:val="00F0234A"/>
    <w:rsid w:val="00F1000A"/>
    <w:rsid w:val="00F52959"/>
    <w:rsid w:val="00F532D4"/>
    <w:rsid w:val="00F55884"/>
    <w:rsid w:val="00F63E98"/>
    <w:rsid w:val="00F731DA"/>
    <w:rsid w:val="00F9661C"/>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46D218C-FF92-4478-8D9A-166C1F92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unhideWhenUsed/>
    <w:rsid w:val="001C0D23"/>
    <w:rPr>
      <w:rFonts w:ascii="Segoe UI" w:hAnsi="Segoe UI" w:cs="Segoe UI"/>
      <w:sz w:val="18"/>
      <w:szCs w:val="18"/>
    </w:rPr>
  </w:style>
  <w:style w:type="character" w:customStyle="1" w:styleId="BalloonTextChar">
    <w:name w:val="Balloon Text Char"/>
    <w:basedOn w:val="DefaultParagraphFont"/>
    <w:link w:val="BalloonText"/>
    <w:uiPriority w:val="99"/>
    <w:rsid w:val="001C0D23"/>
    <w:rPr>
      <w:rFonts w:ascii="Segoe UI" w:hAnsi="Segoe UI" w:cs="Segoe UI"/>
      <w:sz w:val="18"/>
      <w:szCs w:val="18"/>
    </w:rPr>
  </w:style>
  <w:style w:type="character" w:styleId="CommentReference">
    <w:name w:val="annotation reference"/>
    <w:basedOn w:val="DefaultParagraphFont"/>
    <w:uiPriority w:val="99"/>
    <w:semiHidden/>
    <w:unhideWhenUsed/>
    <w:rsid w:val="001C0D23"/>
    <w:rPr>
      <w:sz w:val="16"/>
      <w:szCs w:val="16"/>
    </w:rPr>
  </w:style>
  <w:style w:type="paragraph" w:styleId="CommentText">
    <w:name w:val="annotation text"/>
    <w:basedOn w:val="Normal"/>
    <w:link w:val="CommentTextChar"/>
    <w:uiPriority w:val="99"/>
    <w:semiHidden/>
    <w:unhideWhenUsed/>
    <w:rsid w:val="001C0D23"/>
    <w:rPr>
      <w:sz w:val="20"/>
      <w:szCs w:val="20"/>
    </w:rPr>
  </w:style>
  <w:style w:type="character" w:customStyle="1" w:styleId="CommentTextChar">
    <w:name w:val="Comment Text Char"/>
    <w:basedOn w:val="DefaultParagraphFont"/>
    <w:link w:val="CommentText"/>
    <w:uiPriority w:val="99"/>
    <w:semiHidden/>
    <w:rsid w:val="001C0D23"/>
    <w:rPr>
      <w:sz w:val="20"/>
      <w:szCs w:val="20"/>
    </w:rPr>
  </w:style>
  <w:style w:type="paragraph" w:styleId="CommentSubject">
    <w:name w:val="annotation subject"/>
    <w:basedOn w:val="CommentText"/>
    <w:next w:val="CommentText"/>
    <w:link w:val="CommentSubjectChar"/>
    <w:uiPriority w:val="99"/>
    <w:semiHidden/>
    <w:unhideWhenUsed/>
    <w:rsid w:val="001C0D23"/>
    <w:rPr>
      <w:b/>
      <w:bCs/>
    </w:rPr>
  </w:style>
  <w:style w:type="character" w:customStyle="1" w:styleId="CommentSubjectChar">
    <w:name w:val="Comment Subject Char"/>
    <w:basedOn w:val="CommentTextChar"/>
    <w:link w:val="CommentSubject"/>
    <w:uiPriority w:val="99"/>
    <w:semiHidden/>
    <w:rsid w:val="001C0D23"/>
    <w:rPr>
      <w:b/>
      <w:bCs/>
      <w:sz w:val="20"/>
      <w:szCs w:val="20"/>
    </w:rPr>
  </w:style>
  <w:style w:type="character" w:styleId="Hyperlink">
    <w:name w:val="Hyperlink"/>
    <w:basedOn w:val="DefaultParagraphFont"/>
    <w:uiPriority w:val="99"/>
    <w:unhideWhenUsed/>
    <w:rsid w:val="001C0D23"/>
    <w:rPr>
      <w:color w:val="0000FF" w:themeColor="hyperlink"/>
      <w:u w:val="single"/>
    </w:rPr>
  </w:style>
  <w:style w:type="paragraph" w:styleId="Revision">
    <w:name w:val="Revision"/>
    <w:hidden/>
    <w:uiPriority w:val="99"/>
    <w:semiHidden/>
    <w:rsid w:val="00ED234B"/>
  </w:style>
  <w:style w:type="paragraph" w:styleId="PlainText">
    <w:name w:val="Plain Text"/>
    <w:basedOn w:val="Normal"/>
    <w:link w:val="PlainTextChar"/>
    <w:uiPriority w:val="99"/>
    <w:unhideWhenUsed/>
    <w:rsid w:val="00F1000A"/>
    <w:pPr>
      <w:jc w:val="both"/>
    </w:pPr>
    <w:rPr>
      <w:rFonts w:cstheme="minorBidi"/>
      <w:szCs w:val="21"/>
    </w:rPr>
  </w:style>
  <w:style w:type="character" w:customStyle="1" w:styleId="PlainTextChar">
    <w:name w:val="Plain Text Char"/>
    <w:basedOn w:val="DefaultParagraphFont"/>
    <w:link w:val="PlainText"/>
    <w:uiPriority w:val="99"/>
    <w:rsid w:val="00F1000A"/>
    <w:rPr>
      <w:rFonts w:cstheme="minorBidi"/>
      <w:szCs w:val="21"/>
    </w:rPr>
  </w:style>
  <w:style w:type="paragraph" w:styleId="BodyText">
    <w:name w:val="Body Text"/>
    <w:basedOn w:val="Normal"/>
    <w:link w:val="BodyTextChar"/>
    <w:uiPriority w:val="99"/>
    <w:rsid w:val="00F1000A"/>
    <w:pPr>
      <w:jc w:val="both"/>
    </w:pPr>
    <w:rPr>
      <w:rFonts w:cstheme="minorBidi"/>
    </w:rPr>
  </w:style>
  <w:style w:type="character" w:customStyle="1" w:styleId="BodyTextChar">
    <w:name w:val="Body Text Char"/>
    <w:basedOn w:val="DefaultParagraphFont"/>
    <w:link w:val="BodyText"/>
    <w:uiPriority w:val="99"/>
    <w:rsid w:val="00F1000A"/>
    <w:rPr>
      <w:rFonts w:cstheme="minorBidi"/>
    </w:rPr>
  </w:style>
  <w:style w:type="numbering" w:customStyle="1" w:styleId="NoList1">
    <w:name w:val="No List1"/>
    <w:next w:val="NoList"/>
    <w:uiPriority w:val="99"/>
    <w:semiHidden/>
    <w:unhideWhenUsed/>
    <w:rsid w:val="00F1000A"/>
  </w:style>
  <w:style w:type="numbering" w:customStyle="1" w:styleId="NoList2">
    <w:name w:val="No List2"/>
    <w:next w:val="NoList"/>
    <w:uiPriority w:val="99"/>
    <w:semiHidden/>
    <w:unhideWhenUsed/>
    <w:rsid w:val="00F10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53_2022033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p:\pprever\2021-22\53_20201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53&amp;session=124&amp;summary=B" TargetMode="External"/><Relationship Id="rId4" Type="http://schemas.openxmlformats.org/officeDocument/2006/relationships/webSettings" Target="webSettings.xml"/><Relationship Id="rId9" Type="http://schemas.openxmlformats.org/officeDocument/2006/relationships/hyperlink" Target="file:///h:\sj\2022033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45447</Words>
  <Characters>259050</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 Subject not yet available - South Carolina Legislature Online</dc:title>
  <dc:subject/>
  <dc:creator>Bob Maldonado</dc:creator>
  <cp:keywords/>
  <dc:description/>
  <cp:lastModifiedBy>Sade Wilson</cp:lastModifiedBy>
  <cp:revision>2</cp:revision>
  <dcterms:created xsi:type="dcterms:W3CDTF">2022-03-31T13:16:00Z</dcterms:created>
  <dcterms:modified xsi:type="dcterms:W3CDTF">2022-03-31T13:16:00Z</dcterms:modified>
</cp:coreProperties>
</file>