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08F" w:rsidRDefault="0088508F" w:rsidP="0088508F">
      <w:pPr>
        <w:widowControl w:val="0"/>
        <w:jc w:val="center"/>
      </w:pPr>
      <w:r w:rsidRPr="0088508F">
        <w:rPr>
          <w:b/>
        </w:rPr>
        <w:t>South Carolina General Assembly</w:t>
      </w:r>
    </w:p>
    <w:p w:rsidR="0088508F" w:rsidRDefault="0088508F" w:rsidP="0088508F">
      <w:pPr>
        <w:widowControl w:val="0"/>
        <w:jc w:val="center"/>
      </w:pPr>
      <w:r>
        <w:t>124th Session, 2021-2022</w:t>
      </w:r>
    </w:p>
    <w:p w:rsidR="0088508F" w:rsidRDefault="0088508F" w:rsidP="0088508F">
      <w:pPr>
        <w:widowControl w:val="0"/>
      </w:pPr>
    </w:p>
    <w:p w:rsidR="0088508F" w:rsidRDefault="0088508F" w:rsidP="0088508F">
      <w:pPr>
        <w:widowControl w:val="0"/>
        <w:rPr>
          <w:b/>
        </w:rPr>
      </w:pPr>
      <w:r w:rsidRPr="0088508F">
        <w:rPr>
          <w:b/>
        </w:rPr>
        <w:t>S.</w:t>
      </w:r>
      <w:r>
        <w:rPr>
          <w:b/>
        </w:rPr>
        <w:t xml:space="preserve"> </w:t>
      </w:r>
      <w:r w:rsidRPr="0088508F">
        <w:rPr>
          <w:b/>
        </w:rPr>
        <w:t>55</w:t>
      </w:r>
    </w:p>
    <w:p w:rsidR="0088508F" w:rsidRDefault="0088508F" w:rsidP="0088508F">
      <w:pPr>
        <w:widowControl w:val="0"/>
        <w:rPr>
          <w:b/>
        </w:rPr>
      </w:pPr>
    </w:p>
    <w:p w:rsidR="0088508F" w:rsidRDefault="0088508F" w:rsidP="0088508F">
      <w:pPr>
        <w:widowControl w:val="0"/>
      </w:pPr>
      <w:r w:rsidRPr="0088508F">
        <w:rPr>
          <w:b/>
        </w:rPr>
        <w:t>STATUS INFORMATION</w:t>
      </w:r>
    </w:p>
    <w:p w:rsidR="0088508F" w:rsidRDefault="0088508F" w:rsidP="0088508F">
      <w:pPr>
        <w:widowControl w:val="0"/>
      </w:pPr>
    </w:p>
    <w:p w:rsidR="0088508F" w:rsidRDefault="0088508F" w:rsidP="0088508F">
      <w:pPr>
        <w:widowControl w:val="0"/>
      </w:pPr>
      <w:r>
        <w:t>General Bill</w:t>
      </w:r>
    </w:p>
    <w:p w:rsidR="0088508F" w:rsidRDefault="0088508F" w:rsidP="0088508F">
      <w:pPr>
        <w:widowControl w:val="0"/>
      </w:pPr>
      <w:r>
        <w:t>Sponsors: Senator Malloy</w:t>
      </w:r>
    </w:p>
    <w:p w:rsidR="0088508F" w:rsidRDefault="0088508F" w:rsidP="0088508F">
      <w:pPr>
        <w:widowControl w:val="0"/>
      </w:pPr>
      <w:r>
        <w:t>Document Path: l:\s-res\gm\002sala.sp.gm.docx</w:t>
      </w:r>
    </w:p>
    <w:p w:rsidR="0088508F" w:rsidRDefault="0088508F" w:rsidP="0088508F">
      <w:pPr>
        <w:widowControl w:val="0"/>
      </w:pPr>
    </w:p>
    <w:p w:rsidR="002C2DB6" w:rsidRDefault="002C2DB6" w:rsidP="0088508F">
      <w:pPr>
        <w:widowControl w:val="0"/>
      </w:pPr>
      <w:r>
        <w:t>Introduced in the Senate on January 12, 2021</w:t>
      </w:r>
    </w:p>
    <w:p w:rsidR="002C2DB6" w:rsidRPr="002C2DB6" w:rsidRDefault="002C2DB6" w:rsidP="0088508F">
      <w:pPr>
        <w:widowControl w:val="0"/>
      </w:pPr>
      <w:r>
        <w:t xml:space="preserve">Currently residing in the Senate Committee on </w:t>
      </w:r>
      <w:r w:rsidRPr="002C2DB6">
        <w:rPr>
          <w:b/>
        </w:rPr>
        <w:t>Judiciary</w:t>
      </w:r>
    </w:p>
    <w:p w:rsidR="002C2DB6" w:rsidRDefault="002C2DB6" w:rsidP="0088508F">
      <w:pPr>
        <w:widowControl w:val="0"/>
      </w:pPr>
    </w:p>
    <w:p w:rsidR="0088508F" w:rsidRDefault="008D33D1" w:rsidP="0088508F">
      <w:pPr>
        <w:widowControl w:val="0"/>
      </w:pPr>
      <w:r>
        <w:t>Summary: Judge salaries</w:t>
      </w:r>
    </w:p>
    <w:p w:rsidR="0088508F" w:rsidRDefault="0088508F" w:rsidP="0088508F">
      <w:pPr>
        <w:widowControl w:val="0"/>
      </w:pPr>
    </w:p>
    <w:p w:rsidR="0088508F" w:rsidRDefault="0088508F" w:rsidP="0088508F">
      <w:pPr>
        <w:widowControl w:val="0"/>
      </w:pPr>
    </w:p>
    <w:p w:rsidR="0088508F" w:rsidRDefault="0088508F" w:rsidP="008850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8508F">
        <w:rPr>
          <w:b/>
        </w:rPr>
        <w:t>HISTORY OF LEGISLATIVE ACTIONS</w:t>
      </w:r>
    </w:p>
    <w:p w:rsidR="0088508F" w:rsidRDefault="0088508F" w:rsidP="008850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8508F" w:rsidRPr="0088508F" w:rsidRDefault="0088508F" w:rsidP="008850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8508F">
        <w:rPr>
          <w:u w:val="single"/>
        </w:rPr>
        <w:tab/>
        <w:t>Date</w:t>
      </w:r>
      <w:r w:rsidRPr="0088508F">
        <w:rPr>
          <w:u w:val="single"/>
        </w:rPr>
        <w:tab/>
        <w:t>Body</w:t>
      </w:r>
      <w:r w:rsidRPr="0088508F">
        <w:rPr>
          <w:u w:val="single"/>
        </w:rPr>
        <w:tab/>
        <w:t>Action Description with journal page number</w:t>
      </w:r>
      <w:r w:rsidRPr="0088508F">
        <w:rPr>
          <w:u w:val="single"/>
        </w:rPr>
        <w:tab/>
      </w:r>
    </w:p>
    <w:p w:rsidR="00325ADC" w:rsidRDefault="00325ADC" w:rsidP="00325A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325ADC" w:rsidRDefault="00325ADC" w:rsidP="00325A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7F5160">
        <w:rPr>
          <w:b/>
        </w:rPr>
        <w:t>Judiciary</w:t>
      </w:r>
    </w:p>
    <w:p w:rsidR="00325ADC" w:rsidRDefault="00325ADC" w:rsidP="00325A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7F5160">
          <w:rPr>
            <w:rStyle w:val="Hyperlink"/>
          </w:rPr>
          <w:t>Senate Journal</w:t>
        </w:r>
        <w:r w:rsidRPr="007F5160">
          <w:rPr>
            <w:rStyle w:val="Hyperlink"/>
          </w:rPr>
          <w:noBreakHyphen/>
          <w:t>page 151</w:t>
        </w:r>
      </w:hyperlink>
      <w:r>
        <w:t>)</w:t>
      </w:r>
    </w:p>
    <w:p w:rsidR="00325ADC" w:rsidRDefault="00325ADC" w:rsidP="00325A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7F5160">
        <w:rPr>
          <w:b/>
        </w:rPr>
        <w:t>Judiciary</w:t>
      </w:r>
      <w:r>
        <w:t xml:space="preserve"> (</w:t>
      </w:r>
      <w:hyperlink r:id="rId7" w:history="1">
        <w:r w:rsidRPr="007F5160">
          <w:rPr>
            <w:rStyle w:val="Hyperlink"/>
          </w:rPr>
          <w:t>Senate Journal</w:t>
        </w:r>
        <w:r w:rsidRPr="007F5160">
          <w:rPr>
            <w:rStyle w:val="Hyperlink"/>
          </w:rPr>
          <w:noBreakHyphen/>
          <w:t>page 151</w:t>
        </w:r>
      </w:hyperlink>
      <w:r>
        <w:t>)</w:t>
      </w:r>
    </w:p>
    <w:p w:rsidR="00325ADC" w:rsidRDefault="00325ADC" w:rsidP="00325A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508F" w:rsidRDefault="0088508F" w:rsidP="00885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8508F">
          <w:rPr>
            <w:rStyle w:val="Hyperlink"/>
          </w:rPr>
          <w:t>legislative information</w:t>
        </w:r>
      </w:hyperlink>
      <w:r>
        <w:t xml:space="preserve"> at the website</w:t>
      </w:r>
    </w:p>
    <w:p w:rsidR="0088508F" w:rsidRDefault="0088508F" w:rsidP="00885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508F" w:rsidRPr="0088508F" w:rsidRDefault="0088508F" w:rsidP="00885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508F" w:rsidRDefault="0088508F" w:rsidP="0088508F">
      <w:pPr>
        <w:widowControl w:val="0"/>
      </w:pPr>
      <w:r w:rsidRPr="0088508F">
        <w:rPr>
          <w:b/>
        </w:rPr>
        <w:t>VERSIONS OF THIS BILL</w:t>
      </w:r>
    </w:p>
    <w:p w:rsidR="0088508F" w:rsidRDefault="0088508F" w:rsidP="0088508F">
      <w:pPr>
        <w:widowControl w:val="0"/>
      </w:pPr>
    </w:p>
    <w:p w:rsidR="0088508F" w:rsidRDefault="00BB592C" w:rsidP="0088508F">
      <w:pPr>
        <w:widowControl w:val="0"/>
      </w:pPr>
      <w:hyperlink r:id="rId9" w:history="1">
        <w:r w:rsidR="0088508F">
          <w:rPr>
            <w:rStyle w:val="Hyperlink"/>
          </w:rPr>
          <w:t>12/9/2020</w:t>
        </w:r>
      </w:hyperlink>
    </w:p>
    <w:p w:rsidR="0088508F" w:rsidRDefault="0088508F" w:rsidP="0088508F"/>
    <w:p w:rsidR="0088508F" w:rsidRDefault="0088508F" w:rsidP="0088508F">
      <w:pPr>
        <w:sectPr w:rsidR="0088508F" w:rsidSect="008850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08DE" w:rsidRPr="00522CE0" w:rsidRDefault="00B608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60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A3BE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B2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57114">
        <w:rPr>
          <w:rFonts w:eastAsia="Times New Roman"/>
          <w:color w:val="000000" w:themeColor="text1"/>
          <w:u w:color="000000" w:themeColor="text1"/>
        </w:rPr>
        <w:t>TO AMEND SECTION 14</w:t>
      </w:r>
      <w:r w:rsidR="000807DD">
        <w:rPr>
          <w:rFonts w:eastAsia="Times New Roman"/>
          <w:color w:val="000000" w:themeColor="text1"/>
          <w:u w:color="000000" w:themeColor="text1"/>
        </w:rPr>
        <w:noBreakHyphen/>
      </w:r>
      <w:r w:rsidRPr="00657114">
        <w:rPr>
          <w:rFonts w:eastAsia="Times New Roman"/>
          <w:color w:val="000000" w:themeColor="text1"/>
          <w:u w:color="000000" w:themeColor="text1"/>
        </w:rPr>
        <w:t>1</w:t>
      </w:r>
      <w:r w:rsidR="000807DD">
        <w:rPr>
          <w:rFonts w:eastAsia="Times New Roman"/>
          <w:color w:val="000000" w:themeColor="text1"/>
          <w:u w:color="000000" w:themeColor="text1"/>
        </w:rPr>
        <w:noBreakHyphen/>
      </w:r>
      <w:r w:rsidRPr="00657114">
        <w:rPr>
          <w:rFonts w:eastAsia="Times New Roman"/>
          <w:color w:val="000000" w:themeColor="text1"/>
          <w:u w:color="000000" w:themeColor="text1"/>
        </w:rPr>
        <w:t>200 OF THE 1976 CODE, RELATING TO THE SALARIES OF SUPREME COURT JUSTICES AND COURT OF APPEALS, CIRCUIT COURT, AND FAMILY COURT JUDGES, TO PROVIDE A SALARY SCHEDULE FOR THOSE JUDGES</w:t>
      </w:r>
      <w:r>
        <w:rPr>
          <w:rFonts w:eastAsia="Times New Roman"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A3BEE" w:rsidRDefault="00DA3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A3BEE" w:rsidRDefault="00DA3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21CE" w:rsidRPr="00657114" w:rsidRDefault="00DA3BE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B21CE" w:rsidRPr="00657114">
        <w:rPr>
          <w:color w:val="000000" w:themeColor="text1"/>
          <w:u w:color="000000" w:themeColor="text1"/>
        </w:rPr>
        <w:t>Section 14</w:t>
      </w:r>
      <w:r w:rsidR="000807DD">
        <w:rPr>
          <w:color w:val="000000" w:themeColor="text1"/>
          <w:u w:color="000000" w:themeColor="text1"/>
        </w:rPr>
        <w:noBreakHyphen/>
      </w:r>
      <w:r w:rsidR="000B21CE" w:rsidRPr="00657114">
        <w:rPr>
          <w:color w:val="000000" w:themeColor="text1"/>
          <w:u w:color="000000" w:themeColor="text1"/>
        </w:rPr>
        <w:t>1</w:t>
      </w:r>
      <w:r w:rsidR="000807DD">
        <w:rPr>
          <w:color w:val="000000" w:themeColor="text1"/>
          <w:u w:color="000000" w:themeColor="text1"/>
        </w:rPr>
        <w:noBreakHyphen/>
      </w:r>
      <w:r w:rsidR="000B21CE" w:rsidRPr="00657114">
        <w:rPr>
          <w:color w:val="000000" w:themeColor="text1"/>
          <w:u w:color="000000" w:themeColor="text1"/>
        </w:rPr>
        <w:t>200 of the 1976 Code is amended to read:</w:t>
      </w:r>
    </w:p>
    <w:p w:rsidR="000B21CE" w:rsidRPr="00657114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B21CE" w:rsidRPr="00657114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57114">
        <w:rPr>
          <w:color w:val="000000" w:themeColor="text1"/>
          <w:u w:color="000000" w:themeColor="text1"/>
        </w:rPr>
        <w:tab/>
        <w:t>“Section 14</w:t>
      </w:r>
      <w:r w:rsidR="000807DD">
        <w:rPr>
          <w:color w:val="000000" w:themeColor="text1"/>
          <w:u w:color="000000" w:themeColor="text1"/>
        </w:rPr>
        <w:noBreakHyphen/>
      </w:r>
      <w:r w:rsidRPr="00657114">
        <w:rPr>
          <w:color w:val="000000" w:themeColor="text1"/>
          <w:u w:color="000000" w:themeColor="text1"/>
        </w:rPr>
        <w:t>1</w:t>
      </w:r>
      <w:r w:rsidR="000807DD">
        <w:rPr>
          <w:color w:val="000000" w:themeColor="text1"/>
          <w:u w:color="000000" w:themeColor="text1"/>
        </w:rPr>
        <w:noBreakHyphen/>
      </w:r>
      <w:r w:rsidRPr="00657114">
        <w:rPr>
          <w:color w:val="000000" w:themeColor="text1"/>
          <w:u w:color="000000" w:themeColor="text1"/>
        </w:rPr>
        <w:t>200.</w:t>
      </w:r>
      <w:r w:rsidRPr="00657114">
        <w:rPr>
          <w:color w:val="000000" w:themeColor="text1"/>
          <w:u w:color="000000" w:themeColor="text1"/>
        </w:rPr>
        <w:tab/>
        <w:t xml:space="preserve">The General Assembly shall establish the salary of the Chief Justice </w:t>
      </w:r>
      <w:r w:rsidRPr="00657114">
        <w:rPr>
          <w:strike/>
          <w:color w:val="000000" w:themeColor="text1"/>
          <w:u w:color="000000" w:themeColor="text1"/>
        </w:rPr>
        <w:t>and Associate Justices</w:t>
      </w:r>
      <w:r w:rsidRPr="00EF7E94">
        <w:rPr>
          <w:color w:val="000000" w:themeColor="text1"/>
          <w:u w:color="000000" w:themeColor="text1"/>
        </w:rPr>
        <w:t xml:space="preserve"> of the Supreme Court</w:t>
      </w:r>
      <w:r w:rsidRPr="00657114">
        <w:rPr>
          <w:color w:val="000000" w:themeColor="text1"/>
          <w:u w:color="000000" w:themeColor="text1"/>
        </w:rPr>
        <w:t xml:space="preserve"> in the annual general </w:t>
      </w:r>
      <w:r w:rsidRPr="00657114">
        <w:rPr>
          <w:strike/>
          <w:color w:val="000000" w:themeColor="text1"/>
          <w:u w:color="000000" w:themeColor="text1"/>
        </w:rPr>
        <w:t>appropriation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appropriations</w:t>
      </w:r>
      <w:r w:rsidRPr="00657114">
        <w:rPr>
          <w:color w:val="000000" w:themeColor="text1"/>
          <w:u w:color="000000" w:themeColor="text1"/>
        </w:rPr>
        <w:t xml:space="preserve"> act with the salary of the Chief Justice to be </w:t>
      </w:r>
      <w:r w:rsidRPr="00657114">
        <w:rPr>
          <w:strike/>
          <w:color w:val="000000" w:themeColor="text1"/>
          <w:u w:color="000000" w:themeColor="text1"/>
        </w:rPr>
        <w:t>one hundred five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the same as the salary of a United States district court judge</w:t>
      </w:r>
      <w:r w:rsidRPr="00657114">
        <w:rPr>
          <w:color w:val="000000" w:themeColor="text1"/>
          <w:u w:color="000000" w:themeColor="text1"/>
        </w:rPr>
        <w:t xml:space="preserve"> and shall fix the salaries for the court of appeals, circuit court, and family court according to the following schedule:</w:t>
      </w:r>
    </w:p>
    <w:p w:rsidR="000B21CE" w:rsidRPr="00657114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ab/>
        <w:t>(1)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strike/>
          <w:color w:val="000000" w:themeColor="text1"/>
          <w:u w:color="000000" w:themeColor="text1"/>
        </w:rPr>
        <w:t>The chief judge of the court of appeals shall receive a salary in an amount equal to ninety nine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Associate Justices of the Supreme Court shall receive a salary in an amount equal to ninety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five percent of the salary fixed for the Chief Justice</w:t>
      </w:r>
      <w:r w:rsidRPr="00657114">
        <w:rPr>
          <w:color w:val="000000" w:themeColor="text1"/>
          <w:u w:color="000000" w:themeColor="text1"/>
        </w:rPr>
        <w:t>;</w:t>
      </w:r>
    </w:p>
    <w:p w:rsidR="000B21CE" w:rsidRPr="00657114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5711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>(2)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strike/>
          <w:color w:val="000000" w:themeColor="text1"/>
          <w:u w:color="000000" w:themeColor="text1"/>
        </w:rPr>
        <w:t>Judges of the court of appeals shall receive a salary in an amount equal to ninety seven and one half percent of the salary fixed for Associate Justices of the Supreme Court, and circuit court judges shall receive a salary in an amount equal to ninety five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 xml:space="preserve">the chief judge of the court of appeals shall receive a salary in an amount </w:t>
      </w:r>
      <w:r w:rsidRPr="00657114">
        <w:rPr>
          <w:color w:val="000000" w:themeColor="text1"/>
          <w:u w:val="single" w:color="000000" w:themeColor="text1"/>
        </w:rPr>
        <w:lastRenderedPageBreak/>
        <w:t>equal to ninety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nine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>;</w:t>
      </w:r>
    </w:p>
    <w:p w:rsidR="000B21CE" w:rsidRPr="00657114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5711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>(3)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strike/>
          <w:color w:val="000000" w:themeColor="text1"/>
          <w:u w:color="000000" w:themeColor="text1"/>
        </w:rPr>
        <w:t>Judges of the family court shall receive a salary in an amount equal to ninety two and one half percent of the salary fixed for Associate Justices of the Supreme Court</w:t>
      </w:r>
      <w:r w:rsidRPr="00657114">
        <w:rPr>
          <w:color w:val="000000" w:themeColor="text1"/>
          <w:u w:color="000000" w:themeColor="text1"/>
        </w:rPr>
        <w:t xml:space="preserve"> </w:t>
      </w:r>
      <w:r w:rsidRPr="00657114">
        <w:rPr>
          <w:color w:val="000000" w:themeColor="text1"/>
          <w:u w:val="single" w:color="000000" w:themeColor="text1"/>
        </w:rPr>
        <w:t>judges of the court of appeals shall receive a salary in an amount equal to ninety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seven and one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half percent of the salary fixed for Associate Justices of the Supreme Court;</w:t>
      </w:r>
    </w:p>
    <w:p w:rsidR="000B21CE" w:rsidRPr="00657114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val="single" w:color="000000" w:themeColor="text1"/>
        </w:rPr>
        <w:t>(4)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val="single" w:color="000000" w:themeColor="text1"/>
        </w:rPr>
        <w:t>circuit court judges shall receive a salary in an amount equal to ninety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five percent of the salary fixed for Associate Justices of the Supreme Court; and</w:t>
      </w:r>
    </w:p>
    <w:p w:rsidR="000B21CE" w:rsidRPr="005F25BE" w:rsidRDefault="000B21CE" w:rsidP="000B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val="single" w:color="000000" w:themeColor="text1"/>
        </w:rPr>
        <w:t>(5)</w:t>
      </w:r>
      <w:r w:rsidRPr="00657114">
        <w:rPr>
          <w:color w:val="000000" w:themeColor="text1"/>
          <w:u w:color="000000" w:themeColor="text1"/>
        </w:rPr>
        <w:tab/>
      </w:r>
      <w:r w:rsidRPr="00657114">
        <w:rPr>
          <w:color w:val="000000" w:themeColor="text1"/>
          <w:u w:val="single" w:color="000000" w:themeColor="text1"/>
        </w:rPr>
        <w:t>judges of the family court shall receive a salary in an amount equal to ninety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two and one</w:t>
      </w:r>
      <w:r w:rsidR="000807DD">
        <w:rPr>
          <w:color w:val="000000" w:themeColor="text1"/>
          <w:u w:val="single" w:color="000000" w:themeColor="text1"/>
        </w:rPr>
        <w:noBreakHyphen/>
      </w:r>
      <w:r w:rsidRPr="00657114">
        <w:rPr>
          <w:color w:val="000000" w:themeColor="text1"/>
          <w:u w:val="single" w:color="000000" w:themeColor="text1"/>
        </w:rPr>
        <w:t>half percent of the salary fixed for Associate Justices of the Supreme Court</w:t>
      </w:r>
      <w:r w:rsidRPr="00E011D0">
        <w:rPr>
          <w:color w:val="000000" w:themeColor="text1"/>
        </w:rPr>
        <w:t>.</w:t>
      </w:r>
      <w:r w:rsidRPr="00657114">
        <w:rPr>
          <w:color w:val="000000" w:themeColor="text1"/>
          <w:u w:color="000000" w:themeColor="text1"/>
        </w:rPr>
        <w:t>”</w:t>
      </w:r>
    </w:p>
    <w:p w:rsidR="00DA3BEE" w:rsidRDefault="00DA3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3BEE" w:rsidRPr="00522CE0" w:rsidRDefault="00DA3B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B21C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60403" w:rsidRDefault="000807D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8508F" w:rsidRDefault="0088508F" w:rsidP="0088508F">
      <w:pPr>
        <w:suppressAutoHyphens/>
        <w:jc w:val="both"/>
        <w:rPr>
          <w:rFonts w:eastAsia="Times New Roman"/>
        </w:rPr>
      </w:pPr>
    </w:p>
    <w:sectPr w:rsidR="0088508F" w:rsidSect="008850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BEE" w:rsidRDefault="00DA3BEE" w:rsidP="00522CE0">
      <w:r>
        <w:separator/>
      </w:r>
    </w:p>
  </w:endnote>
  <w:endnote w:type="continuationSeparator" w:id="0">
    <w:p w:rsidR="00DA3BEE" w:rsidRDefault="00DA3BE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68C7EB-86D8-4506-A5BA-8578E58564C0}"/>
    <w:embedBold r:id="rId2" w:fontKey="{81169A9E-CD67-42A3-84C8-A0E7887F4C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F10FC13-95C2-4DFA-8E5B-D16E606E8B4C}"/>
    <w:embedBold r:id="rId4" w:fontKey="{E11AB5FF-54CB-4840-8BBE-7296106CB0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55BC829-225F-4C3C-BC72-0B1C93D3D6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9E3B22-018E-423F-BFE9-A0288D6EE2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08F" w:rsidRPr="00B608DE" w:rsidRDefault="0088508F" w:rsidP="00B608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5A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BEE" w:rsidRDefault="00DA3BEE" w:rsidP="00522CE0">
      <w:r>
        <w:separator/>
      </w:r>
    </w:p>
  </w:footnote>
  <w:footnote w:type="continuationSeparator" w:id="0">
    <w:p w:rsidR="00DA3BEE" w:rsidRDefault="00DA3BE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SALA.SP.GM"/>
    <w:docVar w:name="CoverAttorneyInitials" w:val="SP"/>
    <w:docVar w:name="CoverAttorneyLastName" w:val="Parrish"/>
    <w:docVar w:name="CoverBillType" w:val="b"/>
    <w:docVar w:name="CoverSenator" w:val="GM"/>
    <w:docVar w:name="dvBillNumber" w:val="55"/>
    <w:docVar w:name="dvBillNumberPrefix" w:val="S. "/>
    <w:docVar w:name="dvOriginalBody" w:val="Senate"/>
    <w:docVar w:name="fulldraftpath" w:val="L:\S-RES\GM\002SALA.SP.GM.DOCX"/>
    <w:docVar w:name="NameofBody" w:val="S"/>
    <w:docVar w:name="vgroup2" w:val="S-RES"/>
  </w:docVars>
  <w:rsids>
    <w:rsidRoot w:val="00DA3BEE"/>
    <w:rsid w:val="00042AC1"/>
    <w:rsid w:val="00046516"/>
    <w:rsid w:val="00072458"/>
    <w:rsid w:val="0007601D"/>
    <w:rsid w:val="000807DD"/>
    <w:rsid w:val="000B0720"/>
    <w:rsid w:val="000B21CE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6BE2"/>
    <w:rsid w:val="00216025"/>
    <w:rsid w:val="00245C4E"/>
    <w:rsid w:val="002C1321"/>
    <w:rsid w:val="002C2031"/>
    <w:rsid w:val="002C2DB6"/>
    <w:rsid w:val="002C5896"/>
    <w:rsid w:val="002D3BED"/>
    <w:rsid w:val="002D4BCD"/>
    <w:rsid w:val="00307C2B"/>
    <w:rsid w:val="00315D04"/>
    <w:rsid w:val="00325AD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6F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508F"/>
    <w:rsid w:val="008B2F42"/>
    <w:rsid w:val="008C3697"/>
    <w:rsid w:val="008D33D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2087"/>
    <w:rsid w:val="00AE59C8"/>
    <w:rsid w:val="00B10098"/>
    <w:rsid w:val="00B34343"/>
    <w:rsid w:val="00B5790D"/>
    <w:rsid w:val="00B608DE"/>
    <w:rsid w:val="00B945C5"/>
    <w:rsid w:val="00BA20EA"/>
    <w:rsid w:val="00BB5AFC"/>
    <w:rsid w:val="00BC026E"/>
    <w:rsid w:val="00BC0A56"/>
    <w:rsid w:val="00C45366"/>
    <w:rsid w:val="00C57023"/>
    <w:rsid w:val="00C74052"/>
    <w:rsid w:val="00C76DAA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BEE"/>
    <w:rsid w:val="00DA3C6B"/>
    <w:rsid w:val="00DA47B9"/>
    <w:rsid w:val="00DE5635"/>
    <w:rsid w:val="00E058D3"/>
    <w:rsid w:val="00E12CA0"/>
    <w:rsid w:val="00E2236D"/>
    <w:rsid w:val="00E60403"/>
    <w:rsid w:val="00E76AD9"/>
    <w:rsid w:val="00E86EE2"/>
    <w:rsid w:val="00E91E2F"/>
    <w:rsid w:val="00EA3546"/>
    <w:rsid w:val="00EB47AE"/>
    <w:rsid w:val="00EB77A4"/>
    <w:rsid w:val="00EC34E1"/>
    <w:rsid w:val="00EF7E94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EFC87984-4CC5-42F2-874D-4EA39E6E4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3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34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50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5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2021-01-13T14:51:00Z</dcterms:created>
  <dcterms:modified xsi:type="dcterms:W3CDTF">2021-01-13T14:51:00Z</dcterms:modified>
</cp:coreProperties>
</file>