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CC" w:rsidRDefault="002351CC" w:rsidP="002351CC">
      <w:pPr>
        <w:widowControl w:val="0"/>
        <w:jc w:val="center"/>
      </w:pPr>
      <w:r w:rsidRPr="002351CC">
        <w:rPr>
          <w:b/>
        </w:rPr>
        <w:t>South Carolina General Assembly</w:t>
      </w:r>
    </w:p>
    <w:p w:rsidR="002351CC" w:rsidRDefault="002351CC" w:rsidP="002351CC">
      <w:pPr>
        <w:widowControl w:val="0"/>
        <w:jc w:val="center"/>
      </w:pPr>
      <w:r>
        <w:t>124th Session, 2021-2022</w:t>
      </w:r>
    </w:p>
    <w:p w:rsidR="002351CC" w:rsidRDefault="002351CC" w:rsidP="002351CC">
      <w:pPr>
        <w:widowControl w:val="0"/>
        <w:jc w:val="left"/>
      </w:pPr>
    </w:p>
    <w:p w:rsidR="002351CC" w:rsidRDefault="002351CC" w:rsidP="002351CC">
      <w:pPr>
        <w:widowControl w:val="0"/>
        <w:jc w:val="left"/>
        <w:rPr>
          <w:b/>
        </w:rPr>
      </w:pPr>
      <w:r w:rsidRPr="002351CC">
        <w:rPr>
          <w:b/>
        </w:rPr>
        <w:t>S.</w:t>
      </w:r>
      <w:r>
        <w:rPr>
          <w:b/>
        </w:rPr>
        <w:t xml:space="preserve"> </w:t>
      </w:r>
      <w:r w:rsidRPr="002351CC">
        <w:rPr>
          <w:b/>
        </w:rPr>
        <w:t>591</w:t>
      </w:r>
    </w:p>
    <w:p w:rsidR="002351CC" w:rsidRDefault="002351CC" w:rsidP="002351CC">
      <w:pPr>
        <w:widowControl w:val="0"/>
        <w:jc w:val="left"/>
        <w:rPr>
          <w:b/>
        </w:rPr>
      </w:pPr>
    </w:p>
    <w:p w:rsidR="002351CC" w:rsidRDefault="002351CC" w:rsidP="002351CC">
      <w:pPr>
        <w:widowControl w:val="0"/>
        <w:jc w:val="left"/>
      </w:pPr>
      <w:r w:rsidRPr="002351CC">
        <w:rPr>
          <w:b/>
        </w:rPr>
        <w:t>STATUS INFORMATION</w:t>
      </w:r>
    </w:p>
    <w:p w:rsidR="002351CC" w:rsidRDefault="002351CC" w:rsidP="002351CC">
      <w:pPr>
        <w:widowControl w:val="0"/>
        <w:jc w:val="left"/>
      </w:pPr>
    </w:p>
    <w:p w:rsidR="002351CC" w:rsidRDefault="002351CC" w:rsidP="002351CC">
      <w:pPr>
        <w:widowControl w:val="0"/>
        <w:jc w:val="left"/>
      </w:pPr>
      <w:r>
        <w:t>General Bill</w:t>
      </w:r>
    </w:p>
    <w:p w:rsidR="002351CC" w:rsidRDefault="004E1D0C" w:rsidP="002351CC">
      <w:pPr>
        <w:widowControl w:val="0"/>
        <w:jc w:val="left"/>
      </w:pPr>
      <w:r>
        <w:t>Sponsors: Senators Hutto, Shealy, Senn and Stephens</w:t>
      </w:r>
    </w:p>
    <w:p w:rsidR="002351CC" w:rsidRDefault="002351CC" w:rsidP="002351CC">
      <w:pPr>
        <w:widowControl w:val="0"/>
        <w:jc w:val="left"/>
      </w:pPr>
      <w:r>
        <w:t>Document Path: l:\council\bills\df\13048cz21.docx</w:t>
      </w:r>
    </w:p>
    <w:p w:rsidR="002351CC" w:rsidRDefault="002351CC" w:rsidP="002351CC">
      <w:pPr>
        <w:widowControl w:val="0"/>
        <w:jc w:val="left"/>
      </w:pPr>
    </w:p>
    <w:p w:rsidR="00E1074C" w:rsidRDefault="00E1074C" w:rsidP="002351CC">
      <w:pPr>
        <w:widowControl w:val="0"/>
        <w:jc w:val="left"/>
      </w:pPr>
      <w:r>
        <w:t>Introduced in the Senate on February 23, 2021</w:t>
      </w:r>
    </w:p>
    <w:p w:rsidR="00E1074C" w:rsidRDefault="00E1074C" w:rsidP="002351CC">
      <w:pPr>
        <w:widowControl w:val="0"/>
        <w:jc w:val="left"/>
      </w:pPr>
      <w:r>
        <w:t>Currently residing in the Senate</w:t>
      </w:r>
    </w:p>
    <w:p w:rsidR="00E1074C" w:rsidRDefault="00E1074C" w:rsidP="002351CC">
      <w:pPr>
        <w:widowControl w:val="0"/>
        <w:jc w:val="left"/>
      </w:pPr>
    </w:p>
    <w:p w:rsidR="002351CC" w:rsidRDefault="002351CC" w:rsidP="002351CC">
      <w:pPr>
        <w:widowControl w:val="0"/>
        <w:jc w:val="left"/>
      </w:pPr>
      <w:r>
        <w:t>Summary: Marriage - Minimum Age</w:t>
      </w:r>
    </w:p>
    <w:p w:rsidR="002351CC" w:rsidRDefault="002351CC" w:rsidP="002351CC">
      <w:pPr>
        <w:widowControl w:val="0"/>
        <w:jc w:val="left"/>
      </w:pPr>
    </w:p>
    <w:p w:rsidR="002351CC" w:rsidRDefault="002351CC" w:rsidP="002351CC">
      <w:pPr>
        <w:widowControl w:val="0"/>
        <w:jc w:val="left"/>
      </w:pPr>
    </w:p>
    <w:p w:rsidR="002351CC" w:rsidRDefault="002351CC" w:rsidP="002351CC">
      <w:pPr>
        <w:widowControl w:val="0"/>
        <w:tabs>
          <w:tab w:val="center" w:pos="590"/>
          <w:tab w:val="center" w:pos="1440"/>
          <w:tab w:val="left" w:pos="1872"/>
          <w:tab w:val="left" w:pos="9187"/>
        </w:tabs>
        <w:jc w:val="left"/>
      </w:pPr>
      <w:r w:rsidRPr="002351CC">
        <w:rPr>
          <w:b/>
        </w:rPr>
        <w:t>HISTORY OF LEGISLATIVE ACTIONS</w:t>
      </w:r>
    </w:p>
    <w:p w:rsidR="002351CC" w:rsidRDefault="002351CC" w:rsidP="002351CC">
      <w:pPr>
        <w:widowControl w:val="0"/>
        <w:tabs>
          <w:tab w:val="center" w:pos="590"/>
          <w:tab w:val="center" w:pos="1440"/>
          <w:tab w:val="left" w:pos="1872"/>
          <w:tab w:val="left" w:pos="9187"/>
        </w:tabs>
        <w:jc w:val="left"/>
      </w:pPr>
    </w:p>
    <w:p w:rsidR="002351CC" w:rsidRPr="002351CC" w:rsidRDefault="002351CC" w:rsidP="002351CC">
      <w:pPr>
        <w:widowControl w:val="0"/>
        <w:tabs>
          <w:tab w:val="center" w:pos="590"/>
          <w:tab w:val="center" w:pos="1440"/>
          <w:tab w:val="left" w:pos="1872"/>
          <w:tab w:val="left" w:pos="9187"/>
        </w:tabs>
        <w:jc w:val="left"/>
      </w:pPr>
      <w:r w:rsidRPr="002351CC">
        <w:rPr>
          <w:u w:val="single"/>
        </w:rPr>
        <w:tab/>
        <w:t>Date</w:t>
      </w:r>
      <w:r w:rsidRPr="002351CC">
        <w:rPr>
          <w:u w:val="single"/>
        </w:rPr>
        <w:tab/>
        <w:t>Body</w:t>
      </w:r>
      <w:r w:rsidRPr="002351CC">
        <w:rPr>
          <w:u w:val="single"/>
        </w:rPr>
        <w:tab/>
        <w:t>Action Description with journal page number</w:t>
      </w:r>
      <w:r w:rsidRPr="002351CC">
        <w:rPr>
          <w:u w:val="single"/>
        </w:rPr>
        <w:tab/>
      </w:r>
    </w:p>
    <w:p w:rsidR="007B4E4B" w:rsidRDefault="007B4E4B" w:rsidP="007B4E4B">
      <w:pPr>
        <w:widowControl w:val="0"/>
        <w:tabs>
          <w:tab w:val="right" w:pos="1008"/>
          <w:tab w:val="left" w:pos="1152"/>
          <w:tab w:val="left" w:pos="1872"/>
          <w:tab w:val="left" w:pos="9187"/>
        </w:tabs>
        <w:ind w:left="2088" w:hanging="2088"/>
      </w:pPr>
      <w:r>
        <w:tab/>
        <w:t>2/23/2021</w:t>
      </w:r>
      <w:r>
        <w:tab/>
        <w:t>Senate</w:t>
      </w:r>
      <w:r>
        <w:tab/>
        <w:t>Introduced and read first time (</w:t>
      </w:r>
      <w:hyperlink r:id="rId7" w:history="1">
        <w:r w:rsidRPr="00026593">
          <w:rPr>
            <w:rStyle w:val="Hyperlink"/>
          </w:rPr>
          <w:t>Senate Journal</w:t>
        </w:r>
        <w:r w:rsidRPr="00026593">
          <w:rPr>
            <w:rStyle w:val="Hyperlink"/>
          </w:rPr>
          <w:noBreakHyphen/>
          <w:t>page 4</w:t>
        </w:r>
      </w:hyperlink>
      <w:r>
        <w:t>)</w:t>
      </w:r>
    </w:p>
    <w:p w:rsidR="007B4E4B" w:rsidRDefault="007B4E4B" w:rsidP="007B4E4B">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026593">
        <w:rPr>
          <w:b/>
        </w:rPr>
        <w:t>Judiciary</w:t>
      </w:r>
      <w:r>
        <w:t xml:space="preserve"> (</w:t>
      </w:r>
      <w:hyperlink r:id="rId8" w:history="1">
        <w:r w:rsidRPr="00026593">
          <w:rPr>
            <w:rStyle w:val="Hyperlink"/>
          </w:rPr>
          <w:t>Senate Journal</w:t>
        </w:r>
        <w:r w:rsidRPr="00026593">
          <w:rPr>
            <w:rStyle w:val="Hyperlink"/>
          </w:rPr>
          <w:noBreakHyphen/>
          <w:t>page 4</w:t>
        </w:r>
      </w:hyperlink>
      <w:r>
        <w:t>)</w:t>
      </w:r>
    </w:p>
    <w:p w:rsidR="007B4E4B" w:rsidRDefault="007B4E4B" w:rsidP="007B4E4B">
      <w:pPr>
        <w:widowControl w:val="0"/>
        <w:tabs>
          <w:tab w:val="right" w:pos="1008"/>
          <w:tab w:val="left" w:pos="1152"/>
          <w:tab w:val="left" w:pos="1872"/>
          <w:tab w:val="left" w:pos="9187"/>
        </w:tabs>
        <w:ind w:left="2088" w:hanging="2088"/>
      </w:pPr>
      <w:r>
        <w:tab/>
        <w:t>4/7/2021</w:t>
      </w:r>
      <w:r>
        <w:tab/>
        <w:t>Senate</w:t>
      </w:r>
      <w:r>
        <w:tab/>
        <w:t>Referred to Subcommittee:  Senn (ch), Matthews, Garrett, M.Johnson, Stephens</w:t>
      </w:r>
    </w:p>
    <w:p w:rsidR="007B4E4B" w:rsidRDefault="007B4E4B" w:rsidP="007B4E4B">
      <w:pPr>
        <w:widowControl w:val="0"/>
        <w:tabs>
          <w:tab w:val="right" w:pos="1008"/>
          <w:tab w:val="left" w:pos="1152"/>
          <w:tab w:val="left" w:pos="1872"/>
          <w:tab w:val="left" w:pos="9187"/>
        </w:tabs>
        <w:ind w:left="2088" w:hanging="2088"/>
      </w:pPr>
      <w:r>
        <w:tab/>
        <w:t>5/5/2021</w:t>
      </w:r>
      <w:r>
        <w:tab/>
        <w:t>Senate</w:t>
      </w:r>
      <w:r>
        <w:tab/>
        <w:t xml:space="preserve">Committee report: Favorable </w:t>
      </w:r>
      <w:r w:rsidRPr="00026593">
        <w:rPr>
          <w:b/>
        </w:rPr>
        <w:t>Judiciary</w:t>
      </w:r>
      <w:r>
        <w:t xml:space="preserve"> (</w:t>
      </w:r>
      <w:hyperlink r:id="rId9" w:history="1">
        <w:r w:rsidRPr="00026593">
          <w:rPr>
            <w:rStyle w:val="Hyperlink"/>
          </w:rPr>
          <w:t>Senate Journal</w:t>
        </w:r>
        <w:r w:rsidRPr="00026593">
          <w:rPr>
            <w:rStyle w:val="Hyperlink"/>
          </w:rPr>
          <w:noBreakHyphen/>
          <w:t>page 8</w:t>
        </w:r>
      </w:hyperlink>
      <w:r>
        <w:t>)</w:t>
      </w:r>
    </w:p>
    <w:p w:rsidR="007B4E4B" w:rsidRDefault="007B4E4B" w:rsidP="007B4E4B">
      <w:pPr>
        <w:widowControl w:val="0"/>
        <w:tabs>
          <w:tab w:val="right" w:pos="1008"/>
          <w:tab w:val="left" w:pos="1152"/>
          <w:tab w:val="left" w:pos="1872"/>
          <w:tab w:val="left" w:pos="9187"/>
        </w:tabs>
        <w:ind w:left="2088" w:hanging="2088"/>
      </w:pPr>
    </w:p>
    <w:p w:rsidR="002351CC" w:rsidRDefault="002351CC" w:rsidP="002351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2351CC">
          <w:rPr>
            <w:rStyle w:val="Hyperlink"/>
          </w:rPr>
          <w:t>legislative information</w:t>
        </w:r>
      </w:hyperlink>
      <w:r>
        <w:t xml:space="preserve"> at the website</w:t>
      </w:r>
    </w:p>
    <w:p w:rsidR="002351CC" w:rsidRDefault="002351CC" w:rsidP="002351CC">
      <w:pPr>
        <w:widowControl w:val="0"/>
        <w:tabs>
          <w:tab w:val="right" w:pos="1008"/>
          <w:tab w:val="left" w:pos="1152"/>
          <w:tab w:val="left" w:pos="1872"/>
          <w:tab w:val="left" w:pos="9187"/>
        </w:tabs>
        <w:ind w:left="2088" w:hanging="2088"/>
        <w:jc w:val="left"/>
      </w:pPr>
    </w:p>
    <w:p w:rsidR="002351CC" w:rsidRPr="002351CC" w:rsidRDefault="002351CC" w:rsidP="002351CC">
      <w:pPr>
        <w:widowControl w:val="0"/>
        <w:tabs>
          <w:tab w:val="right" w:pos="1008"/>
          <w:tab w:val="left" w:pos="1152"/>
          <w:tab w:val="left" w:pos="1872"/>
          <w:tab w:val="left" w:pos="9187"/>
        </w:tabs>
        <w:ind w:left="2088" w:hanging="2088"/>
        <w:jc w:val="left"/>
      </w:pPr>
    </w:p>
    <w:p w:rsidR="002351CC" w:rsidRDefault="002351CC" w:rsidP="002351CC">
      <w:pPr>
        <w:widowControl w:val="0"/>
        <w:jc w:val="left"/>
      </w:pPr>
      <w:r w:rsidRPr="002351CC">
        <w:rPr>
          <w:b/>
        </w:rPr>
        <w:t>VERSIONS OF THIS BILL</w:t>
      </w:r>
    </w:p>
    <w:p w:rsidR="002351CC" w:rsidRDefault="002351CC" w:rsidP="002351CC">
      <w:pPr>
        <w:widowControl w:val="0"/>
        <w:jc w:val="left"/>
      </w:pPr>
    </w:p>
    <w:p w:rsidR="002351CC" w:rsidRDefault="00CA1315" w:rsidP="002351CC">
      <w:pPr>
        <w:widowControl w:val="0"/>
        <w:jc w:val="left"/>
      </w:pPr>
      <w:hyperlink r:id="rId11" w:history="1">
        <w:r w:rsidR="002351CC">
          <w:rPr>
            <w:rStyle w:val="Hyperlink"/>
          </w:rPr>
          <w:t>2/23/2021</w:t>
        </w:r>
      </w:hyperlink>
    </w:p>
    <w:p w:rsidR="002351CC" w:rsidRDefault="00CA1315" w:rsidP="002351CC">
      <w:hyperlink r:id="rId12" w:history="1">
        <w:r w:rsidR="00170107" w:rsidRPr="00170107">
          <w:rPr>
            <w:rStyle w:val="Hyperlink"/>
          </w:rPr>
          <w:t>5/5/2021</w:t>
        </w:r>
      </w:hyperlink>
    </w:p>
    <w:p w:rsidR="00170107" w:rsidRDefault="00170107" w:rsidP="002351CC"/>
    <w:p w:rsidR="002351CC" w:rsidRDefault="002351CC" w:rsidP="002351CC">
      <w:pPr>
        <w:sectPr w:rsidR="002351CC" w:rsidSect="002351CC">
          <w:pgSz w:w="12240" w:h="15840" w:code="1"/>
          <w:pgMar w:top="1080" w:right="1440" w:bottom="1080" w:left="1440" w:header="720" w:footer="720" w:gutter="0"/>
          <w:cols w:space="720"/>
          <w:noEndnote/>
          <w:docGrid w:linePitch="360"/>
        </w:sectPr>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70107" w:rsidRPr="002D6881"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Pr="002D6881" w:rsidRDefault="00170107" w:rsidP="002D6881">
      <w:pPr>
        <w:tabs>
          <w:tab w:val="right" w:pos="5933"/>
        </w:tabs>
        <w:suppressAutoHyphens/>
      </w:pPr>
      <w:r>
        <w:tab/>
      </w:r>
      <w:r>
        <w:rPr>
          <w:b/>
          <w:sz w:val="36"/>
        </w:rPr>
        <w:t>S. 591</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111C">
        <w:t>Senators Hutto and Shealy</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591) to amend Section 20</w:t>
      </w:r>
      <w:r>
        <w:noBreakHyphen/>
        <w:t>1</w:t>
      </w:r>
      <w:r>
        <w:noBreakHyphen/>
        <w:t>100, Code of Laws of South Carolina, 1976, relating to the minimum age a person may enter into marriage, etc., respectfully</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D6881">
        <w:rPr>
          <w:b/>
          <w:bCs/>
        </w:rPr>
        <w:t>Explanation of Fiscal Impact</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6881">
        <w:rPr>
          <w:b/>
        </w:rPr>
        <w:t>State Expenditure</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881">
        <w:tab/>
        <w:t xml:space="preserve">This bill changes the minimum age that a person may enter into a valid marriage from sixteen years of age to eighteen years of age and provides that marriages—including common law marriages—entered into by persons under the allowable age are void ab initio.  The bill also repeals Section 20-1-250, which allows an applicant between the ages of sixteen and eighteen whose parent, other relative, or guardian agrees to provide a sworn affidavit consenting to the marriage to be granted a marriage license.  Additionally, the bill repeals Section 20-1-260, which requires an applicant under the age of eighteen years to provide evidence of a birth, hospital, or baptismal certificate or an affidavit from his parents, legal guardian, or person with whom he resides in order to be granted a marriage license.  </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6881">
        <w:rPr>
          <w:b/>
        </w:rPr>
        <w:t xml:space="preserve">Judicial Department.  </w:t>
      </w:r>
    </w:p>
    <w:p w:rsidR="00170107"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881">
        <w:lastRenderedPageBreak/>
        <w:tab/>
        <w:t>This bill, which increases the minimum age at which a person can obtain a valid marriage license, would impact the probate courts.  As these courts are funded by the counties, there will be no expenditure impact for the department.</w:t>
      </w:r>
    </w:p>
    <w:p w:rsidR="00170107"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70107" w:rsidRPr="002D6881"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70107"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2D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0107" w:rsidSect="002D688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1F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Pr="00325348" w:rsidRDefault="00170107" w:rsidP="0061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70107" w:rsidRDefault="0017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20</w:t>
      </w:r>
      <w:r>
        <w:noBreakHyphen/>
        <w:t>1</w:t>
      </w:r>
      <w:r>
        <w:noBreakHyphen/>
        <w:t>100, CODE OF LAWS OF SOUTH CAROLINA, 1976, RELATING TO THE MINIMUM AGE A PERSON MAY ENTER INTO MARRIAGE, SO AS TO PROVIDE THAT A MARRIAGE ENTERED INTO BY AN INDIVIDUAL YOUNGER THAN EIGHTEEN YEARS OF AGE IS VOID AB INITIO; TO AMEND SECTION 20</w:t>
      </w:r>
      <w:r>
        <w:noBreakHyphen/>
        <w:t>1</w:t>
      </w:r>
      <w:r>
        <w:noBreakHyphen/>
        <w:t>290, RELATING TO THE WILFUL FAILURE OF THE LICENSE</w:t>
      </w:r>
      <w:r>
        <w:noBreakHyphen/>
        <w:t>ISSUING OFFICER TO COMPLY WITH LAWS RELATED TO THE ISSUANCE OF MARRIAGE LICENSES, SO AS TO REMOVE REFERENCES TO CODE SECTIONS REPEALED BY THIS BILL; TO REPEAL SECTION 20</w:t>
      </w:r>
      <w:r>
        <w:noBreakHyphen/>
        <w:t>1</w:t>
      </w:r>
      <w:r>
        <w:noBreakHyphen/>
        <w:t>250 RELATING TO THE ISSUANCE OF A MARRIAGE LICENSE TO APPLICANTS BETWEEN THE AGES OF SIXTEEN AND EIGHTEEN WITH PARENTAL OR GUARDIAN CONSENT, AND SECTION 20</w:t>
      </w:r>
      <w:r>
        <w:noBreakHyphen/>
        <w:t>1</w:t>
      </w:r>
      <w:r>
        <w:noBreakHyphen/>
        <w:t>260 RELATING TO THE PROOF OF AGE REQUIRED FOR A MINOR APPLICANT.</w:t>
      </w:r>
    </w:p>
    <w:p w:rsidR="00170107" w:rsidRDefault="0017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0107" w:rsidRDefault="0017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107" w:rsidRDefault="0017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20</w:t>
      </w:r>
      <w:r>
        <w:noBreakHyphen/>
        <w:t>1</w:t>
      </w:r>
      <w:r>
        <w:noBreakHyphen/>
        <w:t xml:space="preserve">100 of the 1976 Code is amended to read: </w:t>
      </w: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noBreakHyphen/>
        <w:t>1</w:t>
      </w:r>
      <w:r>
        <w:noBreakHyphen/>
        <w:t>100.</w:t>
      </w:r>
      <w:r>
        <w:tab/>
      </w:r>
      <w:r w:rsidRPr="009F38FC">
        <w:t xml:space="preserve">Any person under the age of </w:t>
      </w:r>
      <w:r w:rsidRPr="0041010D">
        <w:rPr>
          <w:strike/>
        </w:rPr>
        <w:t>sixteen</w:t>
      </w:r>
      <w:r w:rsidRPr="004A6A46">
        <w:t xml:space="preserve"> </w:t>
      </w:r>
      <w:r>
        <w:rPr>
          <w:u w:val="single"/>
        </w:rPr>
        <w:t xml:space="preserve">eighteen </w:t>
      </w:r>
      <w:r w:rsidRPr="009F38FC">
        <w:t>is not capable of entering into a valid marriage, and all marriages hereinafter entered into by such persons are void ab initio. A common</w:t>
      </w:r>
      <w:r>
        <w:noBreakHyphen/>
      </w:r>
      <w:r w:rsidRPr="009F38FC">
        <w:t>law marriage hereinafter entered into by a person under the age of</w:t>
      </w:r>
      <w:r w:rsidRPr="004A6A46">
        <w:t xml:space="preserve"> </w:t>
      </w:r>
      <w:r w:rsidRPr="0041010D">
        <w:rPr>
          <w:strike/>
        </w:rPr>
        <w:t>sixteen</w:t>
      </w:r>
      <w:r>
        <w:t xml:space="preserve"> </w:t>
      </w:r>
      <w:r>
        <w:rPr>
          <w:u w:val="single"/>
        </w:rPr>
        <w:t>eighteen</w:t>
      </w:r>
      <w:r>
        <w:t xml:space="preserve"> is void ab initio.”</w:t>
      </w: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noBreakHyphen/>
        <w:t>1</w:t>
      </w:r>
      <w:r>
        <w:noBreakHyphen/>
        <w:t xml:space="preserve">290 of the 1976 Code is amended to read: </w:t>
      </w:r>
    </w:p>
    <w:p w:rsidR="00170107" w:rsidRDefault="00170107" w:rsidP="002D68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noBreakHyphen/>
        <w:t>1</w:t>
      </w:r>
      <w:r>
        <w:noBreakHyphen/>
        <w:t>290.</w:t>
      </w:r>
      <w:r>
        <w:tab/>
      </w:r>
      <w:r w:rsidRPr="004800EA">
        <w:rPr>
          <w:lang w:val="en-PH"/>
        </w:rPr>
        <w:t xml:space="preserve">The wilful failure of any officer responsible for the issuance of marriage licenses to comply with the terms of </w:t>
      </w:r>
      <w:r w:rsidRPr="004A6A46">
        <w:rPr>
          <w:strike/>
          <w:lang w:val="en-PH"/>
        </w:rPr>
        <w:t>Sections 20</w:t>
      </w:r>
      <w:r>
        <w:rPr>
          <w:strike/>
          <w:lang w:val="en-PH"/>
        </w:rPr>
        <w:noBreakHyphen/>
      </w:r>
      <w:r w:rsidRPr="004A6A46">
        <w:rPr>
          <w:strike/>
          <w:lang w:val="en-PH"/>
        </w:rPr>
        <w:t>1</w:t>
      </w:r>
      <w:r>
        <w:rPr>
          <w:strike/>
          <w:lang w:val="en-PH"/>
        </w:rPr>
        <w:noBreakHyphen/>
      </w:r>
      <w:r w:rsidRPr="004A6A46">
        <w:rPr>
          <w:strike/>
          <w:lang w:val="en-PH"/>
        </w:rPr>
        <w:t>250, 20</w:t>
      </w:r>
      <w:r>
        <w:rPr>
          <w:strike/>
          <w:lang w:val="en-PH"/>
        </w:rPr>
        <w:noBreakHyphen/>
      </w:r>
      <w:r w:rsidRPr="004A6A46">
        <w:rPr>
          <w:strike/>
          <w:lang w:val="en-PH"/>
        </w:rPr>
        <w:t>1</w:t>
      </w:r>
      <w:r>
        <w:rPr>
          <w:strike/>
          <w:lang w:val="en-PH"/>
        </w:rPr>
        <w:noBreakHyphen/>
      </w:r>
      <w:r w:rsidRPr="004A6A46">
        <w:rPr>
          <w:strike/>
          <w:lang w:val="en-PH"/>
        </w:rPr>
        <w:t>260 and</w:t>
      </w:r>
      <w:r w:rsidRPr="004800EA">
        <w:rPr>
          <w:lang w:val="en-PH"/>
        </w:rPr>
        <w:t xml:space="preserve"> </w:t>
      </w:r>
      <w:r>
        <w:rPr>
          <w:u w:val="single"/>
          <w:lang w:val="en-PH"/>
        </w:rPr>
        <w:t>Section</w:t>
      </w:r>
      <w:r w:rsidRPr="004A6A46">
        <w:rPr>
          <w:lang w:val="en-PH"/>
        </w:rPr>
        <w:t xml:space="preserve"> </w:t>
      </w:r>
      <w:r w:rsidRPr="004800EA">
        <w:rPr>
          <w:lang w:val="en-PH"/>
        </w:rPr>
        <w:t>20</w:t>
      </w:r>
      <w:r>
        <w:rPr>
          <w:lang w:val="en-PH"/>
        </w:rPr>
        <w:noBreakHyphen/>
      </w:r>
      <w:r w:rsidRPr="004800EA">
        <w:rPr>
          <w:lang w:val="en-PH"/>
        </w:rPr>
        <w:t>1</w:t>
      </w:r>
      <w:r>
        <w:rPr>
          <w:lang w:val="en-PH"/>
        </w:rPr>
        <w:noBreakHyphen/>
      </w:r>
      <w:r w:rsidRPr="004800EA">
        <w:rPr>
          <w:lang w:val="en-PH"/>
        </w:rPr>
        <w:t>270 shall be grounds or cause for removal from office.</w:t>
      </w:r>
      <w:r>
        <w:t>”</w:t>
      </w: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Sections 20</w:t>
      </w:r>
      <w:r>
        <w:noBreakHyphen/>
        <w:t>1</w:t>
      </w:r>
      <w:r>
        <w:noBreakHyphen/>
        <w:t>250 and 20</w:t>
      </w:r>
      <w:r>
        <w:noBreakHyphen/>
        <w:t>1</w:t>
      </w:r>
      <w:r>
        <w:noBreakHyphen/>
        <w:t xml:space="preserve">260 of the 1976 Code are repealed. </w:t>
      </w: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 subsections, paragraphs, subparagraphs, sentences, clauses, phrases, or words hereof may be declared to be unconstitutional, invalid, or otherwise ineffective. </w:t>
      </w: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107" w:rsidRDefault="00170107" w:rsidP="0000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70107" w:rsidRDefault="00170107" w:rsidP="00E0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51CC" w:rsidRDefault="002351CC" w:rsidP="00170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51CC" w:rsidSect="002D688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600" w:rsidRDefault="00F14600" w:rsidP="009F0C77">
      <w:r>
        <w:separator/>
      </w:r>
    </w:p>
  </w:endnote>
  <w:endnote w:type="continuationSeparator" w:id="0">
    <w:p w:rsidR="00F14600" w:rsidRDefault="00F14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26DEDE-DC5D-4807-B562-65E8EEFDC251}"/>
    <w:embedBold r:id="rId2" w:fontKey="{623E7672-E9A7-4454-B12D-61FA0719B45D}"/>
  </w:font>
  <w:font w:name="Calibri">
    <w:panose1 w:val="020F0502020204030204"/>
    <w:charset w:val="00"/>
    <w:family w:val="swiss"/>
    <w:pitch w:val="variable"/>
    <w:sig w:usb0="E4002EFF" w:usb1="C000247B" w:usb2="00000009" w:usb3="00000000" w:csb0="000001FF" w:csb1="00000000"/>
    <w:embedRegular r:id="rId3" w:fontKey="{01FE791C-93F3-4666-9A90-A2CD1B42AAD5}"/>
  </w:font>
  <w:font w:name="Segoe UI">
    <w:panose1 w:val="020B0502040204020203"/>
    <w:charset w:val="00"/>
    <w:family w:val="swiss"/>
    <w:pitch w:val="variable"/>
    <w:sig w:usb0="E4002EFF" w:usb1="C000E47F" w:usb2="00000009" w:usb3="00000000" w:csb0="000001FF" w:csb1="00000000"/>
    <w:embedRegular r:id="rId4" w:fontKey="{65760357-C4EA-4746-924F-7E7969BD2964}"/>
  </w:font>
  <w:font w:name="Cambria">
    <w:panose1 w:val="02040503050406030204"/>
    <w:charset w:val="00"/>
    <w:family w:val="roman"/>
    <w:pitch w:val="variable"/>
    <w:sig w:usb0="E00006FF" w:usb1="420024FF" w:usb2="02000000" w:usb3="00000000" w:csb0="0000019F" w:csb1="00000000"/>
    <w:embedRegular r:id="rId5" w:fontKey="{314F25B7-040A-4589-B0CE-351F565E29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107" w:rsidRPr="00612073" w:rsidRDefault="00170107" w:rsidP="00612073">
    <w:pPr>
      <w:pStyle w:val="Footer"/>
      <w:tabs>
        <w:tab w:val="clear" w:pos="4680"/>
        <w:tab w:val="clear" w:pos="9360"/>
        <w:tab w:val="center" w:pos="2995"/>
      </w:tabs>
      <w:spacing w:before="120"/>
    </w:pPr>
    <w:r>
      <w:t>[591-</w:t>
    </w:r>
    <w:r>
      <w:fldChar w:fldCharType="begin"/>
    </w:r>
    <w:r>
      <w:instrText xml:space="preserve"> PAGE  \* MERGEFORMAT </w:instrText>
    </w:r>
    <w:r>
      <w:fldChar w:fldCharType="separate"/>
    </w:r>
    <w:r w:rsidR="004E1D0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881" w:rsidRPr="00612073" w:rsidRDefault="00170107" w:rsidP="00612073">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600" w:rsidRDefault="00F14600" w:rsidP="009F0C77">
      <w:r>
        <w:separator/>
      </w:r>
    </w:p>
  </w:footnote>
  <w:footnote w:type="continuationSeparator" w:id="0">
    <w:p w:rsidR="00F14600" w:rsidRDefault="00F14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48CZ21"/>
    <w:docVar w:name="CoverBillType" w:val="b"/>
    <w:docVar w:name="DocPath" w:val="L:\Council\bills\DF\13048CZ21.DOCX"/>
    <w:docVar w:name="dvBillNumber" w:val="591"/>
    <w:docVar w:name="dvBillNumberPrefix" w:val="S. "/>
    <w:docVar w:name="dvOriginalBody" w:val="Senate"/>
    <w:docVar w:name="dvSteno" w:val="DF"/>
    <w:docVar w:name="NameofBody" w:val="s"/>
    <w:docVar w:name="vGroup2" w:val="Council"/>
  </w:docVars>
  <w:rsids>
    <w:rsidRoot w:val="00D16E06"/>
    <w:rsid w:val="00001500"/>
    <w:rsid w:val="000263D9"/>
    <w:rsid w:val="00026C9A"/>
    <w:rsid w:val="000965A1"/>
    <w:rsid w:val="000C487D"/>
    <w:rsid w:val="000E1785"/>
    <w:rsid w:val="000F39F2"/>
    <w:rsid w:val="000F5522"/>
    <w:rsid w:val="001023A4"/>
    <w:rsid w:val="0010776B"/>
    <w:rsid w:val="00133E66"/>
    <w:rsid w:val="00134ACF"/>
    <w:rsid w:val="00144E15"/>
    <w:rsid w:val="00170107"/>
    <w:rsid w:val="001A4A62"/>
    <w:rsid w:val="001A681E"/>
    <w:rsid w:val="001D08F2"/>
    <w:rsid w:val="001F7F3B"/>
    <w:rsid w:val="002037CA"/>
    <w:rsid w:val="002047A2"/>
    <w:rsid w:val="002321B6"/>
    <w:rsid w:val="002351CC"/>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5533"/>
    <w:rsid w:val="004A6A46"/>
    <w:rsid w:val="004B2A8B"/>
    <w:rsid w:val="004E1D0C"/>
    <w:rsid w:val="00511EE9"/>
    <w:rsid w:val="00521E00"/>
    <w:rsid w:val="00525958"/>
    <w:rsid w:val="005276A7"/>
    <w:rsid w:val="00577C6C"/>
    <w:rsid w:val="0058501B"/>
    <w:rsid w:val="005C5AC4"/>
    <w:rsid w:val="00612073"/>
    <w:rsid w:val="0061228A"/>
    <w:rsid w:val="006215AA"/>
    <w:rsid w:val="006340D9"/>
    <w:rsid w:val="00643B8E"/>
    <w:rsid w:val="00653ECC"/>
    <w:rsid w:val="00665EBC"/>
    <w:rsid w:val="00680479"/>
    <w:rsid w:val="0069470D"/>
    <w:rsid w:val="006A476C"/>
    <w:rsid w:val="006C6A93"/>
    <w:rsid w:val="006E02F9"/>
    <w:rsid w:val="006F3F76"/>
    <w:rsid w:val="00753C04"/>
    <w:rsid w:val="0075678F"/>
    <w:rsid w:val="00756946"/>
    <w:rsid w:val="00757F80"/>
    <w:rsid w:val="00771EEC"/>
    <w:rsid w:val="00786819"/>
    <w:rsid w:val="00796E99"/>
    <w:rsid w:val="007A325A"/>
    <w:rsid w:val="007A5460"/>
    <w:rsid w:val="007B4E4B"/>
    <w:rsid w:val="007C3099"/>
    <w:rsid w:val="007D511E"/>
    <w:rsid w:val="007E72BE"/>
    <w:rsid w:val="007F1523"/>
    <w:rsid w:val="007F509E"/>
    <w:rsid w:val="007F5799"/>
    <w:rsid w:val="007F6947"/>
    <w:rsid w:val="00834A12"/>
    <w:rsid w:val="00872729"/>
    <w:rsid w:val="008F4429"/>
    <w:rsid w:val="00932670"/>
    <w:rsid w:val="009352BB"/>
    <w:rsid w:val="00990668"/>
    <w:rsid w:val="009B397B"/>
    <w:rsid w:val="009D3A4D"/>
    <w:rsid w:val="009E67A3"/>
    <w:rsid w:val="009F0C77"/>
    <w:rsid w:val="009F4DD1"/>
    <w:rsid w:val="00A64E80"/>
    <w:rsid w:val="00A741D9"/>
    <w:rsid w:val="00A85589"/>
    <w:rsid w:val="00A9741D"/>
    <w:rsid w:val="00AB0576"/>
    <w:rsid w:val="00AD4B17"/>
    <w:rsid w:val="00B14480"/>
    <w:rsid w:val="00B26FA6"/>
    <w:rsid w:val="00B42717"/>
    <w:rsid w:val="00B741CB"/>
    <w:rsid w:val="00B87AF8"/>
    <w:rsid w:val="00B934F3"/>
    <w:rsid w:val="00BB6347"/>
    <w:rsid w:val="00BD2134"/>
    <w:rsid w:val="00BD7C5E"/>
    <w:rsid w:val="00C038D8"/>
    <w:rsid w:val="00C045DD"/>
    <w:rsid w:val="00C3136F"/>
    <w:rsid w:val="00C3483A"/>
    <w:rsid w:val="00C40B35"/>
    <w:rsid w:val="00C74E9D"/>
    <w:rsid w:val="00C82FD3"/>
    <w:rsid w:val="00CC6B7B"/>
    <w:rsid w:val="00CD3619"/>
    <w:rsid w:val="00CF1871"/>
    <w:rsid w:val="00CF4447"/>
    <w:rsid w:val="00D16E0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CAC"/>
    <w:rsid w:val="00E1074C"/>
    <w:rsid w:val="00E2185B"/>
    <w:rsid w:val="00E437DA"/>
    <w:rsid w:val="00E63093"/>
    <w:rsid w:val="00E75BD8"/>
    <w:rsid w:val="00EB00A2"/>
    <w:rsid w:val="00EB1BF3"/>
    <w:rsid w:val="00EF3EEE"/>
    <w:rsid w:val="00F14600"/>
    <w:rsid w:val="00F149A7"/>
    <w:rsid w:val="00F508D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C31F8-A483-48ED-AD6A-ABEC5DDA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7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C5E"/>
    <w:rPr>
      <w:rFonts w:ascii="Segoe UI" w:eastAsia="Times New Roman" w:hAnsi="Segoe UI" w:cs="Segoe UI"/>
      <w:sz w:val="18"/>
      <w:szCs w:val="18"/>
    </w:rPr>
  </w:style>
  <w:style w:type="character" w:styleId="Hyperlink">
    <w:name w:val="Hyperlink"/>
    <w:basedOn w:val="DefaultParagraphFont"/>
    <w:uiPriority w:val="99"/>
    <w:unhideWhenUsed/>
    <w:rsid w:val="002351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hyperlink" Target="file:///p:\pprever\2021-22\591_20210505.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91_2021022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591&amp;session=124&amp;summary=B" TargetMode="External"/><Relationship Id="rId4" Type="http://schemas.openxmlformats.org/officeDocument/2006/relationships/webSettings" Target="webSettings.xml"/><Relationship Id="rId9" Type="http://schemas.openxmlformats.org/officeDocument/2006/relationships/hyperlink" Target="file:///h:\sj\20210505.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A14DE-D1B9-48D1-ADCE-307A2447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591: Subject not yet available - South Carolina Legislature Online</dc:title>
  <dc:subject/>
  <dc:creator>Del Flint</dc:creator>
  <cp:keywords/>
  <dc:description/>
  <cp:lastModifiedBy>Sade Wilson</cp:lastModifiedBy>
  <cp:revision>2</cp:revision>
  <cp:lastPrinted>2021-02-18T15:35:00Z</cp:lastPrinted>
  <dcterms:created xsi:type="dcterms:W3CDTF">2021-07-13T18:08:00Z</dcterms:created>
  <dcterms:modified xsi:type="dcterms:W3CDTF">2021-07-13T18:08:00Z</dcterms:modified>
</cp:coreProperties>
</file>